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4391" w:rsidRPr="007D025A" w:rsidRDefault="00F1447D" w:rsidP="00211F9F">
      <w:pPr>
        <w:jc w:val="center"/>
        <w:rPr>
          <w:rFonts w:ascii="Simplified Arabic" w:hAnsi="Simplified Arabic" w:cs="Simplified Arabic"/>
          <w:b/>
          <w:bCs/>
          <w:rtl/>
        </w:rPr>
      </w:pPr>
      <w:r w:rsidRPr="007D025A">
        <w:rPr>
          <w:rFonts w:ascii="Simplified Arabic" w:hAnsi="Simplified Arabic" w:cs="Simplified Arabic"/>
          <w:b/>
          <w:bCs/>
          <w:rtl/>
        </w:rPr>
        <w:t>المحاضرة رقم 04: النظريات النيوكلاسيكية لتفسير التجارة الدولية</w:t>
      </w:r>
    </w:p>
    <w:p w:rsidR="00211F9F" w:rsidRPr="007D025A" w:rsidRDefault="00211F9F" w:rsidP="00211F9F">
      <w:pPr>
        <w:jc w:val="center"/>
        <w:rPr>
          <w:rFonts w:ascii="Simplified Arabic" w:hAnsi="Simplified Arabic" w:cs="Simplified Arabic"/>
          <w:b/>
          <w:bCs/>
          <w:rtl/>
        </w:rPr>
      </w:pPr>
    </w:p>
    <w:p w:rsidR="00F1447D" w:rsidRPr="007D025A" w:rsidRDefault="00F1447D" w:rsidP="00F1447D">
      <w:pPr>
        <w:rPr>
          <w:rFonts w:ascii="Simplified Arabic" w:hAnsi="Simplified Arabic" w:cs="Simplified Arabic"/>
          <w:rtl/>
        </w:rPr>
      </w:pPr>
      <w:r w:rsidRPr="007D025A">
        <w:rPr>
          <w:rFonts w:ascii="Simplified Arabic" w:hAnsi="Simplified Arabic" w:cs="Simplified Arabic"/>
          <w:b/>
          <w:bCs/>
          <w:rtl/>
        </w:rPr>
        <w:t xml:space="preserve">تمهيد: </w:t>
      </w:r>
      <w:r w:rsidRPr="007D025A">
        <w:rPr>
          <w:rFonts w:ascii="Simplified Arabic" w:hAnsi="Simplified Arabic" w:cs="Simplified Arabic"/>
          <w:rtl/>
        </w:rPr>
        <w:t>بعد أن تطرقنا للنظريات الكلاسيكية فب المحتضرة السابقة نتطرق اليوم إلى النظريات الميوكلاسيكية المفسرة للتجارة الدولية.</w:t>
      </w:r>
    </w:p>
    <w:p w:rsidR="00F1447D" w:rsidRPr="007D025A" w:rsidRDefault="00F1447D" w:rsidP="00F1447D">
      <w:pPr>
        <w:rPr>
          <w:rFonts w:ascii="Simplified Arabic" w:hAnsi="Simplified Arabic" w:cs="Simplified Arabic"/>
          <w:b/>
          <w:bCs/>
        </w:rPr>
      </w:pPr>
      <w:r w:rsidRPr="007D025A">
        <w:rPr>
          <w:rFonts w:ascii="Simplified Arabic" w:hAnsi="Simplified Arabic" w:cs="Simplified Arabic"/>
          <w:b/>
          <w:bCs/>
          <w:rtl/>
        </w:rPr>
        <w:t>النظرية السويدية-نظرية التوافر النسبي لعوامل الانتاج لهيكشر وأولين –</w:t>
      </w:r>
    </w:p>
    <w:p w:rsidR="00F1447D" w:rsidRPr="007D025A" w:rsidRDefault="00F1447D" w:rsidP="00F1447D">
      <w:pPr>
        <w:rPr>
          <w:rFonts w:ascii="Simplified Arabic" w:hAnsi="Simplified Arabic" w:cs="Simplified Arabic"/>
        </w:rPr>
      </w:pPr>
      <w:r w:rsidRPr="007D025A">
        <w:rPr>
          <w:rFonts w:ascii="Simplified Arabic" w:hAnsi="Simplified Arabic" w:cs="Simplified Arabic"/>
          <w:rtl/>
        </w:rPr>
        <w:t>تعد نظرية هيكشر وأولين امتدادا لنظرية النفقات النسبية ذلك لأن نظرية النفقات النسبية فسرت سبب قيام التجارة الدولية وأرجعت ذلك إلى إختلاف النفقات النسبية لإنتاج السلع،  أما نظرية هكشر وأولين فإنها توضح تفسير أسباب اختلاف النفقات النسبية للسلع المختلفة، وهذا يعني أن نظرية هيكشر – أولين بدأت من حيث انتهت إليه نظرية النفقات النسبية، ولذلك تعتير نظرية هكشر و أولين نظرية مكملة لنظرية النفقات النسبية وليست بديلة لها.</w:t>
      </w:r>
    </w:p>
    <w:p w:rsidR="00F1447D" w:rsidRPr="007D025A" w:rsidRDefault="00F1447D" w:rsidP="00F1447D">
      <w:pPr>
        <w:rPr>
          <w:rFonts w:ascii="Simplified Arabic" w:hAnsi="Simplified Arabic" w:cs="Simplified Arabic"/>
          <w:b/>
          <w:bCs/>
        </w:rPr>
      </w:pPr>
      <w:r w:rsidRPr="007D025A">
        <w:rPr>
          <w:rFonts w:ascii="Simplified Arabic" w:hAnsi="Simplified Arabic" w:cs="Simplified Arabic"/>
          <w:rtl/>
        </w:rPr>
        <w:t xml:space="preserve"> </w:t>
      </w:r>
      <w:r w:rsidRPr="007D025A">
        <w:rPr>
          <w:rFonts w:ascii="Simplified Arabic" w:hAnsi="Simplified Arabic" w:cs="Simplified Arabic"/>
          <w:b/>
          <w:bCs/>
          <w:rtl/>
        </w:rPr>
        <w:t>فرضيات نظرية هيكشر واولين</w:t>
      </w:r>
    </w:p>
    <w:p w:rsidR="00F1447D" w:rsidRPr="007D025A" w:rsidRDefault="00F1447D" w:rsidP="00F1447D">
      <w:pPr>
        <w:rPr>
          <w:rFonts w:ascii="Simplified Arabic" w:hAnsi="Simplified Arabic" w:cs="Simplified Arabic"/>
          <w:b/>
          <w:bCs/>
          <w:rtl/>
        </w:rPr>
      </w:pPr>
      <w:r w:rsidRPr="007D025A">
        <w:rPr>
          <w:rFonts w:ascii="Simplified Arabic" w:hAnsi="Simplified Arabic" w:cs="Simplified Arabic"/>
          <w:rtl/>
        </w:rPr>
        <w:t>تقوم النظرية على مجموعة من الافتراضات المبسطة للواقع هى:</w:t>
      </w:r>
      <w:r w:rsidRPr="007D025A">
        <w:rPr>
          <w:rStyle w:val="Appelnotedebasdep"/>
          <w:rFonts w:ascii="Simplified Arabic" w:hAnsi="Simplified Arabic" w:cs="Simplified Arabic"/>
          <w:b/>
          <w:bCs/>
          <w:rtl/>
        </w:rPr>
        <w:t xml:space="preserve"> </w:t>
      </w:r>
      <w:r w:rsidRPr="007D025A">
        <w:rPr>
          <w:rStyle w:val="Appelnotedebasdep"/>
          <w:rFonts w:ascii="Simplified Arabic" w:hAnsi="Simplified Arabic" w:cs="Simplified Arabic"/>
          <w:b/>
          <w:bCs/>
          <w:rtl/>
        </w:rPr>
        <w:footnoteReference w:id="2"/>
      </w:r>
    </w:p>
    <w:p w:rsidR="00F1447D" w:rsidRPr="007D025A" w:rsidRDefault="00F1447D" w:rsidP="00F1447D">
      <w:pPr>
        <w:rPr>
          <w:rFonts w:ascii="Simplified Arabic" w:hAnsi="Simplified Arabic" w:cs="Simplified Arabic"/>
        </w:rPr>
      </w:pPr>
      <w:r w:rsidRPr="007D025A">
        <w:rPr>
          <w:rFonts w:ascii="Simplified Arabic" w:hAnsi="Simplified Arabic" w:cs="Simplified Arabic"/>
          <w:rtl/>
        </w:rPr>
        <w:t>أن العالم يتكون فقط من دولتين (أ،ب) يقومان بإنتـاج سـلعتين همـا (س،ص) ويعتمدان على عنصرين من عناصر الانتـاج همـا العمـل ورأس المال .</w:t>
      </w:r>
    </w:p>
    <w:p w:rsidR="00F1447D" w:rsidRPr="007D025A" w:rsidRDefault="00F1447D" w:rsidP="00F1447D">
      <w:pPr>
        <w:pStyle w:val="Paragraphedeliste"/>
        <w:rPr>
          <w:rFonts w:ascii="Simplified Arabic" w:hAnsi="Simplified Arabic" w:cs="Simplified Arabic"/>
        </w:rPr>
      </w:pPr>
      <w:r w:rsidRPr="007D025A">
        <w:rPr>
          <w:rFonts w:ascii="Simplified Arabic" w:hAnsi="Simplified Arabic" w:cs="Simplified Arabic"/>
          <w:rtl/>
        </w:rPr>
        <w:t>كلا البلدين يستخدمان نفس المستوى التكنولوجي في الانتاج أي تشابه التكنولوجيا في البلدين . أي إن الإنتاج في كلا الدولتين يستخدم نفس التشكيلة من عوامل الإنتاج ، فإذا كانت أسعار هذه العوامل متساوية في الدولتين فلا داعي لحدوث التجارة بينهما لان تكاليف الإنتاج واحدة فيهما ، أما إذا اختلفت أسعار هذه العوامل الإنتاجية  أصبح هناك داع ودافع لحدوث التجارة الخارجية بينهما .</w:t>
      </w:r>
      <w:r w:rsidRPr="007D025A">
        <w:rPr>
          <w:rStyle w:val="Appelnotedebasdep"/>
          <w:rFonts w:ascii="Simplified Arabic" w:hAnsi="Simplified Arabic" w:cs="Simplified Arabic"/>
          <w:rtl/>
          <w:lang w:bidi="ar-IQ"/>
        </w:rPr>
        <w:footnoteReference w:id="3"/>
      </w:r>
      <w:r w:rsidRPr="007D025A">
        <w:rPr>
          <w:rFonts w:ascii="Simplified Arabic" w:hAnsi="Simplified Arabic" w:cs="Simplified Arabic"/>
          <w:rtl/>
        </w:rPr>
        <w:t xml:space="preserve"> إن تماثل الفن الانتاجى فى الدولتين وبـذلك تحيد تأثيره على أسعار عناصر الانتاج فلا يبقى سوى جانب العرض الكلى من عناصر الانتاج ليصبح المحدد الوحيد لأسعار عناصر الانتاج .</w:t>
      </w:r>
    </w:p>
    <w:p w:rsidR="00F1447D" w:rsidRPr="007D025A" w:rsidRDefault="00F1447D" w:rsidP="00F1447D">
      <w:pPr>
        <w:pStyle w:val="Paragraphedeliste"/>
        <w:rPr>
          <w:rFonts w:ascii="Simplified Arabic" w:hAnsi="Simplified Arabic" w:cs="Simplified Arabic"/>
        </w:rPr>
      </w:pPr>
      <w:r w:rsidRPr="007D025A">
        <w:rPr>
          <w:rFonts w:ascii="Simplified Arabic" w:hAnsi="Simplified Arabic" w:cs="Simplified Arabic"/>
          <w:rtl/>
        </w:rPr>
        <w:t xml:space="preserve">أن السلعة (س) كثيفة عنصر العمـل </w:t>
      </w:r>
      <w:r w:rsidRPr="007D025A">
        <w:rPr>
          <w:rFonts w:ascii="Simplified Arabic" w:hAnsi="Simplified Arabic" w:cs="Simplified Arabic"/>
        </w:rPr>
        <w:t>Labour Intensive</w:t>
      </w:r>
      <w:r w:rsidRPr="007D025A">
        <w:rPr>
          <w:rFonts w:ascii="Simplified Arabic" w:hAnsi="Simplified Arabic" w:cs="Simplified Arabic"/>
          <w:rtl/>
        </w:rPr>
        <w:t>والـسلعة (ص) كثيفة عنصر رأس المـال ،</w:t>
      </w:r>
      <w:r w:rsidRPr="007D025A">
        <w:rPr>
          <w:rFonts w:ascii="Simplified Arabic" w:hAnsi="Simplified Arabic" w:cs="Simplified Arabic"/>
        </w:rPr>
        <w:t>Capital Intensive</w:t>
      </w:r>
      <w:r w:rsidRPr="007D025A">
        <w:rPr>
          <w:rFonts w:ascii="Simplified Arabic" w:hAnsi="Simplified Arabic" w:cs="Simplified Arabic"/>
          <w:rtl/>
        </w:rPr>
        <w:t xml:space="preserve"> بمعنـى أن السلعة (س) تحتاج إلى قدر أكبر من عنصر العمل مقارنة باحتياجهـا الى رأس المال . بينما السلعة (ص) على العكس تحتاج إلى قدر أكبر من عنصر رأس المال مقارنة باحتياجاتها </w:t>
      </w:r>
      <w:r w:rsidRPr="007D025A">
        <w:rPr>
          <w:rFonts w:ascii="Simplified Arabic" w:hAnsi="Simplified Arabic" w:cs="Simplified Arabic"/>
          <w:rtl/>
        </w:rPr>
        <w:lastRenderedPageBreak/>
        <w:t>من عنصر العمل . ويمكننا القول إن السلعة (س) تتميز بارتفاع نـسبة العمـل / رأس المـال أو انخفاض نسبة رأس المال /العمل مقارنة بالسلعة (ص).</w:t>
      </w:r>
    </w:p>
    <w:p w:rsidR="00F1447D" w:rsidRPr="007D025A" w:rsidRDefault="00F1447D" w:rsidP="00F1447D">
      <w:pPr>
        <w:pStyle w:val="Paragraphedeliste"/>
        <w:rPr>
          <w:rFonts w:ascii="Simplified Arabic" w:hAnsi="Simplified Arabic" w:cs="Simplified Arabic"/>
        </w:rPr>
      </w:pPr>
      <w:r w:rsidRPr="007D025A">
        <w:rPr>
          <w:rFonts w:ascii="Simplified Arabic" w:hAnsi="Simplified Arabic" w:cs="Simplified Arabic"/>
          <w:rtl/>
        </w:rPr>
        <w:t>أن السلعتين (س)،و(ص) يتم انتاجهما فى ظل ظـروف ثبـات الغلـة ، والمقصود بذلك أن زيادة المستخدمة من كافة عناصر الانتاج (العمـل، رأس المال) بنسبة معينة تؤدى الى زيادة حجم الانتاج من السلعة بنفس النسبة . فعلى سبيل المثال زيادة المستخدم من عنـصر العمـل ورأس المال بنسبة %١٠يؤدى الى زيادة الانتاج بنفس النسبة.</w:t>
      </w:r>
    </w:p>
    <w:p w:rsidR="00F1447D" w:rsidRPr="007D025A" w:rsidRDefault="00F1447D" w:rsidP="00F1447D">
      <w:pPr>
        <w:pStyle w:val="Paragraphedeliste"/>
        <w:rPr>
          <w:rFonts w:ascii="Simplified Arabic" w:hAnsi="Simplified Arabic" w:cs="Simplified Arabic"/>
        </w:rPr>
      </w:pPr>
      <w:r w:rsidRPr="007D025A">
        <w:rPr>
          <w:rFonts w:ascii="Simplified Arabic" w:hAnsi="Simplified Arabic" w:cs="Simplified Arabic"/>
          <w:rtl/>
        </w:rPr>
        <w:t>التخصص غير الكامل فى الدولتين بعد التجارة ، بمعنى سيادة ظروف تزايد تكلفة الفرصة البديلة التى تمنع الدولتين من توجيه كافة عناصـر الانتاج لانتاج سلعة واحدة من السلعتين .</w:t>
      </w:r>
    </w:p>
    <w:p w:rsidR="00F1447D" w:rsidRPr="007D025A" w:rsidRDefault="00F1447D" w:rsidP="00F1447D">
      <w:pPr>
        <w:pStyle w:val="Paragraphedeliste"/>
        <w:rPr>
          <w:rFonts w:ascii="Simplified Arabic" w:hAnsi="Simplified Arabic" w:cs="Simplified Arabic"/>
        </w:rPr>
      </w:pPr>
      <w:r w:rsidRPr="007D025A">
        <w:rPr>
          <w:rFonts w:ascii="Simplified Arabic" w:hAnsi="Simplified Arabic" w:cs="Simplified Arabic"/>
          <w:rtl/>
        </w:rPr>
        <w:t>إن تماثـل كـل مـن الأذواق وهيكل توزيع الدخل  في الدولتين- بمعنى تطابق خريطة السواء بالنسبة لهما. -كمحددات للطلب على السلعتين (س)،(ص)  تعزل تأثيره على الطلب على عناصر الانتاج (راس المال , العمل</w:t>
      </w:r>
      <w:r w:rsidRPr="007D025A">
        <w:rPr>
          <w:rFonts w:ascii="Simplified Arabic" w:hAnsi="Simplified Arabic" w:cs="Simplified Arabic"/>
        </w:rPr>
        <w:t>( .</w:t>
      </w:r>
    </w:p>
    <w:p w:rsidR="00F1447D" w:rsidRPr="007D025A" w:rsidRDefault="00F1447D" w:rsidP="00F1447D">
      <w:pPr>
        <w:pStyle w:val="Paragraphedeliste"/>
        <w:rPr>
          <w:rFonts w:ascii="Simplified Arabic" w:hAnsi="Simplified Arabic" w:cs="Simplified Arabic"/>
        </w:rPr>
      </w:pPr>
      <w:r w:rsidRPr="007D025A">
        <w:rPr>
          <w:rFonts w:ascii="Simplified Arabic" w:hAnsi="Simplified Arabic" w:cs="Simplified Arabic"/>
          <w:rtl/>
        </w:rPr>
        <w:t>سيادة ظروف المنافسة الكاملة فى أسواق الـسلع وأسـواق عناصـر الانتاج. ويعنى هذا الافتراض أن أسعار السلعتين (س)و( ص) تميل فى الأجل الطويل الى ان تتساوى التكاليف وتختفى أى فرص لتحقيق أرباح غير عادية، ومن ناحية أخرى فإن سيادة المنافسة الكاملة فى أسـواق عناصر الانتاج تعنى عدم قدرة أصحاب عناصر الانتاج (العمل ، رأس المال) على تحديد معدل الجر وسعر الفائدة.</w:t>
      </w:r>
    </w:p>
    <w:p w:rsidR="00F1447D" w:rsidRPr="007D025A" w:rsidRDefault="00F1447D" w:rsidP="00F1447D">
      <w:pPr>
        <w:pStyle w:val="Paragraphedeliste"/>
        <w:rPr>
          <w:rFonts w:ascii="Simplified Arabic" w:hAnsi="Simplified Arabic" w:cs="Simplified Arabic"/>
        </w:rPr>
      </w:pPr>
      <w:r w:rsidRPr="007D025A">
        <w:rPr>
          <w:rFonts w:ascii="Simplified Arabic" w:hAnsi="Simplified Arabic" w:cs="Simplified Arabic"/>
          <w:rtl/>
        </w:rPr>
        <w:t>المرونة التامة لتحرك عناصر الانتاج داخل كل دولة من نشاط إلى آخر ومن مكان إلى آخر وفقاً للعوائد الحدية، حيث تفترض النظرية عـدم تحرك عناصر الانتاج بين الدول ، حيث أن تحرك عناصـر الانتـاج بمرونة تامة على المستوى المحلى يؤدى إلى تساوى العوائـد الحدية لعناصر الانتاج المتجانسة فى كل المناطق والصناعات داخـل نفـس الدولة، بينما تحرك عناصر الانتاج دولياً يعنـى تبـاين عوائـد تلـك العناصر على المستوى الدولى قبل قيام التجارة.</w:t>
      </w:r>
    </w:p>
    <w:p w:rsidR="00F1447D" w:rsidRPr="007D025A" w:rsidRDefault="00F1447D" w:rsidP="00F1447D">
      <w:pPr>
        <w:pStyle w:val="Paragraphedeliste"/>
        <w:rPr>
          <w:rFonts w:ascii="Simplified Arabic" w:hAnsi="Simplified Arabic" w:cs="Simplified Arabic"/>
        </w:rPr>
      </w:pPr>
      <w:r w:rsidRPr="007D025A">
        <w:rPr>
          <w:rFonts w:ascii="Simplified Arabic" w:hAnsi="Simplified Arabic" w:cs="Simplified Arabic"/>
          <w:rtl/>
        </w:rPr>
        <w:t>عدم وجود تكلفة نقل وغياب أى شكل من أشكال تقيد حرية التجـارة مثل الرسوم الجمركية أو حصص الاستيراد أو التصدير .</w:t>
      </w:r>
    </w:p>
    <w:p w:rsidR="00F1447D" w:rsidRPr="007D025A" w:rsidRDefault="00F1447D" w:rsidP="00F1447D">
      <w:pPr>
        <w:pStyle w:val="Paragraphedeliste"/>
        <w:rPr>
          <w:rFonts w:ascii="Simplified Arabic" w:hAnsi="Simplified Arabic" w:cs="Simplified Arabic"/>
        </w:rPr>
      </w:pPr>
      <w:r w:rsidRPr="007D025A">
        <w:rPr>
          <w:rFonts w:ascii="Simplified Arabic" w:hAnsi="Simplified Arabic" w:cs="Simplified Arabic"/>
          <w:rtl/>
        </w:rPr>
        <w:t>استخدام عناصر الانتاج المتاحة استخداماً كاملاً فى الدولتين .</w:t>
      </w:r>
    </w:p>
    <w:p w:rsidR="00F1447D" w:rsidRPr="007D025A" w:rsidRDefault="00F1447D" w:rsidP="00F1447D">
      <w:pPr>
        <w:pStyle w:val="Paragraphedeliste"/>
        <w:rPr>
          <w:rFonts w:ascii="Simplified Arabic" w:hAnsi="Simplified Arabic" w:cs="Simplified Arabic"/>
        </w:rPr>
      </w:pPr>
      <w:r w:rsidRPr="007D025A">
        <w:rPr>
          <w:rFonts w:ascii="Simplified Arabic" w:hAnsi="Simplified Arabic" w:cs="Simplified Arabic"/>
          <w:rtl/>
        </w:rPr>
        <w:t>توازن التجارة بين الدولتين ، بمعنى أن قيمة الصادرات تساوى قيمة الواردات</w:t>
      </w:r>
    </w:p>
    <w:p w:rsidR="00F1447D" w:rsidRPr="007D025A" w:rsidRDefault="00F1447D" w:rsidP="00F1447D">
      <w:pPr>
        <w:rPr>
          <w:rFonts w:ascii="Simplified Arabic" w:hAnsi="Simplified Arabic" w:cs="Simplified Arabic"/>
        </w:rPr>
      </w:pPr>
      <w:r w:rsidRPr="007D025A">
        <w:rPr>
          <w:rFonts w:ascii="Simplified Arabic" w:hAnsi="Simplified Arabic" w:cs="Simplified Arabic"/>
          <w:rtl/>
        </w:rPr>
        <w:t xml:space="preserve"> تحليل نظرية هيكشر وأولين</w:t>
      </w:r>
    </w:p>
    <w:p w:rsidR="00F1447D" w:rsidRPr="007D025A" w:rsidRDefault="00F1447D" w:rsidP="00F1447D">
      <w:pPr>
        <w:rPr>
          <w:rFonts w:ascii="Simplified Arabic" w:hAnsi="Simplified Arabic" w:cs="Simplified Arabic"/>
        </w:rPr>
      </w:pPr>
      <w:r w:rsidRPr="007D025A">
        <w:rPr>
          <w:rFonts w:ascii="Simplified Arabic" w:hAnsi="Simplified Arabic" w:cs="Simplified Arabic"/>
          <w:rtl/>
        </w:rPr>
        <w:lastRenderedPageBreak/>
        <w:t>ترجع نظرية هكشر وأولين سبب قيام التجارة الدولية كما لاحظ التقلديون إلى اختلاف النفقات النسبية، ويضيف إلى أن اختلاف النفقات النسبية ترجع إلى التفاوت بين الدول في مدى وفرة عناصر الانتاج المختلفة في كل منها، هذا التفاوت من شأنه أن يوجد اختلافا في أثمان عناصر الانتاج وبالتالي في أثمان المنتجات نظرا لتفاوت السلع فيما تحتاجه من شتى العناصر مما يبرز قيام التجارة بين مختلف الدول، إذ ستتجه كل دولة إلى تصدير تلك السلع التي يمكنها أن تنتجها في الداخل بتكلفة أقل، فالتبادل الدولي للمنتجات هو بطريقة غير مباشرة تبادل لعناصر الانتاج المتوافرة في مختلف الدول.</w:t>
      </w:r>
      <w:r w:rsidRPr="007D025A">
        <w:rPr>
          <w:rStyle w:val="Appelnotedebasdep"/>
          <w:rFonts w:ascii="Simplified Arabic" w:hAnsi="Simplified Arabic" w:cs="Simplified Arabic"/>
          <w:rtl/>
        </w:rPr>
        <w:footnoteReference w:id="4"/>
      </w:r>
    </w:p>
    <w:p w:rsidR="00F1447D" w:rsidRPr="007D025A" w:rsidRDefault="00F1447D" w:rsidP="00F1447D">
      <w:pPr>
        <w:rPr>
          <w:rFonts w:ascii="Simplified Arabic" w:eastAsia="Times New Roman" w:hAnsi="Simplified Arabic" w:cs="Simplified Arabic"/>
          <w:kern w:val="3"/>
        </w:rPr>
      </w:pPr>
      <w:r w:rsidRPr="007D025A">
        <w:rPr>
          <w:rFonts w:ascii="Simplified Arabic" w:hAnsi="Simplified Arabic" w:cs="Simplified Arabic"/>
          <w:rtl/>
        </w:rPr>
        <w:t xml:space="preserve">إن عامل الوفرة أو الندرة لعناصر الانتاج وما يتبعها من اختلافات نسبية في أثمان تلك العناصر ليس السبب الوحيد للاختلافات النسبية لأثمان السلع المتبادلة ، بل هناك عامل أخر وهو </w:t>
      </w:r>
      <w:r w:rsidRPr="007D025A">
        <w:rPr>
          <w:rFonts w:ascii="Simplified Arabic" w:eastAsia="Times New Roman" w:hAnsi="Simplified Arabic" w:cs="Simplified Arabic"/>
          <w:kern w:val="3"/>
          <w:rtl/>
        </w:rPr>
        <w:t>عامل فني يتوقف على احتياج بعض السلع في انتاجها الى مزج نسب مختلفة من عوامل الانتاج، وهو ما يطلق عليه بدالة الانتاج، فبعض السلع تحتاج فنيا لانتاجها الى توفر بعض عوامل الانتاج بدرجة اكبر من العوامل الاخرى، فبعض السلع مثلا يحتاج الى عنصر الارض اكثر من رأس المال والعمل كزراعة القمح مثلا، بينما سلعة كالمنسوجات تحتاج لرأس المال بنسبة اكبر من الارض والعمل.</w:t>
      </w:r>
      <w:r w:rsidRPr="007D025A">
        <w:rPr>
          <w:rStyle w:val="Appelnotedebasdep"/>
          <w:rFonts w:ascii="Simplified Arabic" w:eastAsia="Times New Roman" w:hAnsi="Simplified Arabic" w:cs="Simplified Arabic"/>
          <w:kern w:val="3"/>
          <w:rtl/>
        </w:rPr>
        <w:footnoteReference w:id="5"/>
      </w:r>
    </w:p>
    <w:p w:rsidR="00F1447D" w:rsidRPr="007D025A" w:rsidRDefault="00F1447D" w:rsidP="00F1447D">
      <w:pPr>
        <w:rPr>
          <w:rFonts w:ascii="Simplified Arabic" w:hAnsi="Simplified Arabic" w:cs="Simplified Arabic"/>
        </w:rPr>
      </w:pPr>
      <w:r w:rsidRPr="007D025A">
        <w:rPr>
          <w:rFonts w:ascii="Simplified Arabic" w:hAnsi="Simplified Arabic" w:cs="Simplified Arabic"/>
          <w:rtl/>
        </w:rPr>
        <w:t>وبالتالي أرجع "أولين" قيام التجارة الدولية إلى عاملين أساسيين :</w:t>
      </w:r>
      <w:r w:rsidRPr="007D025A">
        <w:rPr>
          <w:rStyle w:val="Appelnotedebasdep"/>
          <w:rFonts w:ascii="Simplified Arabic" w:hAnsi="Simplified Arabic" w:cs="Simplified Arabic"/>
          <w:rtl/>
        </w:rPr>
        <w:footnoteReference w:id="6"/>
      </w:r>
    </w:p>
    <w:p w:rsidR="00F1447D" w:rsidRPr="007D025A" w:rsidRDefault="00F1447D" w:rsidP="00F1447D">
      <w:pPr>
        <w:pStyle w:val="Paragraphedeliste"/>
        <w:rPr>
          <w:rFonts w:ascii="Simplified Arabic" w:hAnsi="Simplified Arabic" w:cs="Simplified Arabic"/>
        </w:rPr>
      </w:pPr>
      <w:r w:rsidRPr="007D025A">
        <w:rPr>
          <w:rFonts w:ascii="Simplified Arabic" w:hAnsi="Simplified Arabic" w:cs="Simplified Arabic"/>
          <w:rtl/>
        </w:rPr>
        <w:t xml:space="preserve">اختلاف الوفرة النسبية لعوامل الانتاج فيما بين الدول المختلفة . </w:t>
      </w:r>
      <w:r w:rsidRPr="007D025A">
        <w:rPr>
          <w:rStyle w:val="Appelnotedebasdep"/>
          <w:rFonts w:ascii="Simplified Arabic" w:hAnsi="Simplified Arabic" w:cs="Simplified Arabic"/>
          <w:rtl/>
        </w:rPr>
        <w:footnoteReference w:customMarkFollows="1" w:id="7"/>
        <w:t>*</w:t>
      </w:r>
    </w:p>
    <w:p w:rsidR="00F1447D" w:rsidRPr="007D025A" w:rsidRDefault="00F1447D" w:rsidP="00F1447D">
      <w:pPr>
        <w:pStyle w:val="Paragraphedeliste"/>
        <w:rPr>
          <w:rFonts w:ascii="Simplified Arabic" w:hAnsi="Simplified Arabic" w:cs="Simplified Arabic"/>
        </w:rPr>
      </w:pPr>
      <w:r w:rsidRPr="007D025A">
        <w:rPr>
          <w:rFonts w:ascii="Simplified Arabic" w:hAnsi="Simplified Arabic" w:cs="Simplified Arabic"/>
          <w:rtl/>
        </w:rPr>
        <w:t>اختلاف نسبة تركيز عوامل الانتاج فى انتاج السلع المختلفة .</w:t>
      </w:r>
    </w:p>
    <w:p w:rsidR="00F1447D" w:rsidRPr="007D025A" w:rsidRDefault="00F1447D" w:rsidP="00F1447D">
      <w:pPr>
        <w:rPr>
          <w:rFonts w:ascii="Simplified Arabic" w:hAnsi="Simplified Arabic" w:cs="Simplified Arabic"/>
          <w:rtl/>
        </w:rPr>
      </w:pPr>
      <w:r w:rsidRPr="007D025A">
        <w:rPr>
          <w:rFonts w:ascii="Simplified Arabic" w:hAnsi="Simplified Arabic" w:cs="Simplified Arabic"/>
          <w:rtl/>
        </w:rPr>
        <w:t>وهــكذا فإن البلــد يصــدر سلعا تحوي على نسبة مرتفعة من عنصر الإنتاج المتوفر لديه نسبيا, بينما يستورد سلعا تحوي على نسبة مرتفعة من عنصر الإنتاج النادر لديه نسبيا.</w:t>
      </w:r>
    </w:p>
    <w:p w:rsidR="00F1447D" w:rsidRPr="007D025A" w:rsidRDefault="00F1447D" w:rsidP="00F1447D">
      <w:pPr>
        <w:rPr>
          <w:rFonts w:ascii="Simplified Arabic" w:hAnsi="Simplified Arabic" w:cs="Simplified Arabic"/>
        </w:rPr>
      </w:pPr>
      <w:r w:rsidRPr="007D025A">
        <w:rPr>
          <w:rFonts w:ascii="Simplified Arabic" w:hAnsi="Simplified Arabic" w:cs="Simplified Arabic"/>
          <w:rtl/>
        </w:rPr>
        <w:t>ويمكن توضيح نظرية هكشر واولين من خلال المثال التالي:</w:t>
      </w:r>
    </w:p>
    <w:p w:rsidR="00F1447D" w:rsidRPr="007D025A" w:rsidRDefault="00F1447D" w:rsidP="00F1447D">
      <w:pPr>
        <w:rPr>
          <w:rFonts w:ascii="Simplified Arabic" w:hAnsi="Simplified Arabic" w:cs="Simplified Arabic"/>
        </w:rPr>
      </w:pPr>
      <w:r w:rsidRPr="007D025A">
        <w:rPr>
          <w:rFonts w:ascii="Simplified Arabic" w:hAnsi="Simplified Arabic" w:cs="Simplified Arabic"/>
          <w:rtl/>
        </w:rPr>
        <w:t>لنفترض أن هناك 2 دول: أمريكا ، أستراليا ،الجزائر، حيث  تتمتع كل دولة بتوفر عناصر الانتاج التالية:</w:t>
      </w:r>
    </w:p>
    <w:p w:rsidR="00F1447D" w:rsidRPr="007D025A" w:rsidRDefault="00F1447D" w:rsidP="00F1447D">
      <w:pPr>
        <w:rPr>
          <w:rFonts w:ascii="Simplified Arabic" w:hAnsi="Simplified Arabic" w:cs="Simplified Arabic"/>
        </w:rPr>
      </w:pPr>
      <w:r w:rsidRPr="007D025A">
        <w:rPr>
          <w:rFonts w:ascii="Simplified Arabic" w:hAnsi="Simplified Arabic" w:cs="Simplified Arabic"/>
          <w:rtl/>
        </w:rPr>
        <w:t>الجدول رقم ( 07):عناصر الانتاج المتوفرة في الدول الثلاثة</w:t>
      </w:r>
    </w:p>
    <w:tbl>
      <w:tblPr>
        <w:bidiVisual/>
        <w:tblW w:w="9961" w:type="dxa"/>
        <w:tblCellMar>
          <w:left w:w="10" w:type="dxa"/>
          <w:right w:w="10" w:type="dxa"/>
        </w:tblCellMar>
        <w:tblLook w:val="0000"/>
      </w:tblPr>
      <w:tblGrid>
        <w:gridCol w:w="2549"/>
        <w:gridCol w:w="2520"/>
        <w:gridCol w:w="2384"/>
        <w:gridCol w:w="2508"/>
      </w:tblGrid>
      <w:tr w:rsidR="00F1447D" w:rsidRPr="007D025A" w:rsidTr="009856C3">
        <w:tc>
          <w:tcPr>
            <w:tcW w:w="25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1447D" w:rsidRPr="007D025A" w:rsidRDefault="00F1447D" w:rsidP="00F1447D">
            <w:pPr>
              <w:rPr>
                <w:rFonts w:ascii="Simplified Arabic" w:hAnsi="Simplified Arabic" w:cs="Simplified Arabic"/>
              </w:rPr>
            </w:pPr>
            <w:r w:rsidRPr="007D025A">
              <w:rPr>
                <w:rFonts w:ascii="Simplified Arabic" w:hAnsi="Simplified Arabic" w:cs="Simplified Arabic"/>
                <w:rtl/>
              </w:rPr>
              <w:t>الدولة</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1447D" w:rsidRPr="007D025A" w:rsidRDefault="00F1447D" w:rsidP="00F1447D">
            <w:pPr>
              <w:rPr>
                <w:rFonts w:ascii="Simplified Arabic" w:hAnsi="Simplified Arabic" w:cs="Simplified Arabic"/>
              </w:rPr>
            </w:pPr>
            <w:r w:rsidRPr="007D025A">
              <w:rPr>
                <w:rFonts w:ascii="Simplified Arabic" w:hAnsi="Simplified Arabic" w:cs="Simplified Arabic"/>
                <w:rtl/>
              </w:rPr>
              <w:t>كمية العمل</w:t>
            </w:r>
          </w:p>
        </w:tc>
        <w:tc>
          <w:tcPr>
            <w:tcW w:w="2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1447D" w:rsidRPr="007D025A" w:rsidRDefault="00F1447D" w:rsidP="00F1447D">
            <w:pPr>
              <w:rPr>
                <w:rFonts w:ascii="Simplified Arabic" w:hAnsi="Simplified Arabic" w:cs="Simplified Arabic"/>
              </w:rPr>
            </w:pPr>
            <w:r w:rsidRPr="007D025A">
              <w:rPr>
                <w:rFonts w:ascii="Simplified Arabic" w:hAnsi="Simplified Arabic" w:cs="Simplified Arabic"/>
                <w:rtl/>
              </w:rPr>
              <w:t>كمية راس المال</w:t>
            </w:r>
          </w:p>
        </w:tc>
        <w:tc>
          <w:tcPr>
            <w:tcW w:w="2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1447D" w:rsidRPr="007D025A" w:rsidRDefault="00F1447D" w:rsidP="00F1447D">
            <w:pPr>
              <w:rPr>
                <w:rFonts w:ascii="Simplified Arabic" w:hAnsi="Simplified Arabic" w:cs="Simplified Arabic"/>
              </w:rPr>
            </w:pPr>
            <w:r w:rsidRPr="007D025A">
              <w:rPr>
                <w:rFonts w:ascii="Simplified Arabic" w:hAnsi="Simplified Arabic" w:cs="Simplified Arabic"/>
                <w:rtl/>
              </w:rPr>
              <w:t>كمية الأرض</w:t>
            </w:r>
          </w:p>
        </w:tc>
      </w:tr>
      <w:tr w:rsidR="00F1447D" w:rsidRPr="007D025A" w:rsidTr="009856C3">
        <w:tc>
          <w:tcPr>
            <w:tcW w:w="25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1447D" w:rsidRPr="007D025A" w:rsidRDefault="00F1447D" w:rsidP="00F1447D">
            <w:pPr>
              <w:rPr>
                <w:rFonts w:ascii="Simplified Arabic" w:hAnsi="Simplified Arabic" w:cs="Simplified Arabic"/>
              </w:rPr>
            </w:pPr>
            <w:r w:rsidRPr="007D025A">
              <w:rPr>
                <w:rFonts w:ascii="Simplified Arabic" w:hAnsi="Simplified Arabic" w:cs="Simplified Arabic"/>
                <w:rtl/>
              </w:rPr>
              <w:t xml:space="preserve">أمريكا </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1447D" w:rsidRPr="007D025A" w:rsidRDefault="00F1447D" w:rsidP="00F1447D">
            <w:pPr>
              <w:rPr>
                <w:rFonts w:ascii="Simplified Arabic" w:hAnsi="Simplified Arabic" w:cs="Simplified Arabic"/>
              </w:rPr>
            </w:pPr>
            <w:r w:rsidRPr="007D025A">
              <w:rPr>
                <w:rFonts w:ascii="Simplified Arabic" w:hAnsi="Simplified Arabic" w:cs="Simplified Arabic"/>
                <w:rtl/>
              </w:rPr>
              <w:t>10</w:t>
            </w:r>
          </w:p>
        </w:tc>
        <w:tc>
          <w:tcPr>
            <w:tcW w:w="2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1447D" w:rsidRPr="007D025A" w:rsidRDefault="00F1447D" w:rsidP="00F1447D">
            <w:pPr>
              <w:rPr>
                <w:rFonts w:ascii="Simplified Arabic" w:hAnsi="Simplified Arabic" w:cs="Simplified Arabic"/>
              </w:rPr>
            </w:pPr>
            <w:r w:rsidRPr="007D025A">
              <w:rPr>
                <w:rFonts w:ascii="Simplified Arabic" w:hAnsi="Simplified Arabic" w:cs="Simplified Arabic"/>
                <w:rtl/>
              </w:rPr>
              <w:t>1000</w:t>
            </w:r>
          </w:p>
        </w:tc>
        <w:tc>
          <w:tcPr>
            <w:tcW w:w="2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1447D" w:rsidRPr="007D025A" w:rsidRDefault="00F1447D" w:rsidP="00F1447D">
            <w:pPr>
              <w:rPr>
                <w:rFonts w:ascii="Simplified Arabic" w:hAnsi="Simplified Arabic" w:cs="Simplified Arabic"/>
              </w:rPr>
            </w:pPr>
            <w:r w:rsidRPr="007D025A">
              <w:rPr>
                <w:rFonts w:ascii="Simplified Arabic" w:hAnsi="Simplified Arabic" w:cs="Simplified Arabic"/>
                <w:rtl/>
              </w:rPr>
              <w:t>20</w:t>
            </w:r>
          </w:p>
        </w:tc>
      </w:tr>
      <w:tr w:rsidR="00F1447D" w:rsidRPr="007D025A" w:rsidTr="009856C3">
        <w:tc>
          <w:tcPr>
            <w:tcW w:w="25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1447D" w:rsidRPr="007D025A" w:rsidRDefault="00F1447D" w:rsidP="00F1447D">
            <w:pPr>
              <w:rPr>
                <w:rFonts w:ascii="Simplified Arabic" w:hAnsi="Simplified Arabic" w:cs="Simplified Arabic"/>
              </w:rPr>
            </w:pPr>
            <w:r w:rsidRPr="007D025A">
              <w:rPr>
                <w:rFonts w:ascii="Simplified Arabic" w:hAnsi="Simplified Arabic" w:cs="Simplified Arabic"/>
                <w:rtl/>
              </w:rPr>
              <w:lastRenderedPageBreak/>
              <w:t>أستراليا</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1447D" w:rsidRPr="007D025A" w:rsidRDefault="00F1447D" w:rsidP="00F1447D">
            <w:pPr>
              <w:rPr>
                <w:rFonts w:ascii="Simplified Arabic" w:hAnsi="Simplified Arabic" w:cs="Simplified Arabic"/>
              </w:rPr>
            </w:pPr>
            <w:r w:rsidRPr="007D025A">
              <w:rPr>
                <w:rFonts w:ascii="Simplified Arabic" w:hAnsi="Simplified Arabic" w:cs="Simplified Arabic"/>
                <w:rtl/>
              </w:rPr>
              <w:t>05</w:t>
            </w:r>
          </w:p>
        </w:tc>
        <w:tc>
          <w:tcPr>
            <w:tcW w:w="2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1447D" w:rsidRPr="007D025A" w:rsidRDefault="00F1447D" w:rsidP="00F1447D">
            <w:pPr>
              <w:rPr>
                <w:rFonts w:ascii="Simplified Arabic" w:hAnsi="Simplified Arabic" w:cs="Simplified Arabic"/>
              </w:rPr>
            </w:pPr>
            <w:r w:rsidRPr="007D025A">
              <w:rPr>
                <w:rFonts w:ascii="Simplified Arabic" w:hAnsi="Simplified Arabic" w:cs="Simplified Arabic"/>
                <w:rtl/>
              </w:rPr>
              <w:t>10</w:t>
            </w:r>
          </w:p>
        </w:tc>
        <w:tc>
          <w:tcPr>
            <w:tcW w:w="2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1447D" w:rsidRPr="007D025A" w:rsidRDefault="00F1447D" w:rsidP="00F1447D">
            <w:pPr>
              <w:rPr>
                <w:rFonts w:ascii="Simplified Arabic" w:hAnsi="Simplified Arabic" w:cs="Simplified Arabic"/>
              </w:rPr>
            </w:pPr>
            <w:r w:rsidRPr="007D025A">
              <w:rPr>
                <w:rFonts w:ascii="Simplified Arabic" w:hAnsi="Simplified Arabic" w:cs="Simplified Arabic"/>
                <w:rtl/>
              </w:rPr>
              <w:t>900</w:t>
            </w:r>
          </w:p>
        </w:tc>
      </w:tr>
      <w:tr w:rsidR="00F1447D" w:rsidRPr="007D025A" w:rsidTr="009856C3">
        <w:tc>
          <w:tcPr>
            <w:tcW w:w="25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1447D" w:rsidRPr="007D025A" w:rsidRDefault="00F1447D" w:rsidP="00F1447D">
            <w:pPr>
              <w:rPr>
                <w:rFonts w:ascii="Simplified Arabic" w:hAnsi="Simplified Arabic" w:cs="Simplified Arabic"/>
              </w:rPr>
            </w:pPr>
            <w:r w:rsidRPr="007D025A">
              <w:rPr>
                <w:rFonts w:ascii="Simplified Arabic" w:hAnsi="Simplified Arabic" w:cs="Simplified Arabic"/>
                <w:rtl/>
              </w:rPr>
              <w:t>الجزائر</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1447D" w:rsidRPr="007D025A" w:rsidRDefault="00F1447D" w:rsidP="00F1447D">
            <w:pPr>
              <w:rPr>
                <w:rFonts w:ascii="Simplified Arabic" w:hAnsi="Simplified Arabic" w:cs="Simplified Arabic"/>
              </w:rPr>
            </w:pPr>
            <w:r w:rsidRPr="007D025A">
              <w:rPr>
                <w:rFonts w:ascii="Simplified Arabic" w:hAnsi="Simplified Arabic" w:cs="Simplified Arabic"/>
                <w:rtl/>
              </w:rPr>
              <w:t>1200</w:t>
            </w:r>
          </w:p>
        </w:tc>
        <w:tc>
          <w:tcPr>
            <w:tcW w:w="2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1447D" w:rsidRPr="007D025A" w:rsidRDefault="00F1447D" w:rsidP="00F1447D">
            <w:pPr>
              <w:rPr>
                <w:rFonts w:ascii="Simplified Arabic" w:hAnsi="Simplified Arabic" w:cs="Simplified Arabic"/>
              </w:rPr>
            </w:pPr>
            <w:r w:rsidRPr="007D025A">
              <w:rPr>
                <w:rFonts w:ascii="Simplified Arabic" w:hAnsi="Simplified Arabic" w:cs="Simplified Arabic"/>
                <w:rtl/>
              </w:rPr>
              <w:t>20</w:t>
            </w:r>
          </w:p>
        </w:tc>
        <w:tc>
          <w:tcPr>
            <w:tcW w:w="2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1447D" w:rsidRPr="007D025A" w:rsidRDefault="00F1447D" w:rsidP="00F1447D">
            <w:pPr>
              <w:rPr>
                <w:rFonts w:ascii="Simplified Arabic" w:hAnsi="Simplified Arabic" w:cs="Simplified Arabic"/>
              </w:rPr>
            </w:pPr>
            <w:r w:rsidRPr="007D025A">
              <w:rPr>
                <w:rFonts w:ascii="Simplified Arabic" w:hAnsi="Simplified Arabic" w:cs="Simplified Arabic"/>
                <w:rtl/>
              </w:rPr>
              <w:t>08</w:t>
            </w:r>
          </w:p>
        </w:tc>
      </w:tr>
    </w:tbl>
    <w:p w:rsidR="00F1447D" w:rsidRPr="007D025A" w:rsidRDefault="00F1447D" w:rsidP="00F1447D">
      <w:pPr>
        <w:rPr>
          <w:rFonts w:ascii="Simplified Arabic" w:hAnsi="Simplified Arabic" w:cs="Simplified Arabic"/>
        </w:rPr>
      </w:pPr>
      <w:r w:rsidRPr="007D025A">
        <w:rPr>
          <w:rFonts w:ascii="Simplified Arabic" w:hAnsi="Simplified Arabic" w:cs="Simplified Arabic"/>
          <w:rtl/>
        </w:rPr>
        <w:t>المصدر: من اعداد الباحثة .</w:t>
      </w:r>
    </w:p>
    <w:p w:rsidR="00F1447D" w:rsidRPr="007D025A" w:rsidRDefault="00F1447D" w:rsidP="00F1447D">
      <w:pPr>
        <w:rPr>
          <w:rFonts w:ascii="Simplified Arabic" w:hAnsi="Simplified Arabic" w:cs="Simplified Arabic"/>
        </w:rPr>
      </w:pPr>
      <w:r w:rsidRPr="007D025A">
        <w:rPr>
          <w:rFonts w:ascii="Simplified Arabic" w:hAnsi="Simplified Arabic" w:cs="Simplified Arabic"/>
          <w:rtl/>
        </w:rPr>
        <w:t>نلاحظ من خلال الجدول أن كل دولة من هذه الدول تتوفر لديها العناصر الانتاجية بنسب متفاوتة، فأمريكا يتوفر لديها عنصر رأ المال بكميات وفيرة وبالتالي يجب أن تتخصص في السلع وفيرة رأس المال، وأستراليا يتوفر لديها عنصر الأرض بكميات وفيرة وبالتالي فيجب أن تتخصص في السلع وفيرة الأرض مثل المراعي، والجزائر يتوفر لديها عنصر العمل بكميات وفيرة وبالتالي فيجب أن تتخصص في السلع وفيرة العمل.وعليه بعد قيام التجارة الدولية ستقوم أمريكا بتصدير السلع كثيفة رأس المال إلى كل من أستراليا والجزائر ، وتستورد السلع كثيفة العمال وكثيفة الأرض من الجزائر وأستراليا وكذا هو الحال بالنسبة للجزائر وأستراليا .</w:t>
      </w:r>
    </w:p>
    <w:p w:rsidR="00F1447D" w:rsidRPr="007D025A" w:rsidRDefault="00F1447D" w:rsidP="00F1447D">
      <w:pPr>
        <w:rPr>
          <w:rFonts w:ascii="Simplified Arabic" w:hAnsi="Simplified Arabic" w:cs="Simplified Arabic"/>
        </w:rPr>
      </w:pPr>
      <w:r w:rsidRPr="007D025A">
        <w:rPr>
          <w:rFonts w:ascii="Simplified Arabic" w:hAnsi="Simplified Arabic" w:cs="Simplified Arabic"/>
          <w:b/>
          <w:bCs/>
          <w:rtl/>
        </w:rPr>
        <w:t xml:space="preserve">انتقادات النظرية: </w:t>
      </w:r>
      <w:r w:rsidRPr="007D025A">
        <w:rPr>
          <w:rFonts w:ascii="Simplified Arabic" w:hAnsi="Simplified Arabic" w:cs="Simplified Arabic"/>
          <w:rtl/>
        </w:rPr>
        <w:t>من بين الانتقادات:</w:t>
      </w:r>
    </w:p>
    <w:p w:rsidR="00F1447D" w:rsidRPr="007D025A" w:rsidRDefault="00F1447D" w:rsidP="00F1447D">
      <w:pPr>
        <w:pStyle w:val="Paragraphedeliste"/>
        <w:rPr>
          <w:rFonts w:ascii="Simplified Arabic" w:hAnsi="Simplified Arabic" w:cs="Simplified Arabic"/>
        </w:rPr>
      </w:pPr>
      <w:r w:rsidRPr="007D025A">
        <w:rPr>
          <w:rFonts w:ascii="Simplified Arabic" w:hAnsi="Simplified Arabic" w:cs="Simplified Arabic"/>
          <w:rtl/>
        </w:rPr>
        <w:t>اهتمام النظرية بالجانب الكمي لعناصر الانتاج )الندرة والوفرة ( بينما اهملت الجانب النوعي لعناصر</w:t>
      </w:r>
      <w:r w:rsidRPr="007D025A">
        <w:rPr>
          <w:rFonts w:ascii="Simplified Arabic" w:hAnsi="Simplified Arabic" w:cs="Simplified Arabic"/>
        </w:rPr>
        <w:br/>
      </w:r>
      <w:r w:rsidRPr="007D025A">
        <w:rPr>
          <w:rFonts w:ascii="Simplified Arabic" w:hAnsi="Simplified Arabic" w:cs="Simplified Arabic"/>
          <w:rtl/>
        </w:rPr>
        <w:t>الانتاج كما ان افتراض تجانس عوامل الانتاج في جميع البلدان افتراض غير واقعي لان هذه العوامل</w:t>
      </w:r>
      <w:r w:rsidRPr="007D025A">
        <w:rPr>
          <w:rFonts w:ascii="Simplified Arabic" w:hAnsi="Simplified Arabic" w:cs="Simplified Arabic"/>
        </w:rPr>
        <w:br/>
      </w:r>
      <w:r w:rsidRPr="007D025A">
        <w:rPr>
          <w:rFonts w:ascii="Simplified Arabic" w:hAnsi="Simplified Arabic" w:cs="Simplified Arabic"/>
          <w:rtl/>
        </w:rPr>
        <w:t>تختلف وتتنوع باختلاف البلدان. كما أنه لا يمكن أن تتساوى نسب مزج هـذه العناصـر عند إنتاج منتوج معين في بلدان مختلفة نظرا للتفاوت التقني والفني الموجود بينهما</w:t>
      </w:r>
    </w:p>
    <w:p w:rsidR="00F1447D" w:rsidRPr="007D025A" w:rsidRDefault="00F1447D" w:rsidP="00F1447D">
      <w:pPr>
        <w:pStyle w:val="Paragraphedeliste"/>
        <w:rPr>
          <w:rFonts w:ascii="Simplified Arabic" w:hAnsi="Simplified Arabic" w:cs="Simplified Arabic"/>
        </w:rPr>
      </w:pPr>
      <w:r w:rsidRPr="007D025A">
        <w:rPr>
          <w:rFonts w:ascii="Simplified Arabic" w:hAnsi="Simplified Arabic" w:cs="Simplified Arabic"/>
          <w:rtl/>
        </w:rPr>
        <w:t>إهمال النظرية لإمكانية انتقال عناصر الإنتاج على المستوى الدولي فقد إشتركت النظرية مـع نظريـة</w:t>
      </w:r>
      <w:r w:rsidRPr="007D025A">
        <w:rPr>
          <w:rFonts w:ascii="Simplified Arabic" w:hAnsi="Simplified Arabic" w:cs="Simplified Arabic"/>
        </w:rPr>
        <w:br/>
      </w:r>
      <w:r w:rsidRPr="007D025A">
        <w:rPr>
          <w:rFonts w:ascii="Simplified Arabic" w:hAnsi="Simplified Arabic" w:cs="Simplified Arabic"/>
          <w:rtl/>
        </w:rPr>
        <w:t>النفقات النسبية في إهمال إمكانية تحرك عناصر الإنتاج على المستوى الدولي.</w:t>
      </w:r>
    </w:p>
    <w:p w:rsidR="00F1447D" w:rsidRPr="007D025A" w:rsidRDefault="00F1447D" w:rsidP="00F1447D">
      <w:pPr>
        <w:pStyle w:val="Paragraphedeliste"/>
        <w:rPr>
          <w:rFonts w:ascii="Simplified Arabic" w:hAnsi="Simplified Arabic" w:cs="Simplified Arabic"/>
        </w:rPr>
      </w:pPr>
      <w:r w:rsidRPr="007D025A">
        <w:rPr>
          <w:rFonts w:ascii="Simplified Arabic" w:hAnsi="Simplified Arabic" w:cs="Simplified Arabic"/>
          <w:rtl/>
        </w:rPr>
        <w:t>تفترض تبادل السلع في ظل شروط المنافسة الكاملة وبالتالي إهمال الأسواق الاحتكارية.</w:t>
      </w:r>
    </w:p>
    <w:p w:rsidR="00F1447D" w:rsidRPr="007D025A" w:rsidRDefault="00F1447D" w:rsidP="00F1447D">
      <w:pPr>
        <w:pStyle w:val="Paragraphedeliste"/>
        <w:rPr>
          <w:rFonts w:ascii="Simplified Arabic" w:hAnsi="Simplified Arabic" w:cs="Simplified Arabic"/>
        </w:rPr>
      </w:pPr>
      <w:r w:rsidRPr="007D025A">
        <w:rPr>
          <w:rFonts w:ascii="Simplified Arabic" w:hAnsi="Simplified Arabic" w:cs="Simplified Arabic"/>
          <w:rtl/>
        </w:rPr>
        <w:t>إهمال النظرية لتكاليف النقل التي تؤثر بشكل واضح على توطن الانتاج في بلد دون الأخر، فهي تخلف فجوة بين أسعار السلع المتداولة في الأسواق المختلفة.</w:t>
      </w:r>
    </w:p>
    <w:p w:rsidR="00F1447D" w:rsidRPr="007D025A" w:rsidRDefault="00F1447D" w:rsidP="00F1447D">
      <w:pPr>
        <w:pStyle w:val="Paragraphedeliste"/>
        <w:rPr>
          <w:rFonts w:ascii="Simplified Arabic" w:hAnsi="Simplified Arabic" w:cs="Simplified Arabic"/>
        </w:rPr>
      </w:pPr>
      <w:r w:rsidRPr="007D025A">
        <w:rPr>
          <w:rFonts w:ascii="Simplified Arabic" w:hAnsi="Simplified Arabic" w:cs="Simplified Arabic"/>
          <w:rtl/>
        </w:rPr>
        <w:t xml:space="preserve">لا تعطي النظرية أي أهمية للظروف التاريخية في اكتساب الميزة النسبية في حين أن ذلك وارد أحيانا كأن يتوصل بلد ما إلى انتاج سلعة معينة هذا البق التاريخي وحده يحقق ميزة نسبية. </w:t>
      </w:r>
    </w:p>
    <w:p w:rsidR="00F1447D" w:rsidRPr="007D025A" w:rsidRDefault="00F1447D" w:rsidP="00F1447D">
      <w:pPr>
        <w:pStyle w:val="Paragraphedeliste"/>
        <w:rPr>
          <w:rFonts w:ascii="Simplified Arabic" w:hAnsi="Simplified Arabic" w:cs="Simplified Arabic"/>
        </w:rPr>
      </w:pPr>
      <w:r w:rsidRPr="007D025A">
        <w:rPr>
          <w:rFonts w:ascii="Simplified Arabic" w:hAnsi="Simplified Arabic" w:cs="Simplified Arabic"/>
          <w:rtl/>
        </w:rPr>
        <w:t>ليس بالضرورة ان الوفرة النسبية لعنصر من عناصر الانتاج في بلد معين يؤدي الى انتاج سلع كثيفة من هذا العنصر. وهذا ما يسمى بلغز اليونتيف.</w:t>
      </w:r>
    </w:p>
    <w:p w:rsidR="00211F9F" w:rsidRPr="007D025A" w:rsidRDefault="00F1447D" w:rsidP="00F1447D">
      <w:pPr>
        <w:rPr>
          <w:rFonts w:ascii="Simplified Arabic" w:hAnsi="Simplified Arabic" w:cs="Simplified Arabic"/>
          <w:b/>
          <w:bCs/>
          <w:rtl/>
        </w:rPr>
      </w:pPr>
      <w:r w:rsidRPr="007D025A">
        <w:rPr>
          <w:rFonts w:ascii="Simplified Arabic" w:hAnsi="Simplified Arabic" w:cs="Simplified Arabic"/>
          <w:b/>
          <w:bCs/>
          <w:rtl/>
        </w:rPr>
        <w:t xml:space="preserve">  لغز ليونتيف- إختبار نظرية هكشر وأولين عمليا-</w:t>
      </w:r>
    </w:p>
    <w:p w:rsidR="00F1447D" w:rsidRPr="007D025A" w:rsidRDefault="00F1447D" w:rsidP="00F1447D">
      <w:pPr>
        <w:rPr>
          <w:rFonts w:ascii="Simplified Arabic" w:hAnsi="Simplified Arabic" w:cs="Simplified Arabic"/>
        </w:rPr>
      </w:pPr>
      <w:r w:rsidRPr="007D025A">
        <w:rPr>
          <w:rFonts w:ascii="Simplified Arabic" w:hAnsi="Simplified Arabic" w:cs="Simplified Arabic"/>
          <w:rtl/>
        </w:rPr>
        <w:t xml:space="preserve">عمد بعض الاقتصاديين الى اختبار نظرية هكشر –اولين فى وفـرة عوامل الانتاج اختباراً عملياً بتطبيقها على صادرات وواردات دولة معينة. ومن أشهر الاختبارات التى جرت على نظرية هيكشر –أولين ما قام بـه </w:t>
      </w:r>
      <w:r w:rsidRPr="007D025A">
        <w:rPr>
          <w:rFonts w:ascii="Simplified Arabic" w:hAnsi="Simplified Arabic" w:cs="Simplified Arabic"/>
          <w:rtl/>
        </w:rPr>
        <w:lastRenderedPageBreak/>
        <w:t>الاقتصادى المعروف والروسى الأصل "فاسيلى ليونتيف"  في عامي 1953 و 1956 بدراسة هيكل التجارة الخارجية للولايات المتحدة اتجاه العالم الخارجي حيث استخدم ليونتيف بيانات عام 1947 هذه البيانات تضمنت المـدخلات من عنصر العمل ورأس المال اللازم لانتاج ما قيمتة مليـون دولار مـن الصادرات الأمريكية وبدائل الواردات الأمريكية . ونظراً لتمتـع أمريكـا بوفرة نسبية فى عنصر رأس المال ، ووفقاً لنظرية هكشر –أولـين مـن المتوقع أن يكون هيكل صادراتها مكون من سلع كثيفة رأس المال ، بينما وارداتها تتضمن سلع كثيفة العمل. ولكى يتأكد ليونتيف من صـحة هـذا التوقع فإنه قد احتاج الى بيانات عن درجة كثافة راس المال والعمل فـى هيكل صادرات وواردات أمريكا وهذه البيانـات موجـودة فـى جـداول المدخلات والمخرجات التي تعرض تفصيلا لاحتياجات كل سلعة منتجة فى أحد القطاعات داخل الاقتصاد (مـن بـاقى القطاعات الأخرى ) ونظراً لعدم توفر تلك البيانات عن الواردات الأمريكية فإن ليونتيـف قد استعاض عنها ببيانات عن تكلفة بدائل الواردات الأمريكية التـى يـتم انتاجها محلياً كبديل للسلع التى يتم استيرادها من الخارج . والجدول التالى يوضح مدخلات رأس المال والعمل اللازمة لانتاج ما قيمته مليـون دولار من الصادرات وبدائل الواردات .</w:t>
      </w:r>
      <w:r w:rsidRPr="007D025A">
        <w:rPr>
          <w:rStyle w:val="Appelnotedebasdep"/>
          <w:rFonts w:ascii="Simplified Arabic" w:hAnsi="Simplified Arabic" w:cs="Simplified Arabic"/>
          <w:rtl/>
        </w:rPr>
        <w:footnoteReference w:id="8"/>
      </w:r>
    </w:p>
    <w:p w:rsidR="00F1447D" w:rsidRPr="007D025A" w:rsidRDefault="00F1447D" w:rsidP="00740260">
      <w:pPr>
        <w:jc w:val="center"/>
        <w:rPr>
          <w:rFonts w:ascii="Simplified Arabic" w:hAnsi="Simplified Arabic" w:cs="Simplified Arabic"/>
          <w:b/>
          <w:bCs/>
        </w:rPr>
      </w:pPr>
      <w:r w:rsidRPr="007D025A">
        <w:rPr>
          <w:rFonts w:ascii="Simplified Arabic" w:hAnsi="Simplified Arabic" w:cs="Simplified Arabic"/>
          <w:b/>
          <w:bCs/>
          <w:rtl/>
        </w:rPr>
        <w:t>الجدول رقم (08): جدول المدخلات والمخرجات الأمريكي لعالم 1947.</w:t>
      </w:r>
    </w:p>
    <w:p w:rsidR="00F1447D" w:rsidRPr="007D025A" w:rsidRDefault="00F1447D" w:rsidP="00F1447D">
      <w:pPr>
        <w:rPr>
          <w:rFonts w:ascii="Simplified Arabic" w:hAnsi="Simplified Arabic" w:cs="Simplified Arabic"/>
        </w:rPr>
      </w:pPr>
      <w:r w:rsidRPr="007D025A">
        <w:rPr>
          <w:rFonts w:ascii="Simplified Arabic" w:hAnsi="Simplified Arabic" w:cs="Simplified Arabic"/>
          <w:noProof/>
          <w:lang w:eastAsia="fr-FR" w:bidi="ar-SA"/>
        </w:rPr>
        <w:drawing>
          <wp:inline distT="0" distB="0" distL="0" distR="0">
            <wp:extent cx="5541645" cy="1762760"/>
            <wp:effectExtent l="1905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5541645" cy="1762760"/>
                    </a:xfrm>
                    <a:prstGeom prst="rect">
                      <a:avLst/>
                    </a:prstGeom>
                    <a:noFill/>
                    <a:ln w="9525">
                      <a:noFill/>
                      <a:miter lim="800000"/>
                      <a:headEnd/>
                      <a:tailEnd/>
                    </a:ln>
                  </pic:spPr>
                </pic:pic>
              </a:graphicData>
            </a:graphic>
          </wp:inline>
        </w:drawing>
      </w:r>
    </w:p>
    <w:p w:rsidR="00F1447D" w:rsidRPr="007D025A" w:rsidRDefault="00F1447D" w:rsidP="00F1447D">
      <w:pPr>
        <w:rPr>
          <w:rFonts w:ascii="Simplified Arabic" w:hAnsi="Simplified Arabic" w:cs="Simplified Arabic"/>
          <w:b/>
          <w:bCs/>
          <w:sz w:val="20"/>
          <w:szCs w:val="20"/>
        </w:rPr>
      </w:pPr>
      <w:r w:rsidRPr="007D025A">
        <w:rPr>
          <w:rFonts w:ascii="Simplified Arabic" w:hAnsi="Simplified Arabic" w:cs="Simplified Arabic"/>
          <w:b/>
          <w:bCs/>
          <w:sz w:val="20"/>
          <w:szCs w:val="20"/>
          <w:rtl/>
        </w:rPr>
        <w:t>المصدر: من اعداد الباجثة</w:t>
      </w:r>
    </w:p>
    <w:p w:rsidR="00F1447D" w:rsidRPr="007D025A" w:rsidRDefault="00F1447D" w:rsidP="00F1447D">
      <w:pPr>
        <w:rPr>
          <w:rFonts w:ascii="Simplified Arabic" w:hAnsi="Simplified Arabic" w:cs="Simplified Arabic"/>
          <w:rtl/>
        </w:rPr>
      </w:pPr>
      <w:r w:rsidRPr="007D025A">
        <w:rPr>
          <w:rFonts w:ascii="Simplified Arabic" w:hAnsi="Simplified Arabic" w:cs="Simplified Arabic"/>
          <w:rtl/>
        </w:rPr>
        <w:t>يتضح لنا من الجدول أعلاه ، أن بـدائل الواردات الأمريكية تتمتع بارتفاع نـسبة رأس المـال/ العمـل مقارنـة بالصادرات الأمريكية، معنى ذلك أن أمريكا تستورد سلع كثيفة رأس المال وتصدر سلع كثيفة العمل. وجاءت هذه النتيجة لتتعارض تماماً مع منطق نظرية هكشر وأولين. ولقد قام ليونتيف بإجراء الدراسة مرة أخرى مستخدماً بيانات عن سنة 1951 ثم سنة ،1956ولكن المشكلة استمرت ، حيـث أظهـرت هـذه الدراسات أيضاً تصدير أمريكا لسلع كثيفة العمل واستيراد سلع كثيفة رأس المال</w:t>
      </w:r>
      <w:r w:rsidRPr="007D025A">
        <w:rPr>
          <w:rFonts w:ascii="Simplified Arabic" w:hAnsi="Simplified Arabic" w:cs="Simplified Arabic"/>
        </w:rPr>
        <w:t>.</w:t>
      </w:r>
      <w:r w:rsidRPr="007D025A">
        <w:rPr>
          <w:rFonts w:ascii="Simplified Arabic" w:hAnsi="Simplified Arabic" w:cs="Simplified Arabic"/>
          <w:rtl/>
        </w:rPr>
        <w:t xml:space="preserve">وبالتالي فالنتائج التي توصل لها كانت تمثل لغزا حقيقيا،ولا شك أن اعتماد ليونتيف على بيانات بدائل الـواردات الأمر يكيـة  التى تنتج محلياً بدلاً من </w:t>
      </w:r>
      <w:r w:rsidRPr="007D025A">
        <w:rPr>
          <w:rFonts w:ascii="Simplified Arabic" w:hAnsi="Simplified Arabic" w:cs="Simplified Arabic"/>
          <w:rtl/>
        </w:rPr>
        <w:lastRenderedPageBreak/>
        <w:t>اعتماده على بيانات فعلية عن الواردات الأمريكية التى تنتج فى الخارج هو المصدر الرئيسى للنتائج الخاطئة التـى توصـل إليها . ولعل من أهم العناصر التى لم يأخذها فى الحسبان هو عنصر رأس المال البشرى الذى يتضمن الإنفاق على الصحة والتعليم والتدريب والـذى كان يجب أن يتم إضافته إلى رأس المال المادى. وهذا ما فعله اقتـصادى يدعى "كنن</w:t>
      </w:r>
      <w:r w:rsidRPr="007D025A">
        <w:rPr>
          <w:rFonts w:ascii="Simplified Arabic" w:hAnsi="Simplified Arabic" w:cs="Simplified Arabic"/>
        </w:rPr>
        <w:t>" Kenen</w:t>
      </w:r>
      <w:r w:rsidRPr="007D025A">
        <w:rPr>
          <w:rFonts w:ascii="Simplified Arabic" w:hAnsi="Simplified Arabic" w:cs="Simplified Arabic"/>
          <w:rtl/>
        </w:rPr>
        <w:t>فى عام 1965بتقدير حجم رأس المال البشرى فى الصادرات وبدائل الواردات الأمريكية ثم إضافتها إلى رأس المال المادى لبيانات عام 1947وهنا جاءت النتيجة مرضية واختفـى لغـز ليونتيـف ، وأصبحت أمريكا مصدرة لسلع كثيفة رأس المال ومستوردة لـسلع كثيفة العمل</w:t>
      </w:r>
      <w:r w:rsidRPr="007D025A">
        <w:rPr>
          <w:rFonts w:ascii="Simplified Arabic" w:hAnsi="Simplified Arabic" w:cs="Simplified Arabic"/>
        </w:rPr>
        <w:t>.</w:t>
      </w:r>
    </w:p>
    <w:p w:rsidR="00F1447D" w:rsidRPr="00F1447D" w:rsidRDefault="00F1447D" w:rsidP="00F1447D">
      <w:pPr>
        <w:rPr>
          <w:lang w:bidi="ar-SA"/>
        </w:rPr>
      </w:pPr>
    </w:p>
    <w:sectPr w:rsidR="00F1447D" w:rsidRPr="00F1447D" w:rsidSect="00F1447D">
      <w:pgSz w:w="11906" w:h="16838"/>
      <w:pgMar w:top="1440" w:right="1274" w:bottom="144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5BF3" w:rsidRDefault="00E15BF3" w:rsidP="00F1447D">
      <w:r>
        <w:separator/>
      </w:r>
    </w:p>
  </w:endnote>
  <w:endnote w:type="continuationSeparator" w:id="1">
    <w:p w:rsidR="00E15BF3" w:rsidRDefault="00E15BF3" w:rsidP="00F1447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5BF3" w:rsidRDefault="00E15BF3" w:rsidP="00F1447D">
      <w:r>
        <w:separator/>
      </w:r>
    </w:p>
  </w:footnote>
  <w:footnote w:type="continuationSeparator" w:id="1">
    <w:p w:rsidR="00E15BF3" w:rsidRDefault="00E15BF3" w:rsidP="00F1447D">
      <w:r>
        <w:continuationSeparator/>
      </w:r>
    </w:p>
  </w:footnote>
  <w:footnote w:id="2">
    <w:p w:rsidR="00F1447D" w:rsidRPr="00164854" w:rsidRDefault="00F1447D" w:rsidP="00F1447D">
      <w:pPr>
        <w:pStyle w:val="Notedebasdepage"/>
        <w:rPr>
          <w:rtl/>
        </w:rPr>
      </w:pPr>
      <w:r w:rsidRPr="00164854">
        <w:rPr>
          <w:rStyle w:val="Appelnotedebasdep"/>
          <w:rFonts w:ascii="Sakkal Majalla" w:hAnsi="Sakkal Majalla" w:cs="Sakkal Majalla"/>
          <w:sz w:val="24"/>
          <w:szCs w:val="24"/>
        </w:rPr>
        <w:footnoteRef/>
      </w:r>
      <w:r w:rsidRPr="00164854">
        <w:t xml:space="preserve"> </w:t>
      </w:r>
      <w:r w:rsidRPr="00164854">
        <w:rPr>
          <w:rtl/>
        </w:rPr>
        <w:t xml:space="preserve">-ميراندا زغلول رزق، </w:t>
      </w:r>
      <w:r w:rsidRPr="00F42726">
        <w:rPr>
          <w:b/>
          <w:bCs/>
          <w:rtl/>
        </w:rPr>
        <w:t>التجارة الدولية</w:t>
      </w:r>
      <w:r w:rsidRPr="00164854">
        <w:rPr>
          <w:rtl/>
        </w:rPr>
        <w:t xml:space="preserve"> ، برنامج مهارات التسويق والبيع، مركز التعليم المفتوح ، جامعة مها، مصر ، 2010، ص ص 39-40.</w:t>
      </w:r>
    </w:p>
  </w:footnote>
  <w:footnote w:id="3">
    <w:p w:rsidR="00F1447D" w:rsidRPr="00164854" w:rsidRDefault="00F1447D" w:rsidP="00F1447D">
      <w:pPr>
        <w:pStyle w:val="Notedebasdepage"/>
        <w:rPr>
          <w:rtl/>
        </w:rPr>
      </w:pPr>
      <w:r w:rsidRPr="00164854">
        <w:rPr>
          <w:rStyle w:val="Appelnotedebasdep"/>
          <w:rFonts w:ascii="Sakkal Majalla" w:hAnsi="Sakkal Majalla" w:cs="Sakkal Majalla"/>
          <w:sz w:val="24"/>
          <w:szCs w:val="24"/>
        </w:rPr>
        <w:footnoteRef/>
      </w:r>
      <w:r w:rsidRPr="00164854">
        <w:t xml:space="preserve"> </w:t>
      </w:r>
      <w:r w:rsidRPr="00164854">
        <w:rPr>
          <w:rtl/>
        </w:rPr>
        <w:t>-خالد المرزوك، مرجع سابق، ص26.</w:t>
      </w:r>
    </w:p>
  </w:footnote>
  <w:footnote w:id="4">
    <w:p w:rsidR="00F1447D" w:rsidRPr="00164854" w:rsidRDefault="00F1447D" w:rsidP="00F1447D">
      <w:pPr>
        <w:pStyle w:val="Notedebasdepage"/>
        <w:rPr>
          <w:rtl/>
        </w:rPr>
      </w:pPr>
      <w:r w:rsidRPr="00164854">
        <w:rPr>
          <w:rStyle w:val="Appelnotedebasdep"/>
          <w:rFonts w:ascii="Sakkal Majalla" w:hAnsi="Sakkal Majalla" w:cs="Sakkal Majalla"/>
          <w:sz w:val="24"/>
          <w:szCs w:val="24"/>
        </w:rPr>
        <w:footnoteRef/>
      </w:r>
      <w:r w:rsidRPr="00164854">
        <w:t xml:space="preserve"> </w:t>
      </w:r>
      <w:r w:rsidRPr="00164854">
        <w:rPr>
          <w:rtl/>
        </w:rPr>
        <w:t xml:space="preserve">-زينب حسين عوض الله، </w:t>
      </w:r>
      <w:r w:rsidRPr="00164854">
        <w:rPr>
          <w:b/>
          <w:bCs/>
          <w:rtl/>
        </w:rPr>
        <w:t>الاقتصاد الدولي،</w:t>
      </w:r>
      <w:r w:rsidRPr="00164854">
        <w:rPr>
          <w:rtl/>
        </w:rPr>
        <w:t xml:space="preserve"> الدار الجامعية لل</w:t>
      </w:r>
      <w:r>
        <w:rPr>
          <w:rtl/>
        </w:rPr>
        <w:t>طباعة والنشر، بيروت، 1998، ص56.</w:t>
      </w:r>
    </w:p>
  </w:footnote>
  <w:footnote w:id="5">
    <w:p w:rsidR="00F1447D" w:rsidRPr="00164854" w:rsidRDefault="00F1447D" w:rsidP="00F1447D">
      <w:pPr>
        <w:pStyle w:val="Notedebasdepage"/>
        <w:rPr>
          <w:rtl/>
        </w:rPr>
      </w:pPr>
      <w:r w:rsidRPr="00164854">
        <w:rPr>
          <w:rStyle w:val="Appelnotedebasdep"/>
          <w:rFonts w:ascii="Sakkal Majalla" w:hAnsi="Sakkal Majalla" w:cs="Sakkal Majalla"/>
          <w:sz w:val="24"/>
          <w:szCs w:val="24"/>
        </w:rPr>
        <w:footnoteRef/>
      </w:r>
      <w:r w:rsidRPr="00164854">
        <w:t xml:space="preserve"> </w:t>
      </w:r>
      <w:r w:rsidRPr="00164854">
        <w:rPr>
          <w:rtl/>
        </w:rPr>
        <w:t>-  رانية سعيد أبو بكر، مرجع سابق، ص16.</w:t>
      </w:r>
    </w:p>
  </w:footnote>
  <w:footnote w:id="6">
    <w:p w:rsidR="00F1447D" w:rsidRPr="00164854" w:rsidRDefault="00F1447D" w:rsidP="00F1447D">
      <w:pPr>
        <w:pStyle w:val="Notedebasdepage"/>
        <w:rPr>
          <w:rtl/>
        </w:rPr>
      </w:pPr>
      <w:r w:rsidRPr="00164854">
        <w:rPr>
          <w:rStyle w:val="Appelnotedebasdep"/>
          <w:rFonts w:ascii="Sakkal Majalla" w:hAnsi="Sakkal Majalla" w:cs="Sakkal Majalla"/>
          <w:sz w:val="24"/>
          <w:szCs w:val="24"/>
        </w:rPr>
        <w:footnoteRef/>
      </w:r>
      <w:r w:rsidRPr="00164854">
        <w:t xml:space="preserve"> </w:t>
      </w:r>
      <w:r w:rsidRPr="00164854">
        <w:rPr>
          <w:rtl/>
        </w:rPr>
        <w:t>- ميراندا زغلول رزق، مرجع سابق، ص41.</w:t>
      </w:r>
    </w:p>
  </w:footnote>
  <w:footnote w:id="7">
    <w:p w:rsidR="00F1447D" w:rsidRPr="00164854" w:rsidRDefault="00F1447D" w:rsidP="00F1447D">
      <w:pPr>
        <w:pStyle w:val="Notedebasdepage"/>
      </w:pPr>
      <w:r w:rsidRPr="00164854">
        <w:rPr>
          <w:rStyle w:val="Appelnotedebasdep"/>
          <w:rFonts w:ascii="Sakkal Majalla" w:hAnsi="Sakkal Majalla" w:cs="Sakkal Majalla"/>
          <w:sz w:val="24"/>
          <w:szCs w:val="24"/>
          <w:rtl/>
        </w:rPr>
        <w:t>*</w:t>
      </w:r>
      <w:r w:rsidRPr="00164854">
        <w:rPr>
          <w:rtl/>
        </w:rPr>
        <w:t xml:space="preserve"> هناك طريقتين لقياس الوفرة النسبية: 1- طريقة الوفرة المادية وتقاس الكمية الكلية المتاحة من رأس المال إلى الكمية المتاحة من العمل2- طريقة الأسعار النـسبية لعناصـر الانتـاج  أسعار الفائدة / أجور العمال لقياس الوفرة النسبية. </w:t>
      </w:r>
    </w:p>
  </w:footnote>
  <w:footnote w:id="8">
    <w:p w:rsidR="00F1447D" w:rsidRPr="00164854" w:rsidRDefault="00F1447D" w:rsidP="00F1447D">
      <w:pPr>
        <w:pStyle w:val="Notedebasdepage"/>
        <w:rPr>
          <w:lang w:val="fr-FR"/>
        </w:rPr>
      </w:pPr>
      <w:r w:rsidRPr="00164854">
        <w:rPr>
          <w:rStyle w:val="Appelnotedebasdep"/>
          <w:rFonts w:ascii="Sakkal Majalla" w:hAnsi="Sakkal Majalla" w:cs="Sakkal Majalla"/>
          <w:sz w:val="24"/>
          <w:szCs w:val="24"/>
        </w:rPr>
        <w:footnoteRef/>
      </w:r>
      <w:r w:rsidRPr="00164854">
        <w:t xml:space="preserve"> </w:t>
      </w:r>
      <w:r w:rsidRPr="00164854">
        <w:rPr>
          <w:rtl/>
        </w:rPr>
        <w:t>-ميراندا زغلول رزق، مرجع سابق، ص ص 55-56.</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DE63A7"/>
    <w:multiLevelType w:val="hybridMultilevel"/>
    <w:tmpl w:val="923EFDEC"/>
    <w:lvl w:ilvl="0" w:tplc="040C000B">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
    <w:nsid w:val="26067557"/>
    <w:multiLevelType w:val="hybridMultilevel"/>
    <w:tmpl w:val="A49A5908"/>
    <w:lvl w:ilvl="0" w:tplc="40E02AFE">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2">
    <w:nsid w:val="2DF54A19"/>
    <w:multiLevelType w:val="multilevel"/>
    <w:tmpl w:val="B8FE81DE"/>
    <w:lvl w:ilvl="0">
      <w:numFmt w:val="bullet"/>
      <w:lvlText w:val=""/>
      <w:lvlJc w:val="left"/>
      <w:pPr>
        <w:ind w:left="1080" w:hanging="360"/>
      </w:pPr>
      <w:rPr>
        <w:rFonts w:ascii="Wingdings" w:hAnsi="Wingdings"/>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3">
    <w:nsid w:val="2F050801"/>
    <w:multiLevelType w:val="multilevel"/>
    <w:tmpl w:val="784C6C08"/>
    <w:lvl w:ilvl="0">
      <w:numFmt w:val="bullet"/>
      <w:lvlText w:val="-"/>
      <w:lvlJc w:val="left"/>
      <w:pPr>
        <w:ind w:left="720" w:hanging="360"/>
      </w:pPr>
      <w:rPr>
        <w:rFonts w:ascii="Times New Roman" w:eastAsia="Times New Roman" w:hAnsi="Times New Roman" w:cs="Simplified Arabic"/>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nsid w:val="4F083A44"/>
    <w:multiLevelType w:val="hybridMultilevel"/>
    <w:tmpl w:val="0EDA4152"/>
    <w:lvl w:ilvl="0" w:tplc="5748D44E">
      <w:start w:val="1"/>
      <w:numFmt w:val="arabicAlpha"/>
      <w:lvlText w:val="%1."/>
      <w:lvlJc w:val="left"/>
      <w:pPr>
        <w:ind w:left="720" w:hanging="360"/>
      </w:pPr>
      <w:rPr>
        <w:rFonts w:hint="default"/>
        <w:lang w:bidi="ar-DZ"/>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5D6D5820"/>
    <w:multiLevelType w:val="multilevel"/>
    <w:tmpl w:val="4004339A"/>
    <w:lvl w:ilvl="0">
      <w:start w:val="1"/>
      <w:numFmt w:val="bullet"/>
      <w:pStyle w:val="Paragraphedeliste"/>
      <w:lvlText w:val=""/>
      <w:lvlJc w:val="left"/>
      <w:pPr>
        <w:ind w:left="720" w:hanging="360"/>
      </w:pPr>
      <w:rPr>
        <w:rFonts w:ascii="Wingdings" w:hAnsi="Wingdings" w:hint="default"/>
        <w:color w:val="00000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3"/>
  </w:num>
  <w:num w:numId="2">
    <w:abstractNumId w:val="2"/>
  </w:num>
  <w:num w:numId="3">
    <w:abstractNumId w:val="1"/>
  </w:num>
  <w:num w:numId="4">
    <w:abstractNumId w:val="4"/>
  </w:num>
  <w:num w:numId="5">
    <w:abstractNumId w:val="5"/>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08"/>
  <w:hyphenationZone w:val="425"/>
  <w:characterSpacingControl w:val="doNotCompress"/>
  <w:footnotePr>
    <w:footnote w:id="0"/>
    <w:footnote w:id="1"/>
  </w:footnotePr>
  <w:endnotePr>
    <w:endnote w:id="0"/>
    <w:endnote w:id="1"/>
  </w:endnotePr>
  <w:compat/>
  <w:rsids>
    <w:rsidRoot w:val="00F1447D"/>
    <w:rsid w:val="000F00C9"/>
    <w:rsid w:val="00211F9F"/>
    <w:rsid w:val="00434391"/>
    <w:rsid w:val="005C1D69"/>
    <w:rsid w:val="00740260"/>
    <w:rsid w:val="007D025A"/>
    <w:rsid w:val="00E15BF3"/>
    <w:rsid w:val="00F1447D"/>
    <w:rsid w:val="00F40960"/>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447D"/>
    <w:pPr>
      <w:bidi/>
      <w:spacing w:after="0"/>
      <w:ind w:firstLine="284"/>
      <w:contextualSpacing/>
      <w:mirrorIndents/>
      <w:jc w:val="lowKashida"/>
    </w:pPr>
    <w:rPr>
      <w:rFonts w:ascii="Sakkal Majalla" w:hAnsi="Sakkal Majalla" w:cs="Sakkal Majalla"/>
      <w:color w:val="000000"/>
      <w:sz w:val="28"/>
      <w:szCs w:val="28"/>
      <w:lang w:bidi="ar-DZ"/>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1447D"/>
    <w:pPr>
      <w:numPr>
        <w:numId w:val="5"/>
      </w:numPr>
      <w:suppressAutoHyphens/>
      <w:autoSpaceDN w:val="0"/>
      <w:ind w:left="0" w:firstLine="284"/>
      <w:textAlignment w:val="baseline"/>
    </w:pPr>
    <w:rPr>
      <w:rFonts w:eastAsia="Calibri"/>
      <w:lang w:val="en-US"/>
    </w:rPr>
  </w:style>
  <w:style w:type="paragraph" w:styleId="Pieddepage">
    <w:name w:val="footer"/>
    <w:basedOn w:val="Normal"/>
    <w:link w:val="PieddepageCar"/>
    <w:rsid w:val="00F1447D"/>
    <w:pPr>
      <w:tabs>
        <w:tab w:val="center" w:pos="4320"/>
        <w:tab w:val="right" w:pos="8640"/>
      </w:tabs>
      <w:suppressAutoHyphens/>
      <w:autoSpaceDN w:val="0"/>
      <w:spacing w:line="240" w:lineRule="auto"/>
      <w:jc w:val="left"/>
      <w:textAlignment w:val="baseline"/>
    </w:pPr>
    <w:rPr>
      <w:rFonts w:ascii="Calibri" w:eastAsia="Calibri" w:hAnsi="Calibri" w:cs="Arial"/>
      <w:lang w:val="en-US"/>
    </w:rPr>
  </w:style>
  <w:style w:type="character" w:customStyle="1" w:styleId="PieddepageCar">
    <w:name w:val="Pied de page Car"/>
    <w:basedOn w:val="Policepardfaut"/>
    <w:link w:val="Pieddepage"/>
    <w:rsid w:val="00F1447D"/>
    <w:rPr>
      <w:rFonts w:ascii="Calibri" w:eastAsia="Calibri" w:hAnsi="Calibri" w:cs="Arial"/>
      <w:lang w:val="en-US"/>
    </w:rPr>
  </w:style>
  <w:style w:type="paragraph" w:styleId="Notedebasdepage">
    <w:name w:val="footnote text"/>
    <w:aliases w:val=" Car"/>
    <w:basedOn w:val="Normal"/>
    <w:link w:val="NotedebasdepageCar"/>
    <w:uiPriority w:val="99"/>
    <w:rsid w:val="00F1447D"/>
    <w:pPr>
      <w:suppressAutoHyphens/>
      <w:autoSpaceDN w:val="0"/>
      <w:spacing w:line="240" w:lineRule="auto"/>
      <w:jc w:val="left"/>
      <w:textAlignment w:val="baseline"/>
    </w:pPr>
    <w:rPr>
      <w:rFonts w:ascii="Calibri" w:eastAsia="Calibri" w:hAnsi="Calibri" w:cs="Arial"/>
      <w:sz w:val="20"/>
      <w:szCs w:val="20"/>
      <w:lang w:val="en-US"/>
    </w:rPr>
  </w:style>
  <w:style w:type="character" w:customStyle="1" w:styleId="NotedebasdepageCar">
    <w:name w:val="Note de bas de page Car"/>
    <w:aliases w:val=" Car Car"/>
    <w:basedOn w:val="Policepardfaut"/>
    <w:link w:val="Notedebasdepage"/>
    <w:uiPriority w:val="99"/>
    <w:rsid w:val="00F1447D"/>
    <w:rPr>
      <w:rFonts w:ascii="Calibri" w:eastAsia="Calibri" w:hAnsi="Calibri" w:cs="Arial"/>
      <w:sz w:val="20"/>
      <w:szCs w:val="20"/>
      <w:lang w:val="en-US"/>
    </w:rPr>
  </w:style>
  <w:style w:type="character" w:styleId="Appelnotedebasdep">
    <w:name w:val="footnote reference"/>
    <w:uiPriority w:val="99"/>
    <w:rsid w:val="00F1447D"/>
    <w:rPr>
      <w:position w:val="0"/>
      <w:vertAlign w:val="superscript"/>
    </w:rPr>
  </w:style>
  <w:style w:type="paragraph" w:styleId="Textedebulles">
    <w:name w:val="Balloon Text"/>
    <w:basedOn w:val="Normal"/>
    <w:link w:val="TextedebullesCar"/>
    <w:uiPriority w:val="99"/>
    <w:semiHidden/>
    <w:unhideWhenUsed/>
    <w:rsid w:val="00F1447D"/>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1447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1465</Words>
  <Characters>8063</Characters>
  <Application>Microsoft Office Word</Application>
  <DocSecurity>0</DocSecurity>
  <Lines>67</Lines>
  <Paragraphs>19</Paragraphs>
  <ScaleCrop>false</ScaleCrop>
  <Company/>
  <LinksUpToDate>false</LinksUpToDate>
  <CharactersWithSpaces>9509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dc:creator>
  <cp:lastModifiedBy>computer</cp:lastModifiedBy>
  <cp:revision>4</cp:revision>
  <dcterms:created xsi:type="dcterms:W3CDTF">2023-10-27T07:54:00Z</dcterms:created>
  <dcterms:modified xsi:type="dcterms:W3CDTF">2023-11-02T06:47:00Z</dcterms:modified>
</cp:coreProperties>
</file>