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083DB" w14:textId="669A3421" w:rsidR="002E6C9B" w:rsidRPr="00AD71C6" w:rsidRDefault="002E6C9B">
      <w:pPr>
        <w:rPr>
          <w:b/>
          <w:bCs/>
          <w:sz w:val="32"/>
          <w:szCs w:val="32"/>
        </w:rPr>
      </w:pPr>
      <w:r w:rsidRPr="00AD71C6">
        <w:rPr>
          <w:b/>
          <w:bCs/>
          <w:sz w:val="32"/>
          <w:szCs w:val="32"/>
        </w:rPr>
        <w:t xml:space="preserve">Cours 4. Les points de vue narratifs </w:t>
      </w:r>
      <w:r w:rsidR="00FD7224">
        <w:rPr>
          <w:b/>
          <w:bCs/>
          <w:sz w:val="32"/>
          <w:szCs w:val="32"/>
        </w:rPr>
        <w:t>(la focalisation)</w:t>
      </w:r>
    </w:p>
    <w:p w14:paraId="13D2A32B" w14:textId="77777777" w:rsidR="0029635D" w:rsidRPr="00FD7224" w:rsidRDefault="0029635D">
      <w:pPr>
        <w:rPr>
          <w:sz w:val="28"/>
          <w:szCs w:val="28"/>
        </w:rPr>
      </w:pPr>
    </w:p>
    <w:p w14:paraId="08A74938" w14:textId="59731F69" w:rsidR="00AD71C6" w:rsidRPr="00FD7224" w:rsidRDefault="00AD71C6">
      <w:pPr>
        <w:pStyle w:val="p1"/>
        <w:divId w:val="457140794"/>
        <w:rPr>
          <w:sz w:val="28"/>
          <w:szCs w:val="28"/>
        </w:rPr>
      </w:pPr>
    </w:p>
    <w:p w14:paraId="14B0ADC2" w14:textId="77777777" w:rsidR="00AD71C6" w:rsidRDefault="00AD71C6">
      <w:pPr>
        <w:pStyle w:val="p1"/>
        <w:divId w:val="457140794"/>
        <w:rPr>
          <w:rStyle w:val="s1"/>
          <w:sz w:val="28"/>
          <w:szCs w:val="28"/>
        </w:rPr>
      </w:pPr>
      <w:r w:rsidRPr="00FD7224">
        <w:rPr>
          <w:rStyle w:val="s1"/>
          <w:sz w:val="28"/>
          <w:szCs w:val="28"/>
        </w:rPr>
        <w:t xml:space="preserve">Le récit peut présenter l'histoire et les personnages selon un champ de vision large ou restreint. Pour éviter </w:t>
      </w:r>
      <w:proofErr w:type="spellStart"/>
      <w:r w:rsidRPr="00FD7224">
        <w:rPr>
          <w:rStyle w:val="s1"/>
          <w:sz w:val="28"/>
          <w:szCs w:val="28"/>
        </w:rPr>
        <w:t>l'ambiguité</w:t>
      </w:r>
      <w:proofErr w:type="spellEnd"/>
      <w:r w:rsidRPr="00FD7224">
        <w:rPr>
          <w:rStyle w:val="s1"/>
          <w:sz w:val="28"/>
          <w:szCs w:val="28"/>
        </w:rPr>
        <w:t xml:space="preserve"> de l'expression point de vue, Genette parle de </w:t>
      </w:r>
      <w:r w:rsidRPr="00457822">
        <w:rPr>
          <w:rStyle w:val="s1"/>
          <w:b/>
          <w:bCs/>
          <w:sz w:val="28"/>
          <w:szCs w:val="28"/>
        </w:rPr>
        <w:t>focalisation</w:t>
      </w:r>
      <w:r w:rsidRPr="00FD7224">
        <w:rPr>
          <w:rStyle w:val="s1"/>
          <w:sz w:val="28"/>
          <w:szCs w:val="28"/>
        </w:rPr>
        <w:t>.</w:t>
      </w:r>
    </w:p>
    <w:p w14:paraId="3A0FEF2A" w14:textId="77777777" w:rsidR="00457822" w:rsidRPr="00FD7224" w:rsidRDefault="00457822">
      <w:pPr>
        <w:pStyle w:val="p1"/>
        <w:divId w:val="457140794"/>
        <w:rPr>
          <w:sz w:val="28"/>
          <w:szCs w:val="28"/>
        </w:rPr>
      </w:pPr>
    </w:p>
    <w:p w14:paraId="590698BB" w14:textId="77777777" w:rsidR="00AD71C6" w:rsidRPr="00457822" w:rsidRDefault="00AD71C6">
      <w:pPr>
        <w:pStyle w:val="p1"/>
        <w:divId w:val="457140794"/>
        <w:rPr>
          <w:rStyle w:val="s1"/>
          <w:b/>
          <w:bCs/>
          <w:sz w:val="28"/>
          <w:szCs w:val="28"/>
          <w:u w:val="single"/>
        </w:rPr>
      </w:pPr>
      <w:r w:rsidRPr="00457822">
        <w:rPr>
          <w:rStyle w:val="s1"/>
          <w:b/>
          <w:bCs/>
          <w:sz w:val="28"/>
          <w:szCs w:val="28"/>
          <w:u w:val="single"/>
        </w:rPr>
        <w:t>Les trois types de focalisation</w:t>
      </w:r>
    </w:p>
    <w:p w14:paraId="73700924" w14:textId="77777777" w:rsidR="00457822" w:rsidRPr="00FD7224" w:rsidRDefault="00457822">
      <w:pPr>
        <w:pStyle w:val="p1"/>
        <w:divId w:val="457140794"/>
        <w:rPr>
          <w:sz w:val="28"/>
          <w:szCs w:val="28"/>
        </w:rPr>
      </w:pPr>
    </w:p>
    <w:p w14:paraId="6D1E330B" w14:textId="77777777" w:rsidR="00AD71C6" w:rsidRDefault="00AD71C6" w:rsidP="00BD3B90">
      <w:pPr>
        <w:pStyle w:val="li1"/>
        <w:numPr>
          <w:ilvl w:val="0"/>
          <w:numId w:val="1"/>
        </w:numPr>
        <w:jc w:val="both"/>
        <w:divId w:val="457140794"/>
        <w:rPr>
          <w:rStyle w:val="s1"/>
          <w:rFonts w:eastAsia="Times New Roman"/>
          <w:sz w:val="28"/>
          <w:szCs w:val="28"/>
        </w:rPr>
      </w:pPr>
      <w:r w:rsidRPr="00FD7224">
        <w:rPr>
          <w:rStyle w:val="s1"/>
          <w:rFonts w:ascii="Courier New" w:eastAsia="Times New Roman" w:hAnsi="Courier New" w:cs="Courier New"/>
          <w:sz w:val="28"/>
          <w:szCs w:val="28"/>
        </w:rPr>
        <w:t>﻿﻿</w:t>
      </w:r>
      <w:r w:rsidRPr="00457822">
        <w:rPr>
          <w:rStyle w:val="s1"/>
          <w:rFonts w:eastAsia="Times New Roman"/>
          <w:b/>
          <w:bCs/>
          <w:sz w:val="28"/>
          <w:szCs w:val="28"/>
        </w:rPr>
        <w:t>La focalisation zéro</w:t>
      </w:r>
      <w:r w:rsidRPr="00FD7224">
        <w:rPr>
          <w:rStyle w:val="s1"/>
          <w:rFonts w:eastAsia="Times New Roman"/>
          <w:sz w:val="28"/>
          <w:szCs w:val="28"/>
        </w:rPr>
        <w:t xml:space="preserve"> (Narrateur &gt; Personnages). Il n'y a aucune restriction de champ, le regard n'est pas focalisé, comme celui de Dieu censé pénétrer les reins et les cœurs: le narrateur, omniscient, semble tout connaître du passé et des sentiments des personnages, il en sait plus qu'eux. C'est le point de vue habituel du roman classique: tout (ou presque) est expliqué au lecteur, qui domine ainsi les personnages.</w:t>
      </w:r>
    </w:p>
    <w:p w14:paraId="3869AB7B" w14:textId="77777777" w:rsidR="00457822" w:rsidRPr="00FD7224" w:rsidRDefault="00457822" w:rsidP="00BD3B90">
      <w:pPr>
        <w:pStyle w:val="li1"/>
        <w:ind w:left="720"/>
        <w:jc w:val="both"/>
        <w:divId w:val="457140794"/>
        <w:rPr>
          <w:rFonts w:eastAsia="Times New Roman"/>
          <w:sz w:val="28"/>
          <w:szCs w:val="28"/>
        </w:rPr>
      </w:pPr>
    </w:p>
    <w:p w14:paraId="3A992987" w14:textId="1FB89B83" w:rsidR="00AD71C6" w:rsidRDefault="00AD71C6" w:rsidP="00BD3B90">
      <w:pPr>
        <w:pStyle w:val="li1"/>
        <w:numPr>
          <w:ilvl w:val="0"/>
          <w:numId w:val="1"/>
        </w:numPr>
        <w:jc w:val="both"/>
        <w:divId w:val="457140794"/>
        <w:rPr>
          <w:rStyle w:val="s1"/>
          <w:rFonts w:eastAsia="Times New Roman"/>
          <w:sz w:val="28"/>
          <w:szCs w:val="28"/>
        </w:rPr>
      </w:pPr>
      <w:r w:rsidRPr="00FD7224">
        <w:rPr>
          <w:rStyle w:val="s1"/>
          <w:rFonts w:ascii="Courier New" w:eastAsia="Times New Roman" w:hAnsi="Courier New" w:cs="Courier New"/>
          <w:sz w:val="28"/>
          <w:szCs w:val="28"/>
        </w:rPr>
        <w:t>﻿﻿</w:t>
      </w:r>
      <w:r w:rsidRPr="00BD3B90">
        <w:rPr>
          <w:rStyle w:val="s1"/>
          <w:rFonts w:eastAsia="Times New Roman"/>
          <w:b/>
          <w:bCs/>
          <w:sz w:val="28"/>
          <w:szCs w:val="28"/>
        </w:rPr>
        <w:t xml:space="preserve">La focalisation interne </w:t>
      </w:r>
      <w:r w:rsidRPr="00FD7224">
        <w:rPr>
          <w:rStyle w:val="s1"/>
          <w:rFonts w:eastAsia="Times New Roman"/>
          <w:sz w:val="28"/>
          <w:szCs w:val="28"/>
        </w:rPr>
        <w:t xml:space="preserve">(Narrateur = Personnage). Le champ est restreint à la perception d'un personnage de l'histoire, acteur ou témoin, et cette perception limitée, subjective, peut être fausse. C'est le point de vue du récit écrit à la première per-sonne, qui définit un personnage-narrateur privilégié et une vision du monde. Dans le roman par lettres, la focalisation interne est multiple, elle varie avec chaque </w:t>
      </w:r>
      <w:r w:rsidR="00BD3B90" w:rsidRPr="00FD7224">
        <w:rPr>
          <w:rStyle w:val="s1"/>
          <w:rFonts w:eastAsia="Times New Roman"/>
          <w:sz w:val="28"/>
          <w:szCs w:val="28"/>
        </w:rPr>
        <w:t>personnage</w:t>
      </w:r>
      <w:r w:rsidRPr="00FD7224">
        <w:rPr>
          <w:rStyle w:val="s1"/>
          <w:rFonts w:eastAsia="Times New Roman"/>
          <w:sz w:val="28"/>
          <w:szCs w:val="28"/>
        </w:rPr>
        <w:t>, accentuant ainsi la confrontation des points de vue.</w:t>
      </w:r>
    </w:p>
    <w:p w14:paraId="7CDD376D" w14:textId="77777777" w:rsidR="00457822" w:rsidRPr="00FD7224" w:rsidRDefault="00457822" w:rsidP="00BD3B90">
      <w:pPr>
        <w:pStyle w:val="li1"/>
        <w:ind w:left="720"/>
        <w:jc w:val="both"/>
        <w:divId w:val="457140794"/>
        <w:rPr>
          <w:rFonts w:eastAsia="Times New Roman"/>
          <w:sz w:val="28"/>
          <w:szCs w:val="28"/>
        </w:rPr>
      </w:pPr>
    </w:p>
    <w:p w14:paraId="20DAF58A" w14:textId="490E880D" w:rsidR="00AD71C6" w:rsidRPr="00FD7224" w:rsidRDefault="00AD71C6" w:rsidP="00BD3B90">
      <w:pPr>
        <w:pStyle w:val="li1"/>
        <w:numPr>
          <w:ilvl w:val="0"/>
          <w:numId w:val="1"/>
        </w:numPr>
        <w:jc w:val="both"/>
        <w:divId w:val="457140794"/>
        <w:rPr>
          <w:rFonts w:eastAsia="Times New Roman"/>
          <w:sz w:val="28"/>
          <w:szCs w:val="28"/>
        </w:rPr>
      </w:pPr>
      <w:r w:rsidRPr="00FD7224">
        <w:rPr>
          <w:rStyle w:val="s1"/>
          <w:rFonts w:ascii="Courier New" w:eastAsia="Times New Roman" w:hAnsi="Courier New" w:cs="Courier New"/>
          <w:sz w:val="28"/>
          <w:szCs w:val="28"/>
        </w:rPr>
        <w:t>﻿﻿</w:t>
      </w:r>
      <w:r w:rsidRPr="00BD3B90">
        <w:rPr>
          <w:rStyle w:val="s1"/>
          <w:rFonts w:eastAsia="Times New Roman"/>
          <w:b/>
          <w:bCs/>
          <w:sz w:val="28"/>
          <w:szCs w:val="28"/>
        </w:rPr>
        <w:t>La focalisation externe</w:t>
      </w:r>
      <w:r w:rsidRPr="00FD7224">
        <w:rPr>
          <w:rStyle w:val="s1"/>
          <w:rFonts w:eastAsia="Times New Roman"/>
          <w:sz w:val="28"/>
          <w:szCs w:val="28"/>
        </w:rPr>
        <w:t xml:space="preserve"> (Narrateur &lt; Personnages). Le champ est restreint à la perception d'une personne extérieure au récit, qui en sait donc moins que les personnages et présente un récit qui se donne l'apparence de l'objectivité. Ce type de narration</w:t>
      </w:r>
      <w:r w:rsidR="00BD3B90">
        <w:rPr>
          <w:rStyle w:val="s1"/>
          <w:rFonts w:eastAsia="Times New Roman"/>
          <w:sz w:val="28"/>
          <w:szCs w:val="28"/>
        </w:rPr>
        <w:t xml:space="preserve"> </w:t>
      </w:r>
      <w:proofErr w:type="spellStart"/>
      <w:r w:rsidRPr="00FD7224">
        <w:rPr>
          <w:rStyle w:val="s1"/>
          <w:rFonts w:eastAsia="Times New Roman"/>
          <w:sz w:val="28"/>
          <w:szCs w:val="28"/>
        </w:rPr>
        <w:t>behaviouriste</w:t>
      </w:r>
      <w:proofErr w:type="spellEnd"/>
      <w:r w:rsidRPr="00FD7224">
        <w:rPr>
          <w:rStyle w:val="s1"/>
          <w:rFonts w:eastAsia="Times New Roman"/>
          <w:sz w:val="28"/>
          <w:szCs w:val="28"/>
        </w:rPr>
        <w:t xml:space="preserve"> est utilisé par certains romanciers américains.</w:t>
      </w:r>
    </w:p>
    <w:p w14:paraId="794190FB" w14:textId="77777777" w:rsidR="0029635D" w:rsidRPr="00FD7224" w:rsidRDefault="0029635D">
      <w:pPr>
        <w:rPr>
          <w:sz w:val="28"/>
          <w:szCs w:val="28"/>
        </w:rPr>
      </w:pPr>
    </w:p>
    <w:sectPr w:rsidR="0029635D" w:rsidRPr="00FD7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731BA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502810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9B"/>
    <w:rsid w:val="0029635D"/>
    <w:rsid w:val="002E6C9B"/>
    <w:rsid w:val="00457822"/>
    <w:rsid w:val="00AD71C6"/>
    <w:rsid w:val="00BD3B90"/>
    <w:rsid w:val="00FD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5998DE"/>
  <w15:chartTrackingRefBased/>
  <w15:docId w15:val="{589A78F4-6A69-8248-805C-6B29B6E8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AD71C6"/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Policepardfaut"/>
    <w:rsid w:val="00AD71C6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Normal"/>
    <w:rsid w:val="00AD71C6"/>
    <w:rPr>
      <w:rFonts w:ascii="Helvetica" w:hAnsi="Helvetica" w:cs="Times New Roman"/>
      <w:kern w:val="0"/>
      <w:sz w:val="18"/>
      <w:szCs w:val="18"/>
      <w14:ligatures w14:val="none"/>
    </w:rPr>
  </w:style>
  <w:style w:type="paragraph" w:styleId="Paragraphedeliste">
    <w:name w:val="List Paragraph"/>
    <w:basedOn w:val="Normal"/>
    <w:uiPriority w:val="34"/>
    <w:qFormat/>
    <w:rsid w:val="00BD3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1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Labed Fatima Zohra</dc:creator>
  <cp:keywords/>
  <dc:description/>
  <cp:lastModifiedBy>Labed Fatima Zohra</cp:lastModifiedBy>
  <cp:revision>2</cp:revision>
  <dcterms:created xsi:type="dcterms:W3CDTF">2023-12-06T17:49:00Z</dcterms:created>
  <dcterms:modified xsi:type="dcterms:W3CDTF">2023-12-06T17:49:00Z</dcterms:modified>
</cp:coreProperties>
</file>