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 xml:space="preserve">Définition </w:t>
      </w:r>
    </w:p>
    <w:p w:rsidR="00397989" w:rsidRP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Le présent de l'indicatif est un temps verbal utilisé pour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</w:t>
      </w:r>
    </w:p>
    <w:p w:rsidR="00397989" w:rsidRPr="00397989" w:rsidRDefault="00397989" w:rsidP="003979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Exprimer des actions habituelles, répétées ou générales (ex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Je vais au marché tous les samedis)</w:t>
      </w:r>
    </w:p>
    <w:p w:rsidR="00397989" w:rsidRPr="00397989" w:rsidRDefault="00397989" w:rsidP="003979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 xml:space="preserve">Exprimer des </w:t>
      </w:r>
      <w:r>
        <w:rPr>
          <w:rFonts w:ascii="Garamond" w:hAnsi="Garamond"/>
          <w:sz w:val="28"/>
          <w:szCs w:val="28"/>
        </w:rPr>
        <w:t>vérités</w:t>
      </w:r>
      <w:r w:rsidRPr="00397989">
        <w:rPr>
          <w:rFonts w:ascii="Garamond" w:hAnsi="Garamond"/>
          <w:sz w:val="28"/>
          <w:szCs w:val="28"/>
        </w:rPr>
        <w:t xml:space="preserve"> générales ou des faits (ex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La Terre tourne autour du Soleil)</w:t>
      </w:r>
    </w:p>
    <w:p w:rsidR="00397989" w:rsidRPr="00397989" w:rsidRDefault="00397989" w:rsidP="003979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Relater des événements du passé de manière vivante (présent historique) (ex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En 1492, Christophe Colomb découvre l'Amérique)</w:t>
      </w:r>
    </w:p>
    <w:p w:rsidR="00397989" w:rsidRPr="00397989" w:rsidRDefault="00397989" w:rsidP="003979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Exprimer un futur proche (ex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Demain, je pars en vacances)</w:t>
      </w:r>
    </w:p>
    <w:p w:rsidR="00397989" w:rsidRP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Valeurs du présent de l'indicatif</w:t>
      </w:r>
    </w:p>
    <w:p w:rsidR="00397989" w:rsidRP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Le présent peut avoir différentes valeurs :</w:t>
      </w:r>
    </w:p>
    <w:p w:rsidR="00397989" w:rsidRPr="00397989" w:rsidRDefault="00397989" w:rsidP="00397989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Présent actuel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pour décrire ce qui se passe au moment où l'on parle</w:t>
      </w:r>
    </w:p>
    <w:p w:rsidR="00397989" w:rsidRP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Ex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Il pleut</w:t>
      </w:r>
    </w:p>
    <w:p w:rsidR="00397989" w:rsidRPr="00397989" w:rsidRDefault="00397989" w:rsidP="00397989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Présent habituel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pour décrire des habitudes, des activités répétitives</w:t>
      </w:r>
    </w:p>
    <w:p w:rsidR="00397989" w:rsidRP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Ex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Chaque matin, je bois un café avant de partir au travail</w:t>
      </w:r>
    </w:p>
    <w:p w:rsidR="00397989" w:rsidRPr="00397989" w:rsidRDefault="00397989" w:rsidP="00397989">
      <w:pPr>
        <w:numPr>
          <w:ilvl w:val="0"/>
          <w:numId w:val="4"/>
        </w:numPr>
        <w:rPr>
          <w:rFonts w:ascii="Garamond" w:hAnsi="Garamond"/>
          <w:sz w:val="28"/>
          <w:szCs w:val="28"/>
        </w:rPr>
      </w:pPr>
      <w:bookmarkStart w:id="0" w:name="_GoBack"/>
      <w:bookmarkEnd w:id="0"/>
      <w:r w:rsidRPr="00397989">
        <w:rPr>
          <w:rFonts w:ascii="Garamond" w:hAnsi="Garamond"/>
          <w:sz w:val="28"/>
          <w:szCs w:val="28"/>
        </w:rPr>
        <w:t>Présent intemporel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pour exprimer des vérités générales et des faits permanents</w:t>
      </w:r>
    </w:p>
    <w:p w:rsidR="00397989" w:rsidRP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Ex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Le soleil se lève à l'est</w:t>
      </w:r>
    </w:p>
    <w:p w:rsidR="00397989" w:rsidRPr="00397989" w:rsidRDefault="00397989" w:rsidP="00397989">
      <w:pPr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Présent historique</w:t>
      </w:r>
      <w:r>
        <w:rPr>
          <w:rFonts w:ascii="Garamond" w:hAnsi="Garamond"/>
          <w:sz w:val="28"/>
          <w:szCs w:val="28"/>
        </w:rPr>
        <w:t xml:space="preserve"> </w:t>
      </w:r>
      <w:r w:rsidRPr="00397989">
        <w:rPr>
          <w:rFonts w:ascii="Garamond" w:hAnsi="Garamond"/>
          <w:sz w:val="28"/>
          <w:szCs w:val="28"/>
        </w:rPr>
        <w:t>: pour raconter des événements passés de manière plus vivante</w:t>
      </w:r>
    </w:p>
    <w:p w:rsidR="00397989" w:rsidRP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Ex : En 1789, la Révolution française éclate</w:t>
      </w:r>
    </w:p>
    <w:p w:rsidR="00397989" w:rsidRPr="00397989" w:rsidRDefault="00397989" w:rsidP="00397989">
      <w:pPr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Futur proche : pour évoquer un événement à venir dans un futur immédiat</w:t>
      </w:r>
    </w:p>
    <w:p w:rsidR="00397989" w:rsidRP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Ex : Je pars en vacances la semaine prochaine</w:t>
      </w:r>
    </w:p>
    <w:p w:rsidR="00397989" w:rsidRDefault="00397989" w:rsidP="00397989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>En résumé, le présent de l'indicatif permet d'exprimer le présent, le passé et le futur en français. C'est un temps fondamental de la langue française.</w:t>
      </w:r>
    </w:p>
    <w:p w:rsidR="00397989" w:rsidRDefault="00397989" w:rsidP="00397989">
      <w:pPr>
        <w:bidi/>
        <w:rPr>
          <w:rFonts w:asciiTheme="majorHAnsi" w:hAnsiTheme="majorHAnsi" w:cstheme="majorHAnsi" w:hint="cs"/>
          <w:sz w:val="28"/>
          <w:szCs w:val="28"/>
          <w:rtl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DZ"/>
        </w:rPr>
        <w:t>قاعدة:</w:t>
      </w:r>
    </w:p>
    <w:p w:rsidR="00397989" w:rsidRPr="00397989" w:rsidRDefault="00397989" w:rsidP="00397989">
      <w:pPr>
        <w:bidi/>
        <w:rPr>
          <w:rFonts w:asciiTheme="majorHAnsi" w:hAnsiTheme="majorHAnsi" w:cstheme="majorHAnsi"/>
          <w:sz w:val="28"/>
          <w:szCs w:val="28"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DZ"/>
        </w:rPr>
        <w:t>يُترجم المضارع الإشاري حسب دلالته في الجملة، فإن دل على زمن الحاضر، يُترجم بفعل مضارع، وإن دل على فعل يقع في المستقبل يُترجم بـ: س + المضارع، وإن دل على فعل ماضٍ يُترجم بفعل ماضٍ في اللغة العربية.</w:t>
      </w:r>
    </w:p>
    <w:sectPr w:rsidR="00397989" w:rsidRPr="00397989" w:rsidSect="002A5F6A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389" w:rsidRDefault="00171389" w:rsidP="002A5F6A">
      <w:pPr>
        <w:spacing w:after="0" w:line="240" w:lineRule="auto"/>
      </w:pPr>
      <w:r>
        <w:separator/>
      </w:r>
    </w:p>
  </w:endnote>
  <w:endnote w:type="continuationSeparator" w:id="0">
    <w:p w:rsidR="00171389" w:rsidRDefault="00171389" w:rsidP="002A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389" w:rsidRDefault="00171389" w:rsidP="002A5F6A">
      <w:pPr>
        <w:spacing w:after="0" w:line="240" w:lineRule="auto"/>
      </w:pPr>
      <w:r>
        <w:separator/>
      </w:r>
    </w:p>
  </w:footnote>
  <w:footnote w:type="continuationSeparator" w:id="0">
    <w:p w:rsidR="00171389" w:rsidRDefault="00171389" w:rsidP="002A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6"/>
      <w:gridCol w:w="2257"/>
      <w:gridCol w:w="3949"/>
    </w:tblGrid>
    <w:tr w:rsidR="002A5F6A" w:rsidRPr="002A5F6A" w:rsidTr="00461364">
      <w:tc>
        <w:tcPr>
          <w:tcW w:w="4644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CENTRE UNIVERSITAIRE ABDELHAAFID BOUSSOUF-MILA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DOMAINE DES LETTRES ET LANGUES ETRANGERES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</w:rPr>
          </w:pPr>
          <w:r w:rsidRPr="002A5F6A">
            <w:rPr>
              <w:rFonts w:ascii="Calibri" w:eastAsia="Calibri" w:hAnsi="Calibri" w:cs="Arial"/>
              <w:noProof/>
              <w:lang w:eastAsia="fr-FR"/>
            </w:rPr>
            <w:drawing>
              <wp:inline distT="0" distB="0" distL="0" distR="0" wp14:anchorId="2A398340" wp14:editId="7B6CF534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Initiation à la Traduction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Module </w:t>
          </w:r>
          <w:r w:rsidR="00F7783D">
            <w:rPr>
              <w:rFonts w:ascii="Calibri" w:eastAsia="Calibri" w:hAnsi="Calibri" w:cs="Arial"/>
              <w:b/>
              <w:bCs/>
            </w:rPr>
            <w:t>destiné aux étudiants du L2</w:t>
          </w:r>
        </w:p>
        <w:p w:rsid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Assuré par : M. Hamza LAOUET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b/>
              <w:bCs/>
              <w:sz w:val="32"/>
              <w:szCs w:val="32"/>
            </w:rPr>
          </w:pPr>
          <w:r>
            <w:rPr>
              <w:rFonts w:ascii="Calibri" w:eastAsia="Calibri" w:hAnsi="Calibri" w:cs="Arial"/>
              <w:b/>
              <w:bCs/>
              <w:sz w:val="32"/>
              <w:szCs w:val="32"/>
            </w:rPr>
            <w:t>TD 1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Contact : </w:t>
          </w:r>
          <w:hyperlink r:id="rId2" w:history="1">
            <w:r w:rsidRPr="002A5F6A">
              <w:rPr>
                <w:rFonts w:ascii="Calibri" w:eastAsia="Calibri" w:hAnsi="Calibri" w:cs="Arial"/>
                <w:b/>
                <w:bCs/>
                <w:color w:val="0000FF"/>
                <w:u w:val="single"/>
              </w:rPr>
              <w:t>hamza_84b@live.fr</w:t>
            </w:r>
          </w:hyperlink>
        </w:p>
      </w:tc>
    </w:tr>
  </w:tbl>
  <w:p w:rsidR="002A5F6A" w:rsidRDefault="002A5F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FF5"/>
    <w:multiLevelType w:val="multilevel"/>
    <w:tmpl w:val="6C48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111EB"/>
    <w:multiLevelType w:val="multilevel"/>
    <w:tmpl w:val="41B8C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3705C"/>
    <w:multiLevelType w:val="multilevel"/>
    <w:tmpl w:val="9348A3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F3B0A"/>
    <w:multiLevelType w:val="multilevel"/>
    <w:tmpl w:val="7C60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663BFF"/>
    <w:multiLevelType w:val="multilevel"/>
    <w:tmpl w:val="A66CF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30293B"/>
    <w:multiLevelType w:val="multilevel"/>
    <w:tmpl w:val="E6E20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32"/>
    <w:rsid w:val="00171389"/>
    <w:rsid w:val="002A5F6A"/>
    <w:rsid w:val="00397989"/>
    <w:rsid w:val="004151B7"/>
    <w:rsid w:val="005B4532"/>
    <w:rsid w:val="00AC7C37"/>
    <w:rsid w:val="00E477CC"/>
    <w:rsid w:val="00F105CC"/>
    <w:rsid w:val="00F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D3C1-2D09-49DD-A7D0-0CCE905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F6A"/>
  </w:style>
  <w:style w:type="paragraph" w:styleId="Pieddepage">
    <w:name w:val="footer"/>
    <w:basedOn w:val="Normal"/>
    <w:link w:val="Pieddepag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F6A"/>
  </w:style>
  <w:style w:type="table" w:customStyle="1" w:styleId="Grilledutableau1">
    <w:name w:val="Grille du tableau1"/>
    <w:basedOn w:val="TableauNormal"/>
    <w:next w:val="Grilledutableau"/>
    <w:uiPriority w:val="5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mza_84b@liv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2023-10-07T19:40:00Z</dcterms:created>
  <dcterms:modified xsi:type="dcterms:W3CDTF">2023-12-06T19:36:00Z</dcterms:modified>
</cp:coreProperties>
</file>