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B5F" w:rsidRPr="003A5BC7" w:rsidRDefault="00113B5F" w:rsidP="008D77CA">
      <w:pPr>
        <w:spacing w:after="0" w:line="240" w:lineRule="auto"/>
        <w:ind w:right="-144"/>
        <w:rPr>
          <w:rFonts w:ascii="Times New Roman" w:hAnsi="Times New Roman" w:cs="Times New Roman"/>
          <w:b/>
          <w:bCs/>
          <w:sz w:val="20"/>
          <w:szCs w:val="20"/>
        </w:rPr>
      </w:pPr>
      <w:r w:rsidRPr="003A5BC7">
        <w:rPr>
          <w:rFonts w:ascii="Times New Roman" w:hAnsi="Times New Roman" w:cs="Times New Roman"/>
          <w:b/>
          <w:bCs/>
          <w:sz w:val="20"/>
          <w:szCs w:val="20"/>
        </w:rPr>
        <w:t>A</w:t>
      </w:r>
      <w:r w:rsidRPr="003A5BC7">
        <w:rPr>
          <w:rFonts w:ascii="Times New Roman" w:hAnsi="Times New Roman" w:cs="Times New Roman"/>
          <w:sz w:val="20"/>
          <w:szCs w:val="20"/>
        </w:rPr>
        <w:t>nnée</w:t>
      </w:r>
      <w:r w:rsidRPr="003A5BC7">
        <w:rPr>
          <w:rFonts w:ascii="Times New Roman" w:hAnsi="Times New Roman" w:cs="Times New Roman"/>
          <w:b/>
          <w:bCs/>
          <w:sz w:val="20"/>
          <w:szCs w:val="20"/>
        </w:rPr>
        <w:t xml:space="preserve"> </w:t>
      </w:r>
      <w:proofErr w:type="spellStart"/>
      <w:r w:rsidRPr="003A5BC7">
        <w:rPr>
          <w:rFonts w:ascii="Times New Roman" w:hAnsi="Times New Roman" w:cs="Times New Roman"/>
          <w:b/>
          <w:bCs/>
          <w:sz w:val="20"/>
          <w:szCs w:val="20"/>
        </w:rPr>
        <w:t>u</w:t>
      </w:r>
      <w:r w:rsidRPr="003A5BC7">
        <w:rPr>
          <w:rFonts w:ascii="Times New Roman" w:hAnsi="Times New Roman" w:cs="Times New Roman"/>
          <w:sz w:val="20"/>
          <w:szCs w:val="20"/>
        </w:rPr>
        <w:t>niv</w:t>
      </w:r>
      <w:proofErr w:type="spellEnd"/>
      <w:r w:rsidRPr="003A5BC7">
        <w:rPr>
          <w:rFonts w:ascii="Times New Roman" w:hAnsi="Times New Roman" w:cs="Times New Roman"/>
          <w:b/>
          <w:bCs/>
          <w:sz w:val="20"/>
          <w:szCs w:val="20"/>
        </w:rPr>
        <w:t xml:space="preserve"> :</w:t>
      </w:r>
      <w:r w:rsidRPr="003A5BC7">
        <w:rPr>
          <w:rFonts w:ascii="Times New Roman" w:hAnsi="Times New Roman" w:cs="Times New Roman"/>
          <w:sz w:val="20"/>
          <w:szCs w:val="20"/>
        </w:rPr>
        <w:t>2</w:t>
      </w:r>
      <w:r>
        <w:rPr>
          <w:rFonts w:ascii="Times New Roman" w:hAnsi="Times New Roman" w:cs="Times New Roman"/>
          <w:sz w:val="20"/>
          <w:szCs w:val="20"/>
        </w:rPr>
        <w:t>3</w:t>
      </w:r>
      <w:r w:rsidRPr="003A5BC7">
        <w:rPr>
          <w:rFonts w:ascii="Times New Roman" w:hAnsi="Times New Roman" w:cs="Times New Roman"/>
          <w:sz w:val="20"/>
          <w:szCs w:val="20"/>
        </w:rPr>
        <w:t>/2</w:t>
      </w:r>
      <w:r>
        <w:rPr>
          <w:rFonts w:ascii="Times New Roman" w:hAnsi="Times New Roman" w:cs="Times New Roman"/>
          <w:sz w:val="20"/>
          <w:szCs w:val="20"/>
        </w:rPr>
        <w:t>4</w:t>
      </w:r>
      <w:r w:rsidRPr="003A5BC7">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00055307">
        <w:rPr>
          <w:rFonts w:ascii="Times New Roman" w:hAnsi="Times New Roman" w:cs="Times New Roman"/>
          <w:b/>
          <w:bCs/>
          <w:sz w:val="20"/>
          <w:szCs w:val="20"/>
        </w:rPr>
        <w:t xml:space="preserve"> </w:t>
      </w:r>
      <w:r w:rsidRPr="003A5BC7">
        <w:rPr>
          <w:rFonts w:ascii="Times New Roman" w:hAnsi="Times New Roman" w:cs="Times New Roman"/>
          <w:b/>
          <w:bCs/>
          <w:sz w:val="20"/>
          <w:szCs w:val="20"/>
        </w:rPr>
        <w:t>-M1-</w:t>
      </w:r>
      <w:r w:rsidRPr="003A5BC7">
        <w:rPr>
          <w:rFonts w:ascii="Times New Roman" w:hAnsi="Times New Roman" w:cs="Times New Roman"/>
          <w:sz w:val="20"/>
          <w:szCs w:val="20"/>
        </w:rPr>
        <w:t>SDL</w:t>
      </w:r>
      <w:r w:rsidR="000553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A5BC7">
        <w:rPr>
          <w:rFonts w:ascii="Times New Roman" w:hAnsi="Times New Roman" w:cs="Times New Roman"/>
          <w:b/>
          <w:bCs/>
          <w:sz w:val="20"/>
          <w:szCs w:val="20"/>
        </w:rPr>
        <w:t>-S</w:t>
      </w:r>
      <w:r>
        <w:rPr>
          <w:rFonts w:ascii="Times New Roman" w:hAnsi="Times New Roman" w:cs="Times New Roman"/>
          <w:b/>
          <w:bCs/>
          <w:sz w:val="20"/>
          <w:szCs w:val="20"/>
        </w:rPr>
        <w:t>érie</w:t>
      </w:r>
      <w:r w:rsidRPr="003A5BC7">
        <w:rPr>
          <w:rFonts w:ascii="Times New Roman" w:hAnsi="Times New Roman" w:cs="Times New Roman"/>
          <w:b/>
          <w:bCs/>
          <w:sz w:val="20"/>
          <w:szCs w:val="20"/>
        </w:rPr>
        <w:t>:</w:t>
      </w:r>
      <w:r w:rsidRPr="00D03994">
        <w:rPr>
          <w:rFonts w:ascii="Times New Roman" w:hAnsi="Times New Roman" w:cs="Times New Roman"/>
          <w:b/>
          <w:bCs/>
          <w:sz w:val="20"/>
          <w:szCs w:val="20"/>
        </w:rPr>
        <w:t>0</w:t>
      </w:r>
      <w:r>
        <w:rPr>
          <w:rFonts w:ascii="Times New Roman" w:hAnsi="Times New Roman" w:cs="Times New Roman"/>
          <w:b/>
          <w:bCs/>
          <w:sz w:val="20"/>
          <w:szCs w:val="20"/>
        </w:rPr>
        <w:t>1</w:t>
      </w:r>
      <w:r w:rsidRPr="003A5BC7">
        <w:rPr>
          <w:rFonts w:ascii="Times New Roman" w:hAnsi="Times New Roman" w:cs="Times New Roman"/>
          <w:sz w:val="20"/>
          <w:szCs w:val="20"/>
        </w:rPr>
        <w:t xml:space="preserve">  </w:t>
      </w:r>
      <w:r>
        <w:rPr>
          <w:rFonts w:ascii="Times New Roman" w:hAnsi="Times New Roman" w:cs="Times New Roman"/>
          <w:sz w:val="20"/>
          <w:szCs w:val="20"/>
        </w:rPr>
        <w:t xml:space="preserve"> </w:t>
      </w:r>
      <w:r w:rsidR="007E7A70">
        <w:rPr>
          <w:rFonts w:ascii="Times New Roman" w:hAnsi="Times New Roman" w:cs="Times New Roman"/>
          <w:sz w:val="20"/>
          <w:szCs w:val="20"/>
        </w:rPr>
        <w:t>yhu</w:t>
      </w:r>
      <w:bookmarkStart w:id="0" w:name="_GoBack"/>
      <w:bookmarkEnd w:id="0"/>
      <w:r w:rsidRPr="003A5BC7">
        <w:rPr>
          <w:rFonts w:ascii="Times New Roman" w:hAnsi="Times New Roman" w:cs="Times New Roman"/>
          <w:b/>
          <w:bCs/>
          <w:sz w:val="20"/>
          <w:szCs w:val="20"/>
        </w:rPr>
        <w:t xml:space="preserve">-Date: </w:t>
      </w:r>
      <w:r w:rsidR="008D77CA">
        <w:rPr>
          <w:rFonts w:ascii="Times New Roman" w:hAnsi="Times New Roman" w:cs="Times New Roman"/>
          <w:sz w:val="20"/>
          <w:szCs w:val="20"/>
        </w:rPr>
        <w:t>25-juin</w:t>
      </w:r>
      <w:r w:rsidRPr="003A5BC7">
        <w:rPr>
          <w:rFonts w:ascii="Times New Roman" w:hAnsi="Times New Roman" w:cs="Times New Roman"/>
          <w:sz w:val="20"/>
          <w:szCs w:val="20"/>
        </w:rPr>
        <w:t>-202</w:t>
      </w:r>
      <w:r>
        <w:rPr>
          <w:rFonts w:ascii="Times New Roman" w:hAnsi="Times New Roman" w:cs="Times New Roman"/>
          <w:sz w:val="20"/>
          <w:szCs w:val="20"/>
        </w:rPr>
        <w:t>4</w:t>
      </w:r>
      <w:r w:rsidRPr="003A5BC7">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3A5BC7">
        <w:rPr>
          <w:rFonts w:ascii="Times New Roman" w:hAnsi="Times New Roman" w:cs="Times New Roman"/>
          <w:b/>
          <w:bCs/>
          <w:sz w:val="20"/>
          <w:szCs w:val="20"/>
        </w:rPr>
        <w:t>-Durée:</w:t>
      </w:r>
      <w:r w:rsidRPr="003A5BC7">
        <w:rPr>
          <w:rFonts w:ascii="Times New Roman" w:hAnsi="Times New Roman" w:cs="Times New Roman"/>
          <w:sz w:val="20"/>
          <w:szCs w:val="20"/>
        </w:rPr>
        <w:t>01H30</w:t>
      </w:r>
      <w:r>
        <w:rPr>
          <w:rFonts w:ascii="Times New Roman" w:hAnsi="Times New Roman" w:cs="Times New Roman"/>
          <w:sz w:val="20"/>
          <w:szCs w:val="20"/>
        </w:rPr>
        <w:t xml:space="preserve"> </w:t>
      </w:r>
      <w:r w:rsidRPr="003A5BC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A5BC7">
        <w:rPr>
          <w:rFonts w:ascii="Times New Roman" w:hAnsi="Times New Roman" w:cs="Times New Roman"/>
          <w:sz w:val="20"/>
          <w:szCs w:val="20"/>
        </w:rPr>
        <w:t>-</w:t>
      </w:r>
      <w:r w:rsidRPr="003A5BC7">
        <w:rPr>
          <w:rFonts w:ascii="Times New Roman" w:hAnsi="Times New Roman" w:cs="Times New Roman"/>
          <w:b/>
          <w:bCs/>
          <w:sz w:val="20"/>
          <w:szCs w:val="20"/>
        </w:rPr>
        <w:t>E</w:t>
      </w:r>
      <w:r w:rsidRPr="003A5BC7">
        <w:rPr>
          <w:rFonts w:ascii="Times New Roman" w:hAnsi="Times New Roman" w:cs="Times New Roman"/>
          <w:sz w:val="20"/>
          <w:szCs w:val="20"/>
        </w:rPr>
        <w:t>nseignant</w:t>
      </w:r>
      <w:r w:rsidRPr="003A5BC7">
        <w:rPr>
          <w:rFonts w:ascii="Times New Roman" w:hAnsi="Times New Roman" w:cs="Times New Roman"/>
          <w:b/>
          <w:bCs/>
          <w:sz w:val="20"/>
          <w:szCs w:val="20"/>
        </w:rPr>
        <w:t>: Dr. A</w:t>
      </w:r>
      <w:r w:rsidRPr="003A5BC7">
        <w:rPr>
          <w:rFonts w:ascii="Times New Roman" w:hAnsi="Times New Roman" w:cs="Times New Roman"/>
          <w:sz w:val="20"/>
          <w:szCs w:val="20"/>
        </w:rPr>
        <w:t>ZZOUZI</w:t>
      </w:r>
      <w:r w:rsidRPr="003A5BC7">
        <w:rPr>
          <w:rFonts w:ascii="Times New Roman" w:hAnsi="Times New Roman" w:cs="Times New Roman"/>
          <w:b/>
          <w:bCs/>
          <w:sz w:val="20"/>
          <w:szCs w:val="20"/>
        </w:rPr>
        <w:t xml:space="preserve">.T         </w:t>
      </w:r>
    </w:p>
    <w:p w:rsidR="00113B5F" w:rsidRDefault="00113B5F" w:rsidP="00113B5F">
      <w:pPr>
        <w:jc w:val="center"/>
        <w:rPr>
          <w:sz w:val="20"/>
          <w:szCs w:val="20"/>
        </w:rPr>
      </w:pPr>
    </w:p>
    <w:p w:rsidR="00113B5F" w:rsidRPr="00113B5F" w:rsidRDefault="00113B5F" w:rsidP="00113B5F">
      <w:pPr>
        <w:jc w:val="center"/>
        <w:rPr>
          <w:rFonts w:ascii="Times New Roman" w:hAnsi="Times New Roman" w:cs="Times New Roman"/>
          <w:sz w:val="24"/>
          <w:szCs w:val="24"/>
        </w:rPr>
      </w:pPr>
      <w:r w:rsidRPr="00113B5F">
        <w:rPr>
          <w:rFonts w:ascii="Times New Roman" w:hAnsi="Times New Roman" w:cs="Times New Roman"/>
          <w:b/>
          <w:bCs/>
          <w:sz w:val="24"/>
          <w:szCs w:val="24"/>
        </w:rPr>
        <w:t>Corrigé de l’examen de rattrapage-Série-02-</w:t>
      </w:r>
      <w:r w:rsidR="00F31F8F">
        <w:rPr>
          <w:rFonts w:ascii="Times New Roman" w:hAnsi="Times New Roman" w:cs="Times New Roman"/>
          <w:b/>
          <w:bCs/>
          <w:sz w:val="24"/>
          <w:szCs w:val="24"/>
        </w:rPr>
        <w:t xml:space="preserve"> </w:t>
      </w:r>
      <w:r w:rsidRPr="00113B5F">
        <w:rPr>
          <w:rFonts w:ascii="Times New Roman" w:hAnsi="Times New Roman" w:cs="Times New Roman"/>
          <w:b/>
          <w:bCs/>
          <w:sz w:val="24"/>
          <w:szCs w:val="24"/>
        </w:rPr>
        <w:t>« T</w:t>
      </w:r>
      <w:r w:rsidRPr="00113B5F">
        <w:rPr>
          <w:rFonts w:ascii="Times New Roman" w:hAnsi="Times New Roman" w:cs="Times New Roman"/>
          <w:sz w:val="24"/>
          <w:szCs w:val="24"/>
        </w:rPr>
        <w:t>héories et</w:t>
      </w:r>
      <w:r w:rsidRPr="00113B5F">
        <w:rPr>
          <w:rFonts w:ascii="Times New Roman" w:hAnsi="Times New Roman" w:cs="Times New Roman"/>
          <w:b/>
          <w:bCs/>
          <w:sz w:val="24"/>
          <w:szCs w:val="24"/>
        </w:rPr>
        <w:t xml:space="preserve"> d</w:t>
      </w:r>
      <w:r w:rsidRPr="00113B5F">
        <w:rPr>
          <w:rFonts w:ascii="Times New Roman" w:hAnsi="Times New Roman" w:cs="Times New Roman"/>
          <w:sz w:val="24"/>
          <w:szCs w:val="24"/>
        </w:rPr>
        <w:t>émarches en</w:t>
      </w:r>
      <w:r w:rsidRPr="00113B5F">
        <w:rPr>
          <w:rFonts w:ascii="Times New Roman" w:hAnsi="Times New Roman" w:cs="Times New Roman"/>
          <w:b/>
          <w:bCs/>
          <w:sz w:val="24"/>
          <w:szCs w:val="24"/>
        </w:rPr>
        <w:t xml:space="preserve"> D</w:t>
      </w:r>
      <w:r w:rsidRPr="00113B5F">
        <w:rPr>
          <w:rFonts w:ascii="Times New Roman" w:hAnsi="Times New Roman" w:cs="Times New Roman"/>
          <w:sz w:val="24"/>
          <w:szCs w:val="24"/>
        </w:rPr>
        <w:t>idactique</w:t>
      </w:r>
      <w:r w:rsidRPr="00113B5F">
        <w:rPr>
          <w:rFonts w:ascii="Times New Roman" w:hAnsi="Times New Roman" w:cs="Times New Roman"/>
          <w:b/>
          <w:bCs/>
          <w:sz w:val="24"/>
          <w:szCs w:val="24"/>
        </w:rPr>
        <w:t xml:space="preserve"> »</w:t>
      </w:r>
    </w:p>
    <w:p w:rsidR="00113B5F" w:rsidRDefault="00113B5F" w:rsidP="00113B5F">
      <w:pPr>
        <w:spacing w:after="153"/>
        <w:ind w:right="225"/>
        <w:rPr>
          <w:rFonts w:ascii="Times New Roman" w:eastAsia="Times New Roman" w:hAnsi="Times New Roman" w:cs="Times New Roman"/>
          <w:color w:val="000000"/>
          <w:sz w:val="28"/>
          <w:szCs w:val="28"/>
          <w:lang w:eastAsia="fr-FR"/>
        </w:rPr>
      </w:pPr>
    </w:p>
    <w:p w:rsidR="00113B5F" w:rsidRPr="00D03994" w:rsidRDefault="00113B5F" w:rsidP="00113B5F">
      <w:pPr>
        <w:spacing w:after="0" w:line="240" w:lineRule="auto"/>
        <w:ind w:firstLine="288"/>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b/>
          <w:bCs/>
          <w:color w:val="000000"/>
          <w:sz w:val="24"/>
          <w:szCs w:val="24"/>
          <w:lang w:eastAsia="fr-FR"/>
        </w:rPr>
        <w:t>Barème</w:t>
      </w:r>
      <w:r w:rsidRPr="00D03994">
        <w:rPr>
          <w:rFonts w:ascii="Times New Roman" w:eastAsia="Times New Roman" w:hAnsi="Times New Roman" w:cs="Times New Roman"/>
          <w:color w:val="000000"/>
          <w:sz w:val="24"/>
          <w:szCs w:val="24"/>
          <w:lang w:eastAsia="fr-FR"/>
        </w:rPr>
        <w:t xml:space="preserve"> et corrigé type: </w:t>
      </w:r>
      <w:r w:rsidRPr="00D03994">
        <w:rPr>
          <w:rFonts w:ascii="Times New Roman" w:eastAsia="Times New Roman" w:hAnsi="Times New Roman" w:cs="Times New Roman"/>
          <w:b/>
          <w:bCs/>
          <w:color w:val="000000"/>
          <w:sz w:val="24"/>
          <w:szCs w:val="24"/>
          <w:lang w:eastAsia="fr-FR"/>
        </w:rPr>
        <w:t>20/20</w:t>
      </w:r>
      <w:r w:rsidRPr="00D03994">
        <w:rPr>
          <w:rFonts w:ascii="Times New Roman" w:eastAsia="Times New Roman" w:hAnsi="Times New Roman" w:cs="Times New Roman"/>
          <w:color w:val="000000"/>
          <w:sz w:val="24"/>
          <w:szCs w:val="24"/>
          <w:lang w:eastAsia="fr-FR"/>
        </w:rPr>
        <w:t xml:space="preserve"> pts ;</w:t>
      </w:r>
    </w:p>
    <w:p w:rsidR="00113B5F" w:rsidRPr="00D03994" w:rsidRDefault="00113B5F" w:rsidP="00113B5F">
      <w:pPr>
        <w:numPr>
          <w:ilvl w:val="0"/>
          <w:numId w:val="1"/>
        </w:numPr>
        <w:spacing w:after="0" w:line="240"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b/>
          <w:bCs/>
          <w:color w:val="000000"/>
          <w:sz w:val="24"/>
          <w:szCs w:val="24"/>
          <w:lang w:eastAsia="fr-FR"/>
        </w:rPr>
        <w:t>Introduction</w:t>
      </w:r>
      <w:r w:rsidRPr="00D03994">
        <w:rPr>
          <w:rFonts w:ascii="Times New Roman" w:eastAsia="Times New Roman" w:hAnsi="Times New Roman" w:cs="Times New Roman"/>
          <w:color w:val="000000"/>
          <w:sz w:val="24"/>
          <w:szCs w:val="24"/>
          <w:lang w:eastAsia="fr-FR"/>
        </w:rPr>
        <w:t xml:space="preserve">                                                                           </w:t>
      </w:r>
      <w:r w:rsidR="005049C5">
        <w:rPr>
          <w:rFonts w:ascii="Times New Roman" w:eastAsia="Times New Roman" w:hAnsi="Times New Roman" w:cs="Times New Roman"/>
          <w:color w:val="000000"/>
          <w:sz w:val="24"/>
          <w:szCs w:val="24"/>
          <w:lang w:eastAsia="fr-FR"/>
        </w:rPr>
        <w:t xml:space="preserve">              </w:t>
      </w:r>
      <w:r w:rsidRPr="00D03994">
        <w:rPr>
          <w:rFonts w:ascii="Times New Roman" w:eastAsia="Times New Roman" w:hAnsi="Times New Roman" w:cs="Times New Roman"/>
          <w:color w:val="000000"/>
          <w:sz w:val="24"/>
          <w:szCs w:val="24"/>
          <w:lang w:eastAsia="fr-FR"/>
        </w:rPr>
        <w:t xml:space="preserve">    </w:t>
      </w:r>
      <w:r w:rsidR="005049C5">
        <w:rPr>
          <w:rFonts w:ascii="Times New Roman" w:eastAsia="Times New Roman" w:hAnsi="Times New Roman" w:cs="Times New Roman"/>
          <w:color w:val="000000"/>
          <w:sz w:val="24"/>
          <w:szCs w:val="24"/>
          <w:lang w:eastAsia="fr-FR"/>
        </w:rPr>
        <w:t xml:space="preserve">     </w:t>
      </w:r>
      <w:proofErr w:type="gramStart"/>
      <w:r w:rsidR="001B3A99">
        <w:rPr>
          <w:rFonts w:ascii="Times New Roman" w:eastAsia="Times New Roman" w:hAnsi="Times New Roman" w:cs="Times New Roman"/>
          <w:color w:val="000000"/>
          <w:sz w:val="24"/>
          <w:szCs w:val="24"/>
          <w:lang w:eastAsia="fr-FR"/>
        </w:rPr>
        <w:t xml:space="preserve"> </w:t>
      </w:r>
      <w:r w:rsidR="005049C5">
        <w:rPr>
          <w:rFonts w:ascii="Times New Roman" w:eastAsia="Times New Roman" w:hAnsi="Times New Roman" w:cs="Times New Roman"/>
          <w:color w:val="000000"/>
          <w:sz w:val="24"/>
          <w:szCs w:val="24"/>
          <w:lang w:eastAsia="fr-FR"/>
        </w:rPr>
        <w:t xml:space="preserve">  </w:t>
      </w:r>
      <w:r w:rsidRPr="00D03994">
        <w:rPr>
          <w:rFonts w:ascii="Times New Roman" w:eastAsia="Times New Roman" w:hAnsi="Times New Roman" w:cs="Times New Roman"/>
          <w:b/>
          <w:bCs/>
          <w:color w:val="000000"/>
          <w:sz w:val="24"/>
          <w:szCs w:val="24"/>
          <w:lang w:eastAsia="fr-FR"/>
        </w:rPr>
        <w:t>(</w:t>
      </w:r>
      <w:proofErr w:type="gramEnd"/>
      <w:r w:rsidRPr="00D03994">
        <w:rPr>
          <w:rFonts w:ascii="Times New Roman" w:eastAsia="Times New Roman" w:hAnsi="Times New Roman" w:cs="Times New Roman"/>
          <w:b/>
          <w:bCs/>
          <w:color w:val="000000"/>
          <w:sz w:val="24"/>
          <w:szCs w:val="24"/>
          <w:lang w:eastAsia="fr-FR"/>
        </w:rPr>
        <w:t>2pts)</w:t>
      </w:r>
    </w:p>
    <w:p w:rsidR="00113B5F" w:rsidRPr="00D03994" w:rsidRDefault="00113B5F" w:rsidP="00113B5F">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color w:val="000000"/>
          <w:sz w:val="24"/>
          <w:szCs w:val="24"/>
          <w:lang w:eastAsia="fr-FR"/>
        </w:rPr>
        <w:t>Présentation du sujet ;</w:t>
      </w:r>
    </w:p>
    <w:p w:rsidR="00113B5F" w:rsidRPr="00D03994" w:rsidRDefault="00113B5F" w:rsidP="00113B5F">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color w:val="000000"/>
          <w:sz w:val="24"/>
          <w:szCs w:val="24"/>
          <w:lang w:eastAsia="fr-FR"/>
        </w:rPr>
        <w:t>Repérage des concepts clés de la citation ;</w:t>
      </w:r>
    </w:p>
    <w:p w:rsidR="00113B5F" w:rsidRPr="00D03994" w:rsidRDefault="00113B5F" w:rsidP="00113B5F">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color w:val="000000"/>
          <w:sz w:val="24"/>
          <w:szCs w:val="24"/>
          <w:lang w:eastAsia="fr-FR"/>
        </w:rPr>
        <w:t>Annonce du plan de la réponse.</w:t>
      </w:r>
    </w:p>
    <w:p w:rsidR="00113B5F" w:rsidRPr="00D03994" w:rsidRDefault="00113B5F" w:rsidP="00113B5F">
      <w:pPr>
        <w:numPr>
          <w:ilvl w:val="0"/>
          <w:numId w:val="1"/>
        </w:numPr>
        <w:spacing w:after="0" w:line="240" w:lineRule="auto"/>
        <w:contextualSpacing/>
        <w:jc w:val="both"/>
        <w:rPr>
          <w:rFonts w:ascii="Times New Roman" w:eastAsia="Times New Roman" w:hAnsi="Times New Roman" w:cs="Times New Roman"/>
          <w:b/>
          <w:bCs/>
          <w:color w:val="000000"/>
          <w:sz w:val="24"/>
          <w:szCs w:val="24"/>
          <w:lang w:eastAsia="fr-FR"/>
        </w:rPr>
      </w:pPr>
      <w:r w:rsidRPr="00D03994">
        <w:rPr>
          <w:rFonts w:ascii="Times New Roman" w:eastAsia="Times New Roman" w:hAnsi="Times New Roman" w:cs="Times New Roman"/>
          <w:b/>
          <w:bCs/>
          <w:color w:val="000000"/>
          <w:sz w:val="24"/>
          <w:szCs w:val="24"/>
          <w:lang w:eastAsia="fr-FR"/>
        </w:rPr>
        <w:t>Développement</w:t>
      </w:r>
      <w:r w:rsidRPr="00D03994">
        <w:rPr>
          <w:rFonts w:ascii="Times New Roman" w:eastAsia="Times New Roman" w:hAnsi="Times New Roman" w:cs="Times New Roman"/>
          <w:color w:val="000000"/>
          <w:sz w:val="24"/>
          <w:szCs w:val="24"/>
          <w:lang w:eastAsia="fr-FR"/>
        </w:rPr>
        <w:t xml:space="preserve"> en 2 ou 3 partie                                               </w:t>
      </w:r>
      <w:r w:rsidR="005049C5">
        <w:rPr>
          <w:rFonts w:ascii="Times New Roman" w:eastAsia="Times New Roman" w:hAnsi="Times New Roman" w:cs="Times New Roman"/>
          <w:color w:val="000000"/>
          <w:sz w:val="24"/>
          <w:szCs w:val="24"/>
          <w:lang w:eastAsia="fr-FR"/>
        </w:rPr>
        <w:t xml:space="preserve">                    </w:t>
      </w:r>
      <w:proofErr w:type="gramStart"/>
      <w:r w:rsidR="005049C5">
        <w:rPr>
          <w:rFonts w:ascii="Times New Roman" w:eastAsia="Times New Roman" w:hAnsi="Times New Roman" w:cs="Times New Roman"/>
          <w:color w:val="000000"/>
          <w:sz w:val="24"/>
          <w:szCs w:val="24"/>
          <w:lang w:eastAsia="fr-FR"/>
        </w:rPr>
        <w:t xml:space="preserve">   </w:t>
      </w:r>
      <w:r w:rsidRPr="00D03994">
        <w:rPr>
          <w:rFonts w:ascii="Times New Roman" w:eastAsia="Times New Roman" w:hAnsi="Times New Roman" w:cs="Times New Roman"/>
          <w:b/>
          <w:bCs/>
          <w:color w:val="000000"/>
          <w:sz w:val="24"/>
          <w:szCs w:val="24"/>
          <w:lang w:eastAsia="fr-FR"/>
        </w:rPr>
        <w:t>(</w:t>
      </w:r>
      <w:proofErr w:type="gramEnd"/>
      <w:r w:rsidRPr="00D03994">
        <w:rPr>
          <w:rFonts w:ascii="Times New Roman" w:eastAsia="Times New Roman" w:hAnsi="Times New Roman" w:cs="Times New Roman"/>
          <w:b/>
          <w:bCs/>
          <w:color w:val="000000"/>
          <w:sz w:val="24"/>
          <w:szCs w:val="24"/>
          <w:lang w:eastAsia="fr-FR"/>
        </w:rPr>
        <w:t>08pts)</w:t>
      </w:r>
    </w:p>
    <w:p w:rsidR="00113B5F" w:rsidRPr="00D03994" w:rsidRDefault="00113B5F" w:rsidP="00113B5F">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color w:val="000000"/>
          <w:sz w:val="24"/>
          <w:szCs w:val="24"/>
          <w:lang w:eastAsia="fr-FR"/>
        </w:rPr>
        <w:t>Définition(s) ;</w:t>
      </w:r>
    </w:p>
    <w:p w:rsidR="00113B5F" w:rsidRPr="00D03994" w:rsidRDefault="00113B5F" w:rsidP="00113B5F">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color w:val="000000"/>
          <w:sz w:val="24"/>
          <w:szCs w:val="24"/>
          <w:lang w:eastAsia="fr-FR"/>
        </w:rPr>
        <w:t xml:space="preserve">Cerner </w:t>
      </w:r>
      <w:r w:rsidRPr="00D03994">
        <w:rPr>
          <w:rFonts w:ascii="Times New Roman" w:eastAsia="Verdana" w:hAnsi="Times New Roman" w:cs="Times New Roman"/>
          <w:color w:val="000000"/>
          <w:sz w:val="24"/>
          <w:szCs w:val="24"/>
          <w:lang w:eastAsia="fr-FR"/>
        </w:rPr>
        <w:t xml:space="preserve">le rapport des sciences de l'éducation et de la pédagogie, </w:t>
      </w:r>
      <w:r w:rsidRPr="00D03994">
        <w:rPr>
          <w:rFonts w:ascii="Times New Roman" w:eastAsia="Times New Roman" w:hAnsi="Times New Roman" w:cs="Times New Roman"/>
          <w:color w:val="000000"/>
          <w:sz w:val="24"/>
          <w:szCs w:val="24"/>
          <w:lang w:eastAsia="fr-FR"/>
        </w:rPr>
        <w:t>en donnant des exemples ;</w:t>
      </w:r>
    </w:p>
    <w:p w:rsidR="00113B5F" w:rsidRPr="00D03994" w:rsidRDefault="00113B5F" w:rsidP="00113B5F">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color w:val="000000"/>
          <w:sz w:val="24"/>
          <w:szCs w:val="24"/>
          <w:lang w:eastAsia="fr-FR"/>
        </w:rPr>
        <w:t>Illustration / consolidation.</w:t>
      </w:r>
    </w:p>
    <w:p w:rsidR="00113B5F" w:rsidRPr="00D03994" w:rsidRDefault="00113B5F" w:rsidP="00113B5F">
      <w:pPr>
        <w:numPr>
          <w:ilvl w:val="0"/>
          <w:numId w:val="1"/>
        </w:numPr>
        <w:spacing w:after="357" w:line="256" w:lineRule="auto"/>
        <w:contextualSpacing/>
        <w:jc w:val="both"/>
        <w:rPr>
          <w:rFonts w:ascii="Times New Roman" w:eastAsia="Times New Roman" w:hAnsi="Times New Roman" w:cs="Times New Roman"/>
          <w:b/>
          <w:bCs/>
          <w:color w:val="000000"/>
          <w:sz w:val="24"/>
          <w:szCs w:val="24"/>
          <w:lang w:eastAsia="fr-FR"/>
        </w:rPr>
      </w:pPr>
      <w:r w:rsidRPr="00D03994">
        <w:rPr>
          <w:rFonts w:ascii="Times New Roman" w:eastAsia="Times New Roman" w:hAnsi="Times New Roman" w:cs="Times New Roman"/>
          <w:b/>
          <w:bCs/>
          <w:color w:val="000000"/>
          <w:sz w:val="24"/>
          <w:szCs w:val="24"/>
          <w:lang w:eastAsia="fr-FR"/>
        </w:rPr>
        <w:t xml:space="preserve">Conclusion </w:t>
      </w:r>
      <w:r w:rsidRPr="00D03994">
        <w:rPr>
          <w:rFonts w:ascii="Times New Roman" w:eastAsia="Times New Roman" w:hAnsi="Times New Roman" w:cs="Times New Roman"/>
          <w:color w:val="000000"/>
          <w:sz w:val="24"/>
          <w:szCs w:val="24"/>
          <w:lang w:eastAsia="fr-FR"/>
        </w:rPr>
        <w:t xml:space="preserve">                                                                              </w:t>
      </w:r>
      <w:r w:rsidR="005049C5">
        <w:rPr>
          <w:rFonts w:ascii="Times New Roman" w:eastAsia="Times New Roman" w:hAnsi="Times New Roman" w:cs="Times New Roman"/>
          <w:color w:val="000000"/>
          <w:sz w:val="24"/>
          <w:szCs w:val="24"/>
          <w:lang w:eastAsia="fr-FR"/>
        </w:rPr>
        <w:t xml:space="preserve">                    </w:t>
      </w:r>
      <w:proofErr w:type="gramStart"/>
      <w:r w:rsidR="005049C5">
        <w:rPr>
          <w:rFonts w:ascii="Times New Roman" w:eastAsia="Times New Roman" w:hAnsi="Times New Roman" w:cs="Times New Roman"/>
          <w:color w:val="000000"/>
          <w:sz w:val="24"/>
          <w:szCs w:val="24"/>
          <w:lang w:eastAsia="fr-FR"/>
        </w:rPr>
        <w:t xml:space="preserve">   </w:t>
      </w:r>
      <w:r w:rsidRPr="00D03994">
        <w:rPr>
          <w:rFonts w:ascii="Times New Roman" w:eastAsia="Times New Roman" w:hAnsi="Times New Roman" w:cs="Times New Roman"/>
          <w:b/>
          <w:bCs/>
          <w:color w:val="000000"/>
          <w:sz w:val="24"/>
          <w:szCs w:val="24"/>
          <w:lang w:eastAsia="fr-FR"/>
        </w:rPr>
        <w:t>(</w:t>
      </w:r>
      <w:proofErr w:type="gramEnd"/>
      <w:r w:rsidRPr="00D03994">
        <w:rPr>
          <w:rFonts w:ascii="Times New Roman" w:eastAsia="Times New Roman" w:hAnsi="Times New Roman" w:cs="Times New Roman"/>
          <w:b/>
          <w:bCs/>
          <w:color w:val="000000"/>
          <w:sz w:val="24"/>
          <w:szCs w:val="24"/>
          <w:lang w:eastAsia="fr-FR"/>
        </w:rPr>
        <w:t>02pts)</w:t>
      </w:r>
    </w:p>
    <w:p w:rsidR="00113B5F" w:rsidRPr="00D03994" w:rsidRDefault="00113B5F" w:rsidP="00113B5F">
      <w:pPr>
        <w:spacing w:after="357" w:line="256" w:lineRule="auto"/>
        <w:ind w:left="1008"/>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color w:val="000000"/>
          <w:sz w:val="24"/>
          <w:szCs w:val="24"/>
          <w:lang w:eastAsia="fr-FR"/>
        </w:rPr>
        <w:t>Récapitulation du cheminement des idées apposées dans l’introduction et présentées dans le développement.</w:t>
      </w:r>
    </w:p>
    <w:p w:rsidR="00113B5F" w:rsidRPr="00D03994" w:rsidRDefault="00113B5F" w:rsidP="00113B5F">
      <w:pPr>
        <w:numPr>
          <w:ilvl w:val="0"/>
          <w:numId w:val="1"/>
        </w:numPr>
        <w:spacing w:after="357" w:line="256"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b/>
          <w:bCs/>
          <w:color w:val="000000"/>
          <w:sz w:val="24"/>
          <w:szCs w:val="24"/>
          <w:lang w:eastAsia="fr-FR"/>
        </w:rPr>
        <w:t>A retenir</w:t>
      </w:r>
      <w:r w:rsidRPr="00D03994">
        <w:rPr>
          <w:rFonts w:ascii="Times New Roman" w:eastAsia="Times New Roman" w:hAnsi="Times New Roman" w:cs="Times New Roman"/>
          <w:color w:val="000000"/>
          <w:sz w:val="24"/>
          <w:szCs w:val="24"/>
          <w:lang w:eastAsia="fr-FR"/>
        </w:rPr>
        <w:t xml:space="preserve"> (la </w:t>
      </w:r>
      <w:r w:rsidRPr="00D03994">
        <w:rPr>
          <w:rFonts w:ascii="Times New Roman" w:eastAsia="Times New Roman" w:hAnsi="Times New Roman" w:cs="Times New Roman"/>
          <w:b/>
          <w:bCs/>
          <w:color w:val="000000"/>
          <w:sz w:val="24"/>
          <w:szCs w:val="24"/>
          <w:lang w:eastAsia="fr-FR"/>
        </w:rPr>
        <w:t>forme</w:t>
      </w:r>
      <w:r w:rsidRPr="00D03994">
        <w:rPr>
          <w:rFonts w:ascii="Times New Roman" w:eastAsia="Times New Roman" w:hAnsi="Times New Roman" w:cs="Times New Roman"/>
          <w:color w:val="000000"/>
          <w:sz w:val="24"/>
          <w:szCs w:val="24"/>
          <w:lang w:eastAsia="fr-FR"/>
        </w:rPr>
        <w:t xml:space="preserve">):                                                               </w:t>
      </w:r>
      <w:r w:rsidR="005049C5">
        <w:rPr>
          <w:rFonts w:ascii="Times New Roman" w:eastAsia="Times New Roman" w:hAnsi="Times New Roman" w:cs="Times New Roman"/>
          <w:color w:val="000000"/>
          <w:sz w:val="24"/>
          <w:szCs w:val="24"/>
          <w:lang w:eastAsia="fr-FR"/>
        </w:rPr>
        <w:t xml:space="preserve">                    </w:t>
      </w:r>
      <w:proofErr w:type="gramStart"/>
      <w:r w:rsidR="005049C5">
        <w:rPr>
          <w:rFonts w:ascii="Times New Roman" w:eastAsia="Times New Roman" w:hAnsi="Times New Roman" w:cs="Times New Roman"/>
          <w:color w:val="000000"/>
          <w:sz w:val="24"/>
          <w:szCs w:val="24"/>
          <w:lang w:eastAsia="fr-FR"/>
        </w:rPr>
        <w:t xml:space="preserve">   </w:t>
      </w:r>
      <w:r w:rsidRPr="00D03994">
        <w:rPr>
          <w:rFonts w:ascii="Times New Roman" w:eastAsia="Times New Roman" w:hAnsi="Times New Roman" w:cs="Times New Roman"/>
          <w:b/>
          <w:bCs/>
          <w:color w:val="000000"/>
          <w:sz w:val="24"/>
          <w:szCs w:val="24"/>
          <w:lang w:eastAsia="fr-FR"/>
        </w:rPr>
        <w:t>(</w:t>
      </w:r>
      <w:proofErr w:type="gramEnd"/>
      <w:r w:rsidRPr="00D03994">
        <w:rPr>
          <w:rFonts w:ascii="Times New Roman" w:eastAsia="Times New Roman" w:hAnsi="Times New Roman" w:cs="Times New Roman"/>
          <w:b/>
          <w:bCs/>
          <w:color w:val="000000"/>
          <w:sz w:val="24"/>
          <w:szCs w:val="24"/>
          <w:lang w:eastAsia="fr-FR"/>
        </w:rPr>
        <w:t xml:space="preserve">08 pts)                                                              </w:t>
      </w:r>
    </w:p>
    <w:p w:rsidR="00113B5F" w:rsidRPr="00D03994" w:rsidRDefault="00113B5F" w:rsidP="00113B5F">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color w:val="000000"/>
          <w:sz w:val="24"/>
          <w:szCs w:val="24"/>
          <w:lang w:eastAsia="fr-FR"/>
        </w:rPr>
        <w:t>Usage et pertinence de la langue ;</w:t>
      </w:r>
    </w:p>
    <w:p w:rsidR="00113B5F" w:rsidRPr="00D03994" w:rsidRDefault="00113B5F" w:rsidP="00113B5F">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color w:val="000000"/>
          <w:sz w:val="24"/>
          <w:szCs w:val="24"/>
          <w:lang w:eastAsia="fr-FR"/>
        </w:rPr>
        <w:t>Cohérence</w:t>
      </w:r>
    </w:p>
    <w:p w:rsidR="00113B5F" w:rsidRPr="00D03994" w:rsidRDefault="00113B5F" w:rsidP="00113B5F">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color w:val="000000"/>
          <w:sz w:val="24"/>
          <w:szCs w:val="24"/>
          <w:lang w:eastAsia="fr-FR"/>
        </w:rPr>
        <w:t>Eléments de transition entre les différentes parties de réponse ;</w:t>
      </w:r>
    </w:p>
    <w:p w:rsidR="00113B5F" w:rsidRPr="00D03994" w:rsidRDefault="00113B5F" w:rsidP="00113B5F">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D03994">
        <w:rPr>
          <w:rFonts w:ascii="Times New Roman" w:eastAsia="Times New Roman" w:hAnsi="Times New Roman" w:cs="Times New Roman"/>
          <w:color w:val="000000"/>
          <w:sz w:val="24"/>
          <w:szCs w:val="24"/>
          <w:lang w:eastAsia="fr-FR"/>
        </w:rPr>
        <w:t>Illustrations et citations.</w:t>
      </w:r>
    </w:p>
    <w:p w:rsidR="00113B5F" w:rsidRPr="00D03994" w:rsidRDefault="00113B5F" w:rsidP="00113B5F">
      <w:pPr>
        <w:spacing w:after="0" w:line="276" w:lineRule="auto"/>
        <w:rPr>
          <w:rFonts w:ascii="Times New Roman" w:eastAsia="Times New Roman" w:hAnsi="Times New Roman" w:cs="Times New Roman"/>
          <w:b/>
          <w:bCs/>
          <w:sz w:val="24"/>
          <w:szCs w:val="24"/>
        </w:rPr>
      </w:pPr>
      <w:r w:rsidRPr="00D03994">
        <w:rPr>
          <w:rFonts w:ascii="Times New Roman" w:eastAsia="Times New Roman" w:hAnsi="Times New Roman" w:cs="Times New Roman"/>
          <w:b/>
          <w:bCs/>
          <w:sz w:val="24"/>
          <w:szCs w:val="24"/>
        </w:rPr>
        <w:t xml:space="preserve"> </w:t>
      </w:r>
    </w:p>
    <w:p w:rsidR="00113B5F" w:rsidRPr="00D03994" w:rsidRDefault="00113B5F" w:rsidP="00113B5F">
      <w:pPr>
        <w:spacing w:after="0" w:line="276" w:lineRule="auto"/>
        <w:rPr>
          <w:rFonts w:ascii="Times New Roman" w:eastAsia="Times New Roman" w:hAnsi="Times New Roman" w:cs="Times New Roman"/>
          <w:b/>
          <w:bCs/>
          <w:sz w:val="24"/>
          <w:szCs w:val="24"/>
        </w:rPr>
      </w:pPr>
    </w:p>
    <w:p w:rsidR="00113B5F" w:rsidRPr="00D03994" w:rsidRDefault="00113B5F" w:rsidP="00113B5F">
      <w:pPr>
        <w:pStyle w:val="Paragraphedeliste"/>
        <w:numPr>
          <w:ilvl w:val="0"/>
          <w:numId w:val="5"/>
        </w:numPr>
        <w:spacing w:after="0" w:line="276" w:lineRule="auto"/>
        <w:rPr>
          <w:rFonts w:ascii="Times New Roman" w:eastAsia="Times New Roman" w:hAnsi="Times New Roman" w:cs="Times New Roman"/>
          <w:b/>
          <w:bCs/>
          <w:sz w:val="24"/>
          <w:szCs w:val="24"/>
        </w:rPr>
      </w:pPr>
      <w:r w:rsidRPr="00D03994">
        <w:rPr>
          <w:rFonts w:ascii="Times New Roman" w:eastAsia="Times New Roman" w:hAnsi="Times New Roman" w:cs="Times New Roman"/>
          <w:b/>
          <w:bCs/>
          <w:sz w:val="24"/>
          <w:szCs w:val="24"/>
        </w:rPr>
        <w:t>Corrigé</w:t>
      </w:r>
      <w:r w:rsidR="00BF353A">
        <w:rPr>
          <w:rFonts w:ascii="Times New Roman" w:eastAsia="Times New Roman" w:hAnsi="Times New Roman" w:cs="Times New Roman"/>
          <w:b/>
          <w:bCs/>
          <w:sz w:val="24"/>
          <w:szCs w:val="24"/>
        </w:rPr>
        <w:t xml:space="preserve"> type :</w:t>
      </w:r>
    </w:p>
    <w:p w:rsidR="00C44216" w:rsidRPr="00BF353A" w:rsidRDefault="00C44216" w:rsidP="00BF353A">
      <w:pPr>
        <w:jc w:val="both"/>
        <w:rPr>
          <w:rFonts w:ascii="Times New Roman" w:hAnsi="Times New Roman" w:cs="Times New Roman"/>
          <w:sz w:val="24"/>
          <w:szCs w:val="24"/>
        </w:rPr>
      </w:pPr>
      <w:r w:rsidRPr="00BF353A">
        <w:rPr>
          <w:rFonts w:ascii="Times New Roman" w:hAnsi="Times New Roman" w:cs="Times New Roman"/>
          <w:b/>
          <w:bCs/>
          <w:sz w:val="24"/>
          <w:szCs w:val="24"/>
        </w:rPr>
        <w:t>La docimologie</w:t>
      </w:r>
      <w:r w:rsidRPr="00BF353A">
        <w:rPr>
          <w:rFonts w:ascii="Times New Roman" w:hAnsi="Times New Roman" w:cs="Times New Roman"/>
          <w:sz w:val="24"/>
          <w:szCs w:val="24"/>
        </w:rPr>
        <w:t>, discipline étudiant les méthodes d'évaluation et de notation des examens, trouve ses origines dans un contexte plus vaste de la psychologie appliquée, notamment de la psychotechnique. Cette dernière, souvent associée à ses applications dans le domaine industriel, a également été envisagée dans le cadre de la sélection scolaire.</w:t>
      </w:r>
    </w:p>
    <w:p w:rsidR="00C44216" w:rsidRPr="00BF353A" w:rsidRDefault="00C44216" w:rsidP="00BF353A">
      <w:pPr>
        <w:jc w:val="both"/>
        <w:rPr>
          <w:rFonts w:ascii="Times New Roman" w:hAnsi="Times New Roman" w:cs="Times New Roman"/>
          <w:sz w:val="24"/>
          <w:szCs w:val="24"/>
        </w:rPr>
      </w:pPr>
      <w:r w:rsidRPr="00BF353A">
        <w:rPr>
          <w:rFonts w:ascii="Times New Roman" w:hAnsi="Times New Roman" w:cs="Times New Roman"/>
          <w:b/>
          <w:bCs/>
          <w:sz w:val="24"/>
          <w:szCs w:val="24"/>
        </w:rPr>
        <w:t>L'histoire</w:t>
      </w:r>
      <w:r w:rsidRPr="00BF353A">
        <w:rPr>
          <w:rFonts w:ascii="Times New Roman" w:hAnsi="Times New Roman" w:cs="Times New Roman"/>
          <w:sz w:val="24"/>
          <w:szCs w:val="24"/>
        </w:rPr>
        <w:t xml:space="preserve"> de la psychotechnique met en lumière son développement principalement dans le contexte du travail industriel. Cependant, il est essentiel de reconnaître que dès ses débuts, des voix au sein de la communauté des psychologues et physiologistes ont insisté sur l'importance d'inclure une branche critique de la psychotechnique dédiée à l'évaluation des méthodes traditionnelles de sélection basées sur les examens et concours scolaires.</w:t>
      </w:r>
    </w:p>
    <w:p w:rsidR="00C44216" w:rsidRPr="00BF353A" w:rsidRDefault="00C44216" w:rsidP="00BF353A">
      <w:pPr>
        <w:jc w:val="both"/>
        <w:rPr>
          <w:rFonts w:ascii="Times New Roman" w:hAnsi="Times New Roman" w:cs="Times New Roman"/>
          <w:sz w:val="24"/>
          <w:szCs w:val="24"/>
        </w:rPr>
      </w:pPr>
      <w:r w:rsidRPr="00BF353A">
        <w:rPr>
          <w:rFonts w:ascii="Times New Roman" w:hAnsi="Times New Roman" w:cs="Times New Roman"/>
          <w:b/>
          <w:bCs/>
          <w:sz w:val="24"/>
          <w:szCs w:val="24"/>
        </w:rPr>
        <w:t>Cette perspective critique</w:t>
      </w:r>
      <w:r w:rsidRPr="00BF353A">
        <w:rPr>
          <w:rFonts w:ascii="Times New Roman" w:hAnsi="Times New Roman" w:cs="Times New Roman"/>
          <w:sz w:val="24"/>
          <w:szCs w:val="24"/>
        </w:rPr>
        <w:t xml:space="preserve"> a été promue par des figures telles que Jérôme Martin, qui ont reconnu la nécessité d'une réflexion approfondie sur les processus de sélection académique. Martin et d'autres intellectuels ont remis en question l'efficacité et la pertinence des examens traditionnels en tant qu'outils exclusifs de sélection, mettant en évidence leurs limitations et leurs biais potentiels.</w:t>
      </w:r>
    </w:p>
    <w:p w:rsidR="00C44216" w:rsidRPr="00BF353A" w:rsidRDefault="00C44216" w:rsidP="00BF353A">
      <w:pPr>
        <w:jc w:val="both"/>
        <w:rPr>
          <w:rFonts w:ascii="Times New Roman" w:hAnsi="Times New Roman" w:cs="Times New Roman"/>
          <w:sz w:val="24"/>
          <w:szCs w:val="24"/>
        </w:rPr>
      </w:pPr>
      <w:r w:rsidRPr="00BF353A">
        <w:rPr>
          <w:rFonts w:ascii="Times New Roman" w:hAnsi="Times New Roman" w:cs="Times New Roman"/>
          <w:b/>
          <w:bCs/>
          <w:sz w:val="24"/>
          <w:szCs w:val="24"/>
        </w:rPr>
        <w:t>La critique des méthodes traditionnelles</w:t>
      </w:r>
      <w:r w:rsidRPr="00BF353A">
        <w:rPr>
          <w:rFonts w:ascii="Times New Roman" w:hAnsi="Times New Roman" w:cs="Times New Roman"/>
          <w:sz w:val="24"/>
          <w:szCs w:val="24"/>
        </w:rPr>
        <w:t xml:space="preserve"> de sélection repose sur plusieurs axes de réflexion. Tout d'abord, elle remet en question la capacité des examens à mesurer de manière exhaustive et équitable les compétences et les aptitudes des individus. En effet, les examens classiques </w:t>
      </w:r>
      <w:r w:rsidRPr="00BF353A">
        <w:rPr>
          <w:rFonts w:ascii="Times New Roman" w:hAnsi="Times New Roman" w:cs="Times New Roman"/>
          <w:sz w:val="24"/>
          <w:szCs w:val="24"/>
        </w:rPr>
        <w:lastRenderedPageBreak/>
        <w:t>peuvent favoriser certains types d'intelligence ou de compétences au détriment d'autres, ne fournissant donc qu'une image partielle du potentiel d'un individu.</w:t>
      </w:r>
    </w:p>
    <w:p w:rsidR="00C44216" w:rsidRPr="00BF353A" w:rsidRDefault="00C44216" w:rsidP="00BF353A">
      <w:pPr>
        <w:jc w:val="both"/>
        <w:rPr>
          <w:rFonts w:ascii="Times New Roman" w:hAnsi="Times New Roman" w:cs="Times New Roman"/>
          <w:sz w:val="24"/>
          <w:szCs w:val="24"/>
        </w:rPr>
      </w:pPr>
      <w:r w:rsidRPr="00BF353A">
        <w:rPr>
          <w:rFonts w:ascii="Times New Roman" w:hAnsi="Times New Roman" w:cs="Times New Roman"/>
          <w:b/>
          <w:bCs/>
          <w:sz w:val="24"/>
          <w:szCs w:val="24"/>
        </w:rPr>
        <w:t>De plus</w:t>
      </w:r>
      <w:r w:rsidRPr="00BF353A">
        <w:rPr>
          <w:rFonts w:ascii="Times New Roman" w:hAnsi="Times New Roman" w:cs="Times New Roman"/>
          <w:sz w:val="24"/>
          <w:szCs w:val="24"/>
        </w:rPr>
        <w:t>, cette critique soulève des préoccupations quant à la validité et à la fiabilité des examens dans la prédiction de la réussite future des individus. Les résultats des examens peuvent être influencés par des facteurs externes tels que l'accès aux ressources éducatives, le niveau socio-économique ou même des biais culturels, ce qui remet en question leur capacité à prédire de manière précise la performance future d'un individu dans un environnement professionnel ou académique.</w:t>
      </w:r>
    </w:p>
    <w:p w:rsidR="00C44216" w:rsidRPr="00BF353A" w:rsidRDefault="00C44216" w:rsidP="00BF353A">
      <w:pPr>
        <w:jc w:val="both"/>
        <w:rPr>
          <w:rFonts w:ascii="Times New Roman" w:hAnsi="Times New Roman" w:cs="Times New Roman"/>
          <w:sz w:val="24"/>
          <w:szCs w:val="24"/>
        </w:rPr>
      </w:pPr>
      <w:r w:rsidRPr="00BF353A">
        <w:rPr>
          <w:rFonts w:ascii="Times New Roman" w:hAnsi="Times New Roman" w:cs="Times New Roman"/>
          <w:b/>
          <w:bCs/>
          <w:sz w:val="24"/>
          <w:szCs w:val="24"/>
        </w:rPr>
        <w:t>Enfin,</w:t>
      </w:r>
      <w:r w:rsidRPr="00BF353A">
        <w:rPr>
          <w:rFonts w:ascii="Times New Roman" w:hAnsi="Times New Roman" w:cs="Times New Roman"/>
          <w:sz w:val="24"/>
          <w:szCs w:val="24"/>
        </w:rPr>
        <w:t xml:space="preserve"> la critique des examens traditionnels met en lumière les implications sociales et éthiques de ces méthodes de sélection. En se basant principalement sur des critères académiques standardisés, ces examens peuvent renforcer les inégalités sociales en favorisant les individus issus de milieux socio-économiques privilégiés, tandis que ceux issus de milieux défavorisés peuvent être désavantagés. Cela témoigne de l'importance de la docimologie dans le cadre de la psychologie appliquée, en mettant en lumière les enjeux sociaux, éducatifs et éthiques liés aux processus de sélection académique.</w:t>
      </w:r>
    </w:p>
    <w:p w:rsidR="00C44216" w:rsidRPr="00BF353A" w:rsidRDefault="00C44216" w:rsidP="00BF353A">
      <w:pPr>
        <w:jc w:val="both"/>
        <w:rPr>
          <w:rFonts w:ascii="Times New Roman" w:hAnsi="Times New Roman" w:cs="Times New Roman"/>
          <w:sz w:val="24"/>
          <w:szCs w:val="24"/>
        </w:rPr>
      </w:pPr>
    </w:p>
    <w:p w:rsidR="00C44216" w:rsidRPr="008A572C" w:rsidRDefault="008A572C" w:rsidP="008A572C">
      <w:pPr>
        <w:jc w:val="center"/>
        <w:rPr>
          <w:rFonts w:ascii="Times New Roman" w:hAnsi="Times New Roman" w:cs="Times New Roman"/>
          <w:b/>
          <w:bCs/>
          <w:sz w:val="24"/>
          <w:szCs w:val="24"/>
        </w:rPr>
      </w:pPr>
      <w:r w:rsidRPr="008A572C">
        <w:rPr>
          <w:rFonts w:ascii="Times New Roman" w:hAnsi="Times New Roman" w:cs="Times New Roman"/>
          <w:b/>
          <w:bCs/>
          <w:sz w:val="24"/>
          <w:szCs w:val="24"/>
        </w:rPr>
        <w:t>-BONNE CHANCE-</w:t>
      </w:r>
    </w:p>
    <w:p w:rsidR="00C44216" w:rsidRPr="00BF353A" w:rsidRDefault="00C44216" w:rsidP="00BF353A">
      <w:pPr>
        <w:jc w:val="both"/>
        <w:rPr>
          <w:rFonts w:ascii="Times New Roman" w:hAnsi="Times New Roman" w:cs="Times New Roman"/>
          <w:sz w:val="24"/>
          <w:szCs w:val="24"/>
        </w:rPr>
      </w:pPr>
    </w:p>
    <w:p w:rsidR="00C44216" w:rsidRPr="00BF353A" w:rsidRDefault="00C44216" w:rsidP="00BF353A">
      <w:pPr>
        <w:jc w:val="both"/>
        <w:rPr>
          <w:rFonts w:ascii="Times New Roman" w:hAnsi="Times New Roman" w:cs="Times New Roman"/>
          <w:sz w:val="24"/>
          <w:szCs w:val="24"/>
        </w:rPr>
      </w:pPr>
    </w:p>
    <w:p w:rsidR="002D6742" w:rsidRPr="00BF353A" w:rsidRDefault="002D6742" w:rsidP="00BF353A">
      <w:pPr>
        <w:jc w:val="both"/>
        <w:rPr>
          <w:rFonts w:ascii="Times New Roman" w:hAnsi="Times New Roman" w:cs="Times New Roman"/>
          <w:sz w:val="24"/>
          <w:szCs w:val="24"/>
        </w:rPr>
      </w:pPr>
    </w:p>
    <w:sectPr w:rsidR="002D6742" w:rsidRPr="00BF353A" w:rsidSect="00394160">
      <w:footerReference w:type="even" r:id="rId7"/>
      <w:headerReference w:type="first" r:id="rId8"/>
      <w:footerReference w:type="first" r:id="rId9"/>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3A6" w:rsidRDefault="003E13A6" w:rsidP="008A572C">
      <w:pPr>
        <w:spacing w:after="0" w:line="240" w:lineRule="auto"/>
      </w:pPr>
      <w:r>
        <w:separator/>
      </w:r>
    </w:p>
  </w:endnote>
  <w:endnote w:type="continuationSeparator" w:id="0">
    <w:p w:rsidR="003E13A6" w:rsidRDefault="003E13A6" w:rsidP="008A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395674"/>
      <w:docPartObj>
        <w:docPartGallery w:val="Page Numbers (Bottom of Page)"/>
        <w:docPartUnique/>
      </w:docPartObj>
    </w:sdtPr>
    <w:sdtContent>
      <w:p w:rsidR="00A41FCD" w:rsidRDefault="00A41FCD">
        <w:pPr>
          <w:pStyle w:val="Pieddepage"/>
        </w:pPr>
        <w:r>
          <w:rPr>
            <w:noProof/>
            <w:lang w:eastAsia="fr-FR"/>
          </w:rPr>
          <mc:AlternateContent>
            <mc:Choice Requires="wps">
              <w:drawing>
                <wp:anchor distT="0" distB="0" distL="114300" distR="114300" simplePos="0" relativeHeight="251661312"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15116"/>
                            </a:avLst>
                          </a:prstGeom>
                          <a:solidFill>
                            <a:srgbClr val="FFFFFF"/>
                          </a:solidFill>
                          <a:ln w="3175">
                            <a:solidFill>
                              <a:srgbClr val="808080"/>
                            </a:solidFill>
                            <a:round/>
                            <a:headEnd/>
                            <a:tailEnd/>
                          </a:ln>
                        </wps:spPr>
                        <wps:txbx>
                          <w:txbxContent>
                            <w:p w:rsidR="00A41FCD" w:rsidRDefault="00A41FCD">
                              <w:pPr>
                                <w:jc w:val="center"/>
                              </w:pPr>
                              <w:r>
                                <w:fldChar w:fldCharType="begin"/>
                              </w:r>
                              <w:r>
                                <w:instrText>PAGE    \* MERGEFORMAT</w:instrText>
                              </w:r>
                              <w:r>
                                <w:fldChar w:fldCharType="separate"/>
                              </w:r>
                              <w:r w:rsidR="007E7A70" w:rsidRPr="007E7A70">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" o:allowincell="f" adj="18335" strokecolor="gray" strokeweight=".25pt">
                  <v:textbox>
                    <w:txbxContent>
                      <w:p w:rsidR="00A41FCD" w:rsidRDefault="00A41FCD">
                        <w:pPr>
                          <w:jc w:val="center"/>
                        </w:pPr>
                        <w:r>
                          <w:fldChar w:fldCharType="begin"/>
                        </w:r>
                        <w:r>
                          <w:instrText>PAGE    \* MERGEFORMAT</w:instrText>
                        </w:r>
                        <w:r>
                          <w:fldChar w:fldCharType="separate"/>
                        </w:r>
                        <w:r w:rsidR="007E7A70" w:rsidRPr="007E7A70">
                          <w:rPr>
                            <w:noProof/>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694148"/>
      <w:docPartObj>
        <w:docPartGallery w:val="Page Numbers (Bottom of Page)"/>
        <w:docPartUnique/>
      </w:docPartObj>
    </w:sdtPr>
    <w:sdtContent>
      <w:p w:rsidR="00A41FCD" w:rsidRDefault="00A41FCD">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26227"/>
                            </a:avLst>
                          </a:prstGeom>
                          <a:solidFill>
                            <a:srgbClr val="FFFFFF"/>
                          </a:solidFill>
                          <a:ln w="3175">
                            <a:solidFill>
                              <a:srgbClr val="808080"/>
                            </a:solidFill>
                            <a:round/>
                            <a:headEnd/>
                            <a:tailEnd/>
                          </a:ln>
                        </wps:spPr>
                        <wps:txbx>
                          <w:txbxContent>
                            <w:p w:rsidR="00A41FCD" w:rsidRDefault="00A41FCD">
                              <w:pPr>
                                <w:jc w:val="center"/>
                              </w:pPr>
                              <w:r>
                                <w:fldChar w:fldCharType="begin"/>
                              </w:r>
                              <w:r>
                                <w:instrText>PAGE    \* MERGEFORMAT</w:instrText>
                              </w:r>
                              <w:r>
                                <w:fldChar w:fldCharType="separate"/>
                              </w:r>
                              <w:r w:rsidR="007E7A70" w:rsidRPr="007E7A70">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" o:allowincell="f" adj="15935" strokecolor="gray" strokeweight=".25pt">
                  <v:textbox>
                    <w:txbxContent>
                      <w:p w:rsidR="00A41FCD" w:rsidRDefault="00A41FCD">
                        <w:pPr>
                          <w:jc w:val="center"/>
                        </w:pPr>
                        <w:r>
                          <w:fldChar w:fldCharType="begin"/>
                        </w:r>
                        <w:r>
                          <w:instrText>PAGE    \* MERGEFORMAT</w:instrText>
                        </w:r>
                        <w:r>
                          <w:fldChar w:fldCharType="separate"/>
                        </w:r>
                        <w:r w:rsidR="007E7A70" w:rsidRPr="007E7A70">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3A6" w:rsidRDefault="003E13A6" w:rsidP="008A572C">
      <w:pPr>
        <w:spacing w:after="0" w:line="240" w:lineRule="auto"/>
      </w:pPr>
      <w:r>
        <w:separator/>
      </w:r>
    </w:p>
  </w:footnote>
  <w:footnote w:type="continuationSeparator" w:id="0">
    <w:p w:rsidR="003E13A6" w:rsidRDefault="003E13A6" w:rsidP="008A5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72C" w:rsidRPr="008A572C" w:rsidRDefault="008A572C" w:rsidP="008A572C">
    <w:pPr>
      <w:tabs>
        <w:tab w:val="center" w:pos="4536"/>
        <w:tab w:val="right" w:pos="9072"/>
      </w:tabs>
      <w:spacing w:after="0" w:line="240" w:lineRule="auto"/>
      <w:jc w:val="center"/>
      <w:rPr>
        <w:rFonts w:ascii="Times New Roman" w:hAnsi="Times New Roman" w:cs="Times New Roman"/>
        <w:sz w:val="16"/>
        <w:szCs w:val="16"/>
      </w:rPr>
    </w:pPr>
    <w:r w:rsidRPr="008A572C">
      <w:rPr>
        <w:rFonts w:ascii="Times New Roman" w:hAnsi="Times New Roman" w:cs="Times New Roman"/>
        <w:sz w:val="16"/>
        <w:szCs w:val="16"/>
      </w:rPr>
      <w:t>République Algérienne Démocratique et Populaire</w:t>
    </w:r>
  </w:p>
  <w:p w:rsidR="008A572C" w:rsidRPr="008A572C" w:rsidRDefault="008A572C" w:rsidP="008A572C">
    <w:pPr>
      <w:tabs>
        <w:tab w:val="center" w:pos="4536"/>
        <w:tab w:val="right" w:pos="9072"/>
      </w:tabs>
      <w:spacing w:after="0" w:line="240" w:lineRule="auto"/>
      <w:jc w:val="center"/>
      <w:rPr>
        <w:rFonts w:ascii="Times New Roman" w:hAnsi="Times New Roman" w:cs="Times New Roman"/>
        <w:sz w:val="16"/>
        <w:szCs w:val="16"/>
      </w:rPr>
    </w:pPr>
    <w:r w:rsidRPr="008A572C">
      <w:rPr>
        <w:rFonts w:ascii="Times New Roman" w:hAnsi="Times New Roman" w:cs="Times New Roman"/>
        <w:sz w:val="16"/>
        <w:szCs w:val="16"/>
      </w:rPr>
      <w:t>Ministère de l’Enseignement Supérieur et de la Recherche Scientifique Centre universitaire Mila</w:t>
    </w:r>
  </w:p>
  <w:p w:rsidR="008A572C" w:rsidRDefault="008A572C" w:rsidP="008A572C">
    <w:pPr>
      <w:pStyle w:val="En-tte"/>
      <w:jc w:val="center"/>
    </w:pPr>
    <w:r w:rsidRPr="008A572C">
      <w:rPr>
        <w:rFonts w:ascii="Times New Roman" w:hAnsi="Times New Roman" w:cs="Times New Roman"/>
        <w:sz w:val="16"/>
        <w:szCs w:val="16"/>
      </w:rPr>
      <w:t>Institut des lettres et des langues /Département de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2" w15:restartNumberingAfterBreak="0">
    <w:nsid w:val="465B59EF"/>
    <w:multiLevelType w:val="hybridMultilevel"/>
    <w:tmpl w:val="F03A88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4"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53"/>
    <w:rsid w:val="000549FE"/>
    <w:rsid w:val="00055307"/>
    <w:rsid w:val="00113B5F"/>
    <w:rsid w:val="001B3A99"/>
    <w:rsid w:val="001D5A4B"/>
    <w:rsid w:val="002D6742"/>
    <w:rsid w:val="00301E3A"/>
    <w:rsid w:val="00394160"/>
    <w:rsid w:val="00397D53"/>
    <w:rsid w:val="003E13A6"/>
    <w:rsid w:val="005049C5"/>
    <w:rsid w:val="007D1978"/>
    <w:rsid w:val="007E7A70"/>
    <w:rsid w:val="008A572C"/>
    <w:rsid w:val="008D77CA"/>
    <w:rsid w:val="00A41FCD"/>
    <w:rsid w:val="00A7204A"/>
    <w:rsid w:val="00BF353A"/>
    <w:rsid w:val="00C44216"/>
    <w:rsid w:val="00F31F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D342E"/>
  <w15:chartTrackingRefBased/>
  <w15:docId w15:val="{A1B58E45-36DD-4A49-9FA8-CEAF409D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3B5F"/>
    <w:pPr>
      <w:ind w:left="720"/>
      <w:contextualSpacing/>
    </w:pPr>
  </w:style>
  <w:style w:type="paragraph" w:styleId="En-tte">
    <w:name w:val="header"/>
    <w:basedOn w:val="Normal"/>
    <w:link w:val="En-tteCar"/>
    <w:uiPriority w:val="99"/>
    <w:unhideWhenUsed/>
    <w:rsid w:val="008A572C"/>
    <w:pPr>
      <w:tabs>
        <w:tab w:val="center" w:pos="4536"/>
        <w:tab w:val="right" w:pos="9072"/>
      </w:tabs>
      <w:spacing w:after="0" w:line="240" w:lineRule="auto"/>
    </w:pPr>
  </w:style>
  <w:style w:type="character" w:customStyle="1" w:styleId="En-tteCar">
    <w:name w:val="En-tête Car"/>
    <w:basedOn w:val="Policepardfaut"/>
    <w:link w:val="En-tte"/>
    <w:uiPriority w:val="99"/>
    <w:rsid w:val="008A572C"/>
  </w:style>
  <w:style w:type="paragraph" w:styleId="Pieddepage">
    <w:name w:val="footer"/>
    <w:basedOn w:val="Normal"/>
    <w:link w:val="PieddepageCar"/>
    <w:uiPriority w:val="99"/>
    <w:unhideWhenUsed/>
    <w:rsid w:val="008A57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572C"/>
  </w:style>
  <w:style w:type="paragraph" w:styleId="Textedebulles">
    <w:name w:val="Balloon Text"/>
    <w:basedOn w:val="Normal"/>
    <w:link w:val="TextedebullesCar"/>
    <w:uiPriority w:val="99"/>
    <w:semiHidden/>
    <w:unhideWhenUsed/>
    <w:rsid w:val="007E7A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7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379449">
      <w:bodyDiv w:val="1"/>
      <w:marLeft w:val="0"/>
      <w:marRight w:val="0"/>
      <w:marTop w:val="0"/>
      <w:marBottom w:val="0"/>
      <w:divBdr>
        <w:top w:val="none" w:sz="0" w:space="0" w:color="auto"/>
        <w:left w:val="none" w:sz="0" w:space="0" w:color="auto"/>
        <w:bottom w:val="none" w:sz="0" w:space="0" w:color="auto"/>
        <w:right w:val="none" w:sz="0" w:space="0" w:color="auto"/>
      </w:divBdr>
      <w:divsChild>
        <w:div w:id="502595779">
          <w:marLeft w:val="0"/>
          <w:marRight w:val="0"/>
          <w:marTop w:val="0"/>
          <w:marBottom w:val="0"/>
          <w:divBdr>
            <w:top w:val="single" w:sz="2" w:space="0" w:color="E3E3E3"/>
            <w:left w:val="single" w:sz="2" w:space="0" w:color="E3E3E3"/>
            <w:bottom w:val="single" w:sz="2" w:space="0" w:color="E3E3E3"/>
            <w:right w:val="single" w:sz="2" w:space="0" w:color="E3E3E3"/>
          </w:divBdr>
          <w:divsChild>
            <w:div w:id="626013435">
              <w:marLeft w:val="0"/>
              <w:marRight w:val="0"/>
              <w:marTop w:val="0"/>
              <w:marBottom w:val="0"/>
              <w:divBdr>
                <w:top w:val="single" w:sz="2" w:space="0" w:color="E3E3E3"/>
                <w:left w:val="single" w:sz="2" w:space="0" w:color="E3E3E3"/>
                <w:bottom w:val="single" w:sz="2" w:space="0" w:color="E3E3E3"/>
                <w:right w:val="single" w:sz="2" w:space="0" w:color="E3E3E3"/>
              </w:divBdr>
              <w:divsChild>
                <w:div w:id="246155826">
                  <w:marLeft w:val="0"/>
                  <w:marRight w:val="0"/>
                  <w:marTop w:val="0"/>
                  <w:marBottom w:val="0"/>
                  <w:divBdr>
                    <w:top w:val="single" w:sz="2" w:space="0" w:color="E3E3E3"/>
                    <w:left w:val="single" w:sz="2" w:space="0" w:color="E3E3E3"/>
                    <w:bottom w:val="single" w:sz="2" w:space="0" w:color="E3E3E3"/>
                    <w:right w:val="single" w:sz="2" w:space="0" w:color="E3E3E3"/>
                  </w:divBdr>
                  <w:divsChild>
                    <w:div w:id="47262483">
                      <w:marLeft w:val="0"/>
                      <w:marRight w:val="0"/>
                      <w:marTop w:val="0"/>
                      <w:marBottom w:val="0"/>
                      <w:divBdr>
                        <w:top w:val="single" w:sz="2" w:space="0" w:color="E3E3E3"/>
                        <w:left w:val="single" w:sz="2" w:space="0" w:color="E3E3E3"/>
                        <w:bottom w:val="single" w:sz="2" w:space="0" w:color="E3E3E3"/>
                        <w:right w:val="single" w:sz="2" w:space="0" w:color="E3E3E3"/>
                      </w:divBdr>
                      <w:divsChild>
                        <w:div w:id="576985824">
                          <w:marLeft w:val="0"/>
                          <w:marRight w:val="0"/>
                          <w:marTop w:val="0"/>
                          <w:marBottom w:val="0"/>
                          <w:divBdr>
                            <w:top w:val="single" w:sz="2" w:space="0" w:color="E3E3E3"/>
                            <w:left w:val="single" w:sz="2" w:space="0" w:color="E3E3E3"/>
                            <w:bottom w:val="single" w:sz="2" w:space="0" w:color="E3E3E3"/>
                            <w:right w:val="single" w:sz="2" w:space="0" w:color="E3E3E3"/>
                          </w:divBdr>
                          <w:divsChild>
                            <w:div w:id="1632862098">
                              <w:marLeft w:val="0"/>
                              <w:marRight w:val="0"/>
                              <w:marTop w:val="100"/>
                              <w:marBottom w:val="100"/>
                              <w:divBdr>
                                <w:top w:val="single" w:sz="2" w:space="0" w:color="E3E3E3"/>
                                <w:left w:val="single" w:sz="2" w:space="0" w:color="E3E3E3"/>
                                <w:bottom w:val="single" w:sz="2" w:space="0" w:color="E3E3E3"/>
                                <w:right w:val="single" w:sz="2" w:space="0" w:color="E3E3E3"/>
                              </w:divBdr>
                              <w:divsChild>
                                <w:div w:id="500507816">
                                  <w:marLeft w:val="0"/>
                                  <w:marRight w:val="0"/>
                                  <w:marTop w:val="0"/>
                                  <w:marBottom w:val="0"/>
                                  <w:divBdr>
                                    <w:top w:val="single" w:sz="2" w:space="0" w:color="E3E3E3"/>
                                    <w:left w:val="single" w:sz="2" w:space="0" w:color="E3E3E3"/>
                                    <w:bottom w:val="single" w:sz="2" w:space="0" w:color="E3E3E3"/>
                                    <w:right w:val="single" w:sz="2" w:space="0" w:color="E3E3E3"/>
                                  </w:divBdr>
                                  <w:divsChild>
                                    <w:div w:id="1961185737">
                                      <w:marLeft w:val="0"/>
                                      <w:marRight w:val="0"/>
                                      <w:marTop w:val="0"/>
                                      <w:marBottom w:val="0"/>
                                      <w:divBdr>
                                        <w:top w:val="single" w:sz="2" w:space="0" w:color="E3E3E3"/>
                                        <w:left w:val="single" w:sz="2" w:space="0" w:color="E3E3E3"/>
                                        <w:bottom w:val="single" w:sz="2" w:space="0" w:color="E3E3E3"/>
                                        <w:right w:val="single" w:sz="2" w:space="0" w:color="E3E3E3"/>
                                      </w:divBdr>
                                      <w:divsChild>
                                        <w:div w:id="1513299336">
                                          <w:marLeft w:val="0"/>
                                          <w:marRight w:val="0"/>
                                          <w:marTop w:val="0"/>
                                          <w:marBottom w:val="0"/>
                                          <w:divBdr>
                                            <w:top w:val="single" w:sz="2" w:space="0" w:color="E3E3E3"/>
                                            <w:left w:val="single" w:sz="2" w:space="0" w:color="E3E3E3"/>
                                            <w:bottom w:val="single" w:sz="2" w:space="0" w:color="E3E3E3"/>
                                            <w:right w:val="single" w:sz="2" w:space="0" w:color="E3E3E3"/>
                                          </w:divBdr>
                                          <w:divsChild>
                                            <w:div w:id="517280051">
                                              <w:marLeft w:val="0"/>
                                              <w:marRight w:val="0"/>
                                              <w:marTop w:val="0"/>
                                              <w:marBottom w:val="0"/>
                                              <w:divBdr>
                                                <w:top w:val="single" w:sz="2" w:space="0" w:color="E3E3E3"/>
                                                <w:left w:val="single" w:sz="2" w:space="0" w:color="E3E3E3"/>
                                                <w:bottom w:val="single" w:sz="2" w:space="0" w:color="E3E3E3"/>
                                                <w:right w:val="single" w:sz="2" w:space="0" w:color="E3E3E3"/>
                                              </w:divBdr>
                                              <w:divsChild>
                                                <w:div w:id="1386441850">
                                                  <w:marLeft w:val="0"/>
                                                  <w:marRight w:val="0"/>
                                                  <w:marTop w:val="0"/>
                                                  <w:marBottom w:val="0"/>
                                                  <w:divBdr>
                                                    <w:top w:val="single" w:sz="2" w:space="0" w:color="E3E3E3"/>
                                                    <w:left w:val="single" w:sz="2" w:space="0" w:color="E3E3E3"/>
                                                    <w:bottom w:val="single" w:sz="2" w:space="0" w:color="E3E3E3"/>
                                                    <w:right w:val="single" w:sz="2" w:space="0" w:color="E3E3E3"/>
                                                  </w:divBdr>
                                                  <w:divsChild>
                                                    <w:div w:id="187722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89962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616</Words>
  <Characters>3390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17</cp:revision>
  <cp:lastPrinted>2024-06-14T17:45:00Z</cp:lastPrinted>
  <dcterms:created xsi:type="dcterms:W3CDTF">2024-03-26T23:23:00Z</dcterms:created>
  <dcterms:modified xsi:type="dcterms:W3CDTF">2024-06-14T17:46:00Z</dcterms:modified>
</cp:coreProperties>
</file>