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15" w:rsidRDefault="00112915" w:rsidP="00112915">
      <w:pPr>
        <w:pStyle w:val="Heading1"/>
        <w:spacing w:before="98"/>
        <w:jc w:val="center"/>
        <w:rPr>
          <w:color w:val="4F6228" w:themeColor="accent3" w:themeShade="80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424180</wp:posOffset>
            </wp:positionH>
            <wp:positionV relativeFrom="paragraph">
              <wp:posOffset>600075</wp:posOffset>
            </wp:positionV>
            <wp:extent cx="934720" cy="104902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F6228" w:themeColor="accent3" w:themeShade="80"/>
        </w:rPr>
        <w:t>Centre     universitaire</w:t>
      </w: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6181090</wp:posOffset>
            </wp:positionH>
            <wp:positionV relativeFrom="paragraph">
              <wp:posOffset>536575</wp:posOffset>
            </wp:positionV>
            <wp:extent cx="1054100" cy="1113155"/>
            <wp:effectExtent l="19050" t="0" r="0" b="0"/>
            <wp:wrapSquare wrapText="bothSides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2915" w:rsidRDefault="00112915" w:rsidP="00112915">
      <w:pPr>
        <w:pStyle w:val="Heading1"/>
        <w:spacing w:before="98"/>
        <w:rPr>
          <w:color w:val="4F6228" w:themeColor="accent3" w:themeShade="80"/>
          <w:rtl/>
        </w:rPr>
      </w:pPr>
      <w:r>
        <w:rPr>
          <w:color w:val="4F6228" w:themeColor="accent3" w:themeShade="80"/>
        </w:rPr>
        <w:t>Abdelhafid</w:t>
      </w:r>
      <w:r>
        <w:rPr>
          <w:color w:val="4F6228" w:themeColor="accent3" w:themeShade="80"/>
          <w:rtl/>
        </w:rPr>
        <w:t xml:space="preserve"> </w:t>
      </w:r>
      <w:r>
        <w:rPr>
          <w:rFonts w:hint="cs"/>
          <w:color w:val="4F6228" w:themeColor="accent3" w:themeShade="80"/>
          <w:rtl/>
        </w:rPr>
        <w:t xml:space="preserve">         </w:t>
      </w:r>
      <w:r>
        <w:rPr>
          <w:color w:val="4F6228" w:themeColor="accent3" w:themeShade="80"/>
        </w:rPr>
        <w:t>Boussouf</w:t>
      </w:r>
    </w:p>
    <w:p w:rsidR="00112915" w:rsidRDefault="00112915" w:rsidP="00112915">
      <w:pPr>
        <w:pStyle w:val="Corpsdetexte"/>
        <w:spacing w:before="7"/>
        <w:rPr>
          <w:rFonts w:ascii="Courier New"/>
          <w:b w:val="0"/>
          <w:sz w:val="73"/>
        </w:rPr>
      </w:pPr>
    </w:p>
    <w:p w:rsidR="00112915" w:rsidRDefault="00112915" w:rsidP="00112915">
      <w:pPr>
        <w:pStyle w:val="Corpsdetexte"/>
        <w:spacing w:before="7"/>
        <w:rPr>
          <w:rFonts w:ascii="Courier New"/>
          <w:b w:val="0"/>
          <w:sz w:val="73"/>
        </w:rPr>
      </w:pPr>
    </w:p>
    <w:p w:rsidR="00112915" w:rsidRDefault="00112915" w:rsidP="00112915">
      <w:pPr>
        <w:spacing w:before="1"/>
        <w:ind w:left="3060" w:right="3976"/>
        <w:jc w:val="center"/>
        <w:rPr>
          <w:rFonts w:ascii="Calibri" w:hAnsi="Calibri"/>
          <w:b/>
          <w:color w:val="002060"/>
          <w:spacing w:val="-2"/>
          <w:sz w:val="28"/>
        </w:rPr>
      </w:pPr>
      <w:r w:rsidRPr="00236D91">
        <w:rPr>
          <w:rFonts w:ascii="Calibri" w:hAnsi="Calibri"/>
          <w:b/>
          <w:color w:val="002060"/>
          <w:sz w:val="28"/>
        </w:rPr>
        <w:t>Langue</w:t>
      </w:r>
      <w:r w:rsidRPr="00236D91">
        <w:rPr>
          <w:rFonts w:ascii="Calibri" w:hAnsi="Calibri"/>
          <w:b/>
          <w:color w:val="002060"/>
          <w:spacing w:val="-4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étrangère</w:t>
      </w:r>
      <w:r w:rsidRPr="00236D91">
        <w:rPr>
          <w:rFonts w:ascii="Calibri" w:hAnsi="Calibri"/>
          <w:b/>
          <w:color w:val="002060"/>
          <w:spacing w:val="-2"/>
          <w:sz w:val="28"/>
        </w:rPr>
        <w:t xml:space="preserve"> </w:t>
      </w:r>
    </w:p>
    <w:p w:rsidR="00112915" w:rsidRPr="00236D91" w:rsidRDefault="00112915" w:rsidP="00112915">
      <w:pPr>
        <w:spacing w:before="1"/>
        <w:ind w:left="3060" w:right="3976"/>
        <w:jc w:val="center"/>
        <w:rPr>
          <w:rFonts w:ascii="Calibri" w:hAnsi="Calibri"/>
          <w:b/>
          <w:color w:val="002060"/>
          <w:sz w:val="28"/>
        </w:rPr>
      </w:pPr>
      <w:r w:rsidRPr="00236D91">
        <w:rPr>
          <w:rFonts w:ascii="Calibri" w:hAnsi="Calibri"/>
          <w:b/>
          <w:color w:val="002060"/>
          <w:sz w:val="28"/>
        </w:rPr>
        <w:t>–</w:t>
      </w:r>
      <w:r w:rsidRPr="00236D91">
        <w:rPr>
          <w:rFonts w:ascii="Calibri" w:hAnsi="Calibri"/>
          <w:b/>
          <w:color w:val="002060"/>
          <w:spacing w:val="-2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Licence</w:t>
      </w:r>
      <w:r w:rsidRPr="00236D91">
        <w:rPr>
          <w:rFonts w:ascii="Calibri" w:hAnsi="Calibri"/>
          <w:b/>
          <w:color w:val="002060"/>
          <w:spacing w:val="1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1</w:t>
      </w:r>
      <w:r>
        <w:rPr>
          <w:rFonts w:ascii="Calibri" w:hAnsi="Calibri"/>
          <w:b/>
          <w:color w:val="002060"/>
          <w:sz w:val="28"/>
        </w:rPr>
        <w:t>-</w:t>
      </w:r>
    </w:p>
    <w:p w:rsidR="00112915" w:rsidRDefault="00255116" w:rsidP="00112915">
      <w:pPr>
        <w:pStyle w:val="Corpsdetexte"/>
        <w:rPr>
          <w:rFonts w:ascii="Calibri"/>
          <w:b w:val="0"/>
        </w:rPr>
      </w:pPr>
      <w:r w:rsidRPr="00255116">
        <w:rPr>
          <w:rFonts w:ascii="Times New Roman"/>
          <w:b w:val="0"/>
          <w:sz w:val="28"/>
        </w:rPr>
        <w:pict>
          <v:group id="_x0000_s1026" style="position:absolute;left:0;text-align:left;margin-left:102.45pt;margin-top:15.45pt;width:421.1pt;height:105.4pt;z-index:-251654144;mso-wrap-distance-left:0;mso-wrap-distance-right:0;mso-position-horizontal-relative:page" coordorigin="1959,309" coordsize="8512,1175">
            <v:rect id="_x0000_s1027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7;top:316;width:8497;height:1136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inset="0,0,0,0">
                <w:txbxContent>
                  <w:p w:rsidR="00112915" w:rsidRDefault="00112915" w:rsidP="00112915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 w:rsidR="00EE6149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12915" w:rsidRPr="00587BDF" w:rsidRDefault="00112915" w:rsidP="00112915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L</w:t>
                    </w:r>
                    <w:r w:rsidRPr="00587BD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 xml:space="preserve">es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substituts lexicaux et grammaticaux</w:t>
                    </w:r>
                    <w:r w:rsidRPr="00587BD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.</w:t>
                    </w:r>
                  </w:p>
                  <w:p w:rsidR="00112915" w:rsidRDefault="00112915" w:rsidP="00112915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112915" w:rsidRDefault="00112915" w:rsidP="00112915">
      <w:pPr>
        <w:pStyle w:val="Corpsdetexte"/>
        <w:rPr>
          <w:rFonts w:ascii="Calibri"/>
          <w:b w:val="0"/>
          <w:sz w:val="20"/>
        </w:rPr>
      </w:pPr>
    </w:p>
    <w:p w:rsidR="00112915" w:rsidRDefault="00112915" w:rsidP="00112915">
      <w:pPr>
        <w:pStyle w:val="Corpsdetexte"/>
        <w:spacing w:before="9"/>
        <w:rPr>
          <w:rFonts w:ascii="Calibri"/>
          <w:b w:val="0"/>
          <w:sz w:val="25"/>
        </w:rPr>
      </w:pPr>
    </w:p>
    <w:tbl>
      <w:tblPr>
        <w:tblStyle w:val="Trameclaire-Accent4"/>
        <w:tblW w:w="0" w:type="auto"/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12915" w:rsidTr="00E60746">
        <w:trPr>
          <w:cnfStyle w:val="100000000000"/>
          <w:trHeight w:val="544"/>
        </w:trPr>
        <w:tc>
          <w:tcPr>
            <w:cnfStyle w:val="001000000000"/>
            <w:tcW w:w="10181" w:type="dxa"/>
            <w:gridSpan w:val="4"/>
            <w:hideMark/>
          </w:tcPr>
          <w:p w:rsidR="00112915" w:rsidRDefault="00112915" w:rsidP="00E60746">
            <w:pPr>
              <w:pStyle w:val="TableParagraph"/>
              <w:spacing w:line="266" w:lineRule="exact"/>
              <w:ind w:left="115"/>
              <w:rPr>
                <w:b w:val="0"/>
                <w:i/>
                <w:color w:val="C0504D" w:themeColor="accent2"/>
                <w:sz w:val="24"/>
              </w:rPr>
            </w:pPr>
            <w:r>
              <w:rPr>
                <w:i/>
                <w:color w:val="C0504D" w:themeColor="accent2"/>
                <w:sz w:val="24"/>
              </w:rPr>
              <w:t>Staff</w:t>
            </w:r>
            <w:r>
              <w:rPr>
                <w:i/>
                <w:color w:val="C0504D" w:themeColor="accent2"/>
                <w:spacing w:val="-1"/>
                <w:sz w:val="24"/>
              </w:rPr>
              <w:t xml:space="preserve"> </w:t>
            </w:r>
            <w:r>
              <w:rPr>
                <w:i/>
                <w:color w:val="C0504D" w:themeColor="accent2"/>
                <w:sz w:val="24"/>
              </w:rPr>
              <w:t>pédagogique</w:t>
            </w:r>
          </w:p>
        </w:tc>
      </w:tr>
      <w:tr w:rsidR="00112915" w:rsidTr="00E60746">
        <w:trPr>
          <w:cnfStyle w:val="000000100000"/>
          <w:trHeight w:val="551"/>
        </w:trPr>
        <w:tc>
          <w:tcPr>
            <w:cnfStyle w:val="001000000000"/>
            <w:tcW w:w="2324" w:type="dxa"/>
            <w:tcBorders>
              <w:top w:val="nil"/>
              <w:bottom w:val="nil"/>
            </w:tcBorders>
            <w:hideMark/>
          </w:tcPr>
          <w:p w:rsidR="00112915" w:rsidRDefault="00112915" w:rsidP="00E60746">
            <w:pPr>
              <w:pStyle w:val="TableParagraph"/>
              <w:spacing w:line="272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Nom</w:t>
            </w:r>
          </w:p>
        </w:tc>
        <w:tc>
          <w:tcPr>
            <w:cnfStyle w:val="000010000000"/>
            <w:tcW w:w="1047" w:type="dxa"/>
            <w:tcBorders>
              <w:top w:val="nil"/>
            </w:tcBorders>
            <w:hideMark/>
          </w:tcPr>
          <w:p w:rsidR="00112915" w:rsidRDefault="00112915" w:rsidP="00E60746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top w:val="nil"/>
              <w:bottom w:val="nil"/>
            </w:tcBorders>
            <w:hideMark/>
          </w:tcPr>
          <w:p w:rsidR="00112915" w:rsidRDefault="00112915" w:rsidP="00E60746">
            <w:pPr>
              <w:pStyle w:val="TableParagraph"/>
              <w:spacing w:line="272" w:lineRule="exact"/>
              <w:ind w:left="107"/>
              <w:cnfStyle w:val="000000100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12915" w:rsidRDefault="00112915" w:rsidP="00E60746">
            <w:pPr>
              <w:pStyle w:val="TableParagraph"/>
              <w:spacing w:before="2" w:line="256" w:lineRule="exact"/>
              <w:ind w:left="107"/>
              <w:cnfStyle w:val="000000100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cnfStyle w:val="000100000000"/>
            <w:tcW w:w="4822" w:type="dxa"/>
            <w:tcBorders>
              <w:top w:val="nil"/>
              <w:bottom w:val="nil"/>
            </w:tcBorders>
            <w:hideMark/>
          </w:tcPr>
          <w:p w:rsidR="00112915" w:rsidRDefault="00112915" w:rsidP="00E60746">
            <w:pPr>
              <w:pStyle w:val="TableParagraph"/>
              <w:spacing w:line="272" w:lineRule="exact"/>
              <w:ind w:left="102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Adresse e-mail</w:t>
            </w:r>
          </w:p>
        </w:tc>
      </w:tr>
      <w:tr w:rsidR="00112915" w:rsidTr="00E60746">
        <w:trPr>
          <w:cnfStyle w:val="010000000000"/>
          <w:trHeight w:val="1108"/>
        </w:trPr>
        <w:tc>
          <w:tcPr>
            <w:cnfStyle w:val="001000000000"/>
            <w:tcW w:w="2324" w:type="dxa"/>
            <w:hideMark/>
          </w:tcPr>
          <w:p w:rsidR="00112915" w:rsidRDefault="00112915" w:rsidP="00E60746">
            <w:pPr>
              <w:pStyle w:val="TableParagraph"/>
              <w:spacing w:before="1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Boulaiche</w:t>
            </w:r>
          </w:p>
          <w:p w:rsidR="00112915" w:rsidRDefault="00112915" w:rsidP="00E60746">
            <w:pPr>
              <w:pStyle w:val="TableParagraph"/>
              <w:spacing w:before="1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Radia</w:t>
            </w:r>
          </w:p>
        </w:tc>
        <w:tc>
          <w:tcPr>
            <w:cnfStyle w:val="000010000000"/>
            <w:tcW w:w="1047" w:type="dxa"/>
          </w:tcPr>
          <w:p w:rsidR="00112915" w:rsidRDefault="00112915" w:rsidP="00E60746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hideMark/>
          </w:tcPr>
          <w:p w:rsidR="00112915" w:rsidRDefault="00112915" w:rsidP="00E60746">
            <w:pPr>
              <w:pStyle w:val="TableParagraph"/>
              <w:ind w:left="105" w:right="152"/>
              <w:cnfStyle w:val="010000000000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12915" w:rsidRDefault="00112915" w:rsidP="00E60746">
            <w:pPr>
              <w:pStyle w:val="TableParagraph"/>
              <w:spacing w:line="264" w:lineRule="exact"/>
              <w:ind w:left="105"/>
              <w:cnfStyle w:val="010000000000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cnfStyle w:val="000100000000"/>
            <w:tcW w:w="4822" w:type="dxa"/>
          </w:tcPr>
          <w:p w:rsidR="00112915" w:rsidRDefault="00112915" w:rsidP="00E60746">
            <w:pPr>
              <w:pStyle w:val="TableParagraph"/>
              <w:spacing w:line="273" w:lineRule="exact"/>
              <w:ind w:left="100"/>
            </w:pPr>
          </w:p>
          <w:p w:rsidR="00112915" w:rsidRPr="00587BDF" w:rsidRDefault="00112915" w:rsidP="00E60746">
            <w:pPr>
              <w:pStyle w:val="TableParagraph"/>
              <w:spacing w:line="273" w:lineRule="exact"/>
              <w:ind w:left="100"/>
              <w:rPr>
                <w:rFonts w:asciiTheme="majorBidi" w:hAnsiTheme="majorBidi" w:cstheme="majorBidi"/>
                <w:b w:val="0"/>
                <w:bCs w:val="0"/>
                <w:i/>
                <w:iCs/>
                <w:color w:val="548DD4" w:themeColor="text2" w:themeTint="99"/>
                <w:u w:val="single"/>
              </w:rPr>
            </w:pPr>
            <w:r w:rsidRPr="00587BDF">
              <w:rPr>
                <w:rFonts w:asciiTheme="majorBidi" w:hAnsiTheme="majorBidi" w:cstheme="majorBidi"/>
                <w:b w:val="0"/>
                <w:bCs w:val="0"/>
                <w:i/>
                <w:iCs/>
                <w:color w:val="548DD4" w:themeColor="text2" w:themeTint="99"/>
                <w:u w:val="single"/>
              </w:rPr>
              <w:t>radia</w:t>
            </w:r>
            <w:hyperlink r:id="rId11" w:history="1">
              <w:r w:rsidRPr="00587BDF">
                <w:rPr>
                  <w:rStyle w:val="Lienhypertexte"/>
                  <w:rFonts w:asciiTheme="majorBidi" w:hAnsiTheme="majorBidi" w:cstheme="majorBidi"/>
                  <w:b w:val="0"/>
                  <w:bCs w:val="0"/>
                  <w:i/>
                  <w:iCs/>
                  <w:color w:val="548DD4" w:themeColor="text2" w:themeTint="99"/>
                  <w:spacing w:val="3"/>
                  <w:shd w:val="clear" w:color="auto" w:fill="FFFFFF"/>
                </w:rPr>
                <w:t>boulaiche7@gmail.com</w:t>
              </w:r>
            </w:hyperlink>
          </w:p>
        </w:tc>
      </w:tr>
    </w:tbl>
    <w:p w:rsidR="00112915" w:rsidRDefault="00112915" w:rsidP="00112915">
      <w:pPr>
        <w:pStyle w:val="Corpsdetexte"/>
        <w:rPr>
          <w:rFonts w:ascii="Calibri"/>
          <w:b w:val="0"/>
          <w:sz w:val="20"/>
        </w:rPr>
      </w:pPr>
    </w:p>
    <w:p w:rsidR="00112915" w:rsidRDefault="00112915" w:rsidP="00112915">
      <w:pPr>
        <w:pStyle w:val="Corpsdetexte"/>
        <w:spacing w:before="10"/>
        <w:rPr>
          <w:rFonts w:ascii="Calibri"/>
          <w:b w:val="0"/>
          <w:sz w:val="14"/>
        </w:rPr>
      </w:pPr>
    </w:p>
    <w:p w:rsidR="00112915" w:rsidRDefault="00112915" w:rsidP="00112915">
      <w:pPr>
        <w:spacing w:before="90"/>
        <w:ind w:left="216"/>
        <w:rPr>
          <w:b/>
          <w:i/>
          <w:color w:val="C0504D" w:themeColor="accent2"/>
          <w:sz w:val="24"/>
        </w:rPr>
      </w:pPr>
      <w:r>
        <w:rPr>
          <w:b/>
          <w:i/>
          <w:color w:val="C0504D" w:themeColor="accent2"/>
          <w:sz w:val="24"/>
        </w:rPr>
        <w:t>Etudiants</w:t>
      </w:r>
      <w:r>
        <w:rPr>
          <w:b/>
          <w:i/>
          <w:color w:val="C0504D" w:themeColor="accent2"/>
          <w:spacing w:val="-3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concernés</w:t>
      </w:r>
      <w:r>
        <w:rPr>
          <w:b/>
          <w:i/>
          <w:color w:val="C0504D" w:themeColor="accent2"/>
          <w:spacing w:val="-2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Semestre</w:t>
      </w:r>
      <w:r>
        <w:rPr>
          <w:b/>
          <w:i/>
          <w:color w:val="C0504D" w:themeColor="accent2"/>
          <w:spacing w:val="3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2</w:t>
      </w:r>
    </w:p>
    <w:p w:rsidR="00112915" w:rsidRDefault="00112915" w:rsidP="00112915">
      <w:pPr>
        <w:spacing w:before="90"/>
        <w:ind w:left="216"/>
        <w:rPr>
          <w:b/>
          <w:i/>
          <w:sz w:val="24"/>
        </w:rPr>
      </w:pPr>
    </w:p>
    <w:p w:rsidR="00112915" w:rsidRDefault="00112915" w:rsidP="00112915">
      <w:pPr>
        <w:pStyle w:val="Corpsdetexte"/>
        <w:spacing w:before="10"/>
        <w:rPr>
          <w:b w:val="0"/>
          <w:i/>
          <w:sz w:val="23"/>
        </w:rPr>
      </w:pPr>
    </w:p>
    <w:tbl>
      <w:tblPr>
        <w:tblStyle w:val="Trameclaire-Accent2"/>
        <w:tblW w:w="0" w:type="auto"/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12915" w:rsidTr="00E60746">
        <w:trPr>
          <w:cnfStyle w:val="100000000000"/>
          <w:trHeight w:val="278"/>
        </w:trPr>
        <w:tc>
          <w:tcPr>
            <w:cnfStyle w:val="001000000000"/>
            <w:tcW w:w="2286" w:type="dxa"/>
            <w:hideMark/>
          </w:tcPr>
          <w:p w:rsidR="00112915" w:rsidRDefault="00112915" w:rsidP="00E60746">
            <w:pPr>
              <w:pStyle w:val="TableParagraph"/>
              <w:spacing w:before="1" w:line="257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Institut</w:t>
            </w:r>
          </w:p>
        </w:tc>
        <w:tc>
          <w:tcPr>
            <w:cnfStyle w:val="000010000000"/>
            <w:tcW w:w="2425" w:type="dxa"/>
            <w:hideMark/>
          </w:tcPr>
          <w:p w:rsidR="00112915" w:rsidRDefault="00112915" w:rsidP="00E60746">
            <w:pPr>
              <w:pStyle w:val="TableParagraph"/>
              <w:spacing w:before="1" w:line="257" w:lineRule="exact"/>
              <w:ind w:left="517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Département</w:t>
            </w:r>
          </w:p>
        </w:tc>
        <w:tc>
          <w:tcPr>
            <w:tcW w:w="1676" w:type="dxa"/>
            <w:hideMark/>
          </w:tcPr>
          <w:p w:rsidR="00112915" w:rsidRDefault="00112915" w:rsidP="00E60746">
            <w:pPr>
              <w:pStyle w:val="TableParagraph"/>
              <w:spacing w:before="1" w:line="257" w:lineRule="exact"/>
              <w:cnfStyle w:val="10000000000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 xml:space="preserve">année   </w:t>
            </w:r>
          </w:p>
        </w:tc>
        <w:tc>
          <w:tcPr>
            <w:cnfStyle w:val="000100000000"/>
            <w:tcW w:w="3794" w:type="dxa"/>
            <w:hideMark/>
          </w:tcPr>
          <w:p w:rsidR="00112915" w:rsidRDefault="00112915" w:rsidP="00E60746">
            <w:pPr>
              <w:pStyle w:val="TableParagraph"/>
              <w:spacing w:before="1" w:line="257" w:lineRule="exact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spécialité</w:t>
            </w:r>
          </w:p>
        </w:tc>
      </w:tr>
      <w:tr w:rsidR="00112915" w:rsidTr="00E60746">
        <w:trPr>
          <w:cnfStyle w:val="000000100000"/>
          <w:trHeight w:val="1104"/>
        </w:trPr>
        <w:tc>
          <w:tcPr>
            <w:cnfStyle w:val="001000000000"/>
            <w:tcW w:w="2286" w:type="dxa"/>
            <w:tcBorders>
              <w:top w:val="nil"/>
              <w:bottom w:val="nil"/>
            </w:tcBorders>
            <w:hideMark/>
          </w:tcPr>
          <w:p w:rsidR="00112915" w:rsidRDefault="00112915" w:rsidP="00E60746">
            <w:pPr>
              <w:pStyle w:val="TableParagraph"/>
              <w:spacing w:line="273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Lettres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 langues</w:t>
            </w:r>
          </w:p>
        </w:tc>
        <w:tc>
          <w:tcPr>
            <w:cnfStyle w:val="000010000000"/>
            <w:tcW w:w="2425" w:type="dxa"/>
            <w:tcBorders>
              <w:top w:val="nil"/>
            </w:tcBorders>
            <w:hideMark/>
          </w:tcPr>
          <w:p w:rsidR="00112915" w:rsidRDefault="00112915" w:rsidP="00E60746">
            <w:pPr>
              <w:pStyle w:val="TableParagraph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        </w:t>
            </w:r>
            <w:r>
              <w:rPr>
                <w:i/>
                <w:sz w:val="24"/>
              </w:rPr>
              <w:t>arabe</w:t>
            </w:r>
          </w:p>
          <w:p w:rsidR="00112915" w:rsidRDefault="00112915" w:rsidP="00E60746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12915" w:rsidRDefault="00112915" w:rsidP="00E60746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112915" w:rsidRDefault="00112915" w:rsidP="00E60746">
            <w:pPr>
              <w:pStyle w:val="TableParagraph"/>
              <w:spacing w:before="34" w:line="132" w:lineRule="auto"/>
              <w:ind w:left="508"/>
              <w:cnfStyle w:val="000000100000"/>
              <w:rPr>
                <w:i/>
                <w:sz w:val="24"/>
              </w:rPr>
            </w:pPr>
          </w:p>
          <w:p w:rsidR="00112915" w:rsidRDefault="00112915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1 ère année</w:t>
            </w:r>
          </w:p>
          <w:p w:rsidR="00112915" w:rsidRDefault="00112915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</w:p>
          <w:p w:rsidR="00112915" w:rsidRDefault="00112915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</w:p>
        </w:tc>
        <w:tc>
          <w:tcPr>
            <w:cnfStyle w:val="000100000000"/>
            <w:tcW w:w="3794" w:type="dxa"/>
            <w:tcBorders>
              <w:top w:val="nil"/>
              <w:bottom w:val="nil"/>
            </w:tcBorders>
            <w:hideMark/>
          </w:tcPr>
          <w:p w:rsidR="00112915" w:rsidRDefault="00112915" w:rsidP="00E60746">
            <w:pPr>
              <w:pStyle w:val="TableParagraph"/>
              <w:ind w:left="104" w:right="1520"/>
              <w:rPr>
                <w:b w:val="0"/>
                <w:bCs w:val="0"/>
                <w:i/>
                <w:sz w:val="24"/>
              </w:rPr>
            </w:pPr>
            <w:r>
              <w:rPr>
                <w:b w:val="0"/>
                <w:bCs w:val="0"/>
                <w:i/>
                <w:sz w:val="24"/>
              </w:rPr>
              <w:t>Langue anglaise.</w:t>
            </w:r>
          </w:p>
        </w:tc>
      </w:tr>
      <w:tr w:rsidR="00112915" w:rsidTr="00E60746">
        <w:trPr>
          <w:cnfStyle w:val="010000000000"/>
          <w:trHeight w:val="278"/>
        </w:trPr>
        <w:tc>
          <w:tcPr>
            <w:cnfStyle w:val="001000000000"/>
            <w:tcW w:w="2286" w:type="dxa"/>
          </w:tcPr>
          <w:p w:rsidR="00112915" w:rsidRDefault="00112915" w:rsidP="00E60746">
            <w:pPr>
              <w:pStyle w:val="TableParagraph"/>
              <w:rPr>
                <w:sz w:val="20"/>
              </w:rPr>
            </w:pPr>
          </w:p>
        </w:tc>
        <w:tc>
          <w:tcPr>
            <w:cnfStyle w:val="000010000000"/>
            <w:tcW w:w="2425" w:type="dxa"/>
          </w:tcPr>
          <w:p w:rsidR="00112915" w:rsidRDefault="00112915" w:rsidP="00E60746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:rsidR="00112915" w:rsidRDefault="00112915" w:rsidP="00E60746">
            <w:pPr>
              <w:pStyle w:val="TableParagraph"/>
              <w:cnfStyle w:val="010000000000"/>
              <w:rPr>
                <w:sz w:val="20"/>
              </w:rPr>
            </w:pPr>
          </w:p>
        </w:tc>
        <w:tc>
          <w:tcPr>
            <w:cnfStyle w:val="000100000000"/>
            <w:tcW w:w="3794" w:type="dxa"/>
          </w:tcPr>
          <w:p w:rsidR="00112915" w:rsidRDefault="00112915" w:rsidP="00E60746">
            <w:pPr>
              <w:pStyle w:val="TableParagraph"/>
              <w:jc w:val="right"/>
              <w:rPr>
                <w:sz w:val="20"/>
              </w:rPr>
            </w:pPr>
          </w:p>
        </w:tc>
      </w:tr>
    </w:tbl>
    <w:p w:rsidR="00112915" w:rsidRDefault="00112915" w:rsidP="00112915">
      <w:pPr>
        <w:pStyle w:val="Corpsdetexte"/>
        <w:rPr>
          <w:b w:val="0"/>
          <w:i/>
          <w:sz w:val="26"/>
        </w:rPr>
      </w:pPr>
    </w:p>
    <w:p w:rsidR="00112915" w:rsidRDefault="00112915" w:rsidP="00112915">
      <w:pPr>
        <w:pStyle w:val="Corpsdetexte"/>
        <w:spacing w:before="8"/>
        <w:rPr>
          <w:b w:val="0"/>
          <w:i/>
          <w:sz w:val="21"/>
        </w:rPr>
      </w:pPr>
    </w:p>
    <w:p w:rsidR="00112915" w:rsidRDefault="00112915" w:rsidP="00112915">
      <w:pPr>
        <w:ind w:left="216"/>
        <w:rPr>
          <w:b/>
          <w:i/>
          <w:color w:val="C0504D" w:themeColor="accent2"/>
          <w:sz w:val="24"/>
        </w:rPr>
      </w:pPr>
      <w:r>
        <w:rPr>
          <w:b/>
          <w:i/>
          <w:color w:val="C0504D" w:themeColor="accent2"/>
          <w:sz w:val="24"/>
        </w:rPr>
        <w:t>Objectifs</w:t>
      </w:r>
      <w:r>
        <w:rPr>
          <w:b/>
          <w:i/>
          <w:color w:val="C0504D" w:themeColor="accent2"/>
          <w:spacing w:val="-2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du cours</w:t>
      </w:r>
    </w:p>
    <w:p w:rsidR="00112915" w:rsidRDefault="00112915" w:rsidP="00112915">
      <w:pPr>
        <w:pStyle w:val="Corpsdetexte"/>
        <w:spacing w:before="7"/>
        <w:rPr>
          <w:b w:val="0"/>
          <w:i/>
          <w:sz w:val="23"/>
        </w:rPr>
      </w:pPr>
    </w:p>
    <w:p w:rsidR="00112915" w:rsidRDefault="00112915" w:rsidP="00112915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i/>
          <w:sz w:val="24"/>
        </w:rPr>
        <w:t>Faire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szCs w:val="24"/>
        </w:rPr>
        <w:t>comprendre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aux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étudiants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7C6A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d’identifier et d’employer Les substituts lexicaux et grammaticaux. </w:t>
      </w:r>
    </w:p>
    <w:p w:rsidR="00255116" w:rsidRDefault="00255116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Pr="00112915" w:rsidRDefault="00112915">
      <w:pPr>
        <w:rPr>
          <w:sz w:val="24"/>
          <w:szCs w:val="24"/>
        </w:rPr>
      </w:pPr>
    </w:p>
    <w:p w:rsidR="00112915" w:rsidRPr="00112915" w:rsidRDefault="00112915">
      <w:pPr>
        <w:rPr>
          <w:sz w:val="24"/>
          <w:szCs w:val="24"/>
        </w:rPr>
      </w:pPr>
    </w:p>
    <w:p w:rsidR="00112915" w:rsidRDefault="00112915" w:rsidP="00112915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632423" w:themeColor="accent2" w:themeShade="80"/>
          <w:sz w:val="28"/>
          <w:szCs w:val="28"/>
        </w:rPr>
      </w:pPr>
      <w:r w:rsidRPr="0017708E">
        <w:rPr>
          <w:rFonts w:eastAsia="Calibri"/>
          <w:b/>
          <w:bCs/>
          <w:i/>
          <w:iCs/>
          <w:color w:val="FF0000"/>
          <w:sz w:val="28"/>
          <w:szCs w:val="28"/>
          <w:u w:val="single"/>
        </w:rPr>
        <w:t>Mise en situation:</w:t>
      </w:r>
      <w:r w:rsidRPr="0017708E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b/>
          <w:bCs/>
          <w:i/>
          <w:iCs/>
          <w:color w:val="0000CC"/>
          <w:sz w:val="28"/>
          <w:szCs w:val="28"/>
        </w:rPr>
        <w:t xml:space="preserve"> </w:t>
      </w:r>
      <w:r w:rsidRPr="0017708E">
        <w:rPr>
          <w:rFonts w:eastAsia="Calibri"/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:rsidR="00112915" w:rsidRDefault="00112915" w:rsidP="00112915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632423" w:themeColor="accent2" w:themeShade="80"/>
          <w:sz w:val="28"/>
          <w:szCs w:val="28"/>
        </w:rPr>
      </w:pPr>
    </w:p>
    <w:p w:rsidR="00112915" w:rsidRPr="00B90357" w:rsidRDefault="00112915" w:rsidP="00112915">
      <w:pPr>
        <w:autoSpaceDE w:val="0"/>
        <w:autoSpaceDN w:val="0"/>
        <w:adjustRightInd w:val="0"/>
        <w:spacing w:line="36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17708E">
        <w:rPr>
          <w:rFonts w:ascii="Verdana" w:eastAsia="Calibri" w:hAnsi="Verdana" w:cs="Verdana"/>
          <w:color w:val="000000"/>
        </w:rPr>
        <w:t xml:space="preserve"> </w:t>
      </w:r>
      <w:r>
        <w:rPr>
          <w:rFonts w:ascii="Verdana" w:eastAsia="Calibri" w:hAnsi="Verdana" w:cs="Verdana"/>
          <w:color w:val="000000"/>
        </w:rPr>
        <w:t xml:space="preserve">       </w:t>
      </w:r>
      <w:r w:rsidRPr="00B90357">
        <w:rPr>
          <w:rFonts w:asciiTheme="majorBidi" w:eastAsia="Calibri" w:hAnsiTheme="majorBidi" w:cstheme="majorBidi"/>
          <w:b/>
          <w:bCs/>
          <w:sz w:val="28"/>
          <w:szCs w:val="28"/>
        </w:rPr>
        <w:t>Lalla Fatma N’Soumeur est née aux environs de 1830 dans le village d’Ouerdja.</w:t>
      </w:r>
    </w:p>
    <w:p w:rsidR="00112915" w:rsidRPr="00E526A7" w:rsidRDefault="00112915" w:rsidP="00112915">
      <w:pPr>
        <w:autoSpaceDE w:val="0"/>
        <w:autoSpaceDN w:val="0"/>
        <w:adjustRightInd w:val="0"/>
        <w:spacing w:line="36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B90357">
        <w:rPr>
          <w:rFonts w:asciiTheme="majorBidi" w:eastAsia="Calibri" w:hAnsiTheme="majorBidi" w:cstheme="majorBidi"/>
          <w:b/>
          <w:bCs/>
          <w:sz w:val="28"/>
          <w:szCs w:val="28"/>
        </w:rPr>
        <w:t>Les grands yeux bleus de cette fière montagnarde possédaient la particularité d’inspirer le respect. Elle s’est lancée à corps perdu dans la lutte contre l’invasion française dès 1852. Cette héroïne est arrêtée et emprisonnée, le 27 juillet 1857. Lalla Fatma N’Soumeur meurt en captivité à l’âge de 33 ans.</w:t>
      </w:r>
      <w:r>
        <w:rPr>
          <w:rStyle w:val="Appelnotedebasdep"/>
          <w:rFonts w:asciiTheme="majorBidi" w:eastAsia="Calibri" w:hAnsiTheme="majorBidi" w:cstheme="majorBidi"/>
          <w:b/>
          <w:bCs/>
          <w:sz w:val="28"/>
          <w:szCs w:val="28"/>
        </w:rPr>
        <w:footnoteReference w:id="2"/>
      </w:r>
    </w:p>
    <w:p w:rsidR="00112915" w:rsidRPr="0017708E" w:rsidRDefault="00112915" w:rsidP="0011291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color w:val="FF0000"/>
          <w:sz w:val="30"/>
          <w:szCs w:val="30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30"/>
          <w:szCs w:val="30"/>
        </w:rPr>
        <w:t xml:space="preserve">     </w:t>
      </w:r>
      <w:r w:rsidRPr="0017708E">
        <w:rPr>
          <w:rFonts w:asciiTheme="majorBidi" w:hAnsiTheme="majorBidi" w:cstheme="majorBidi"/>
          <w:b/>
          <w:bCs/>
          <w:i/>
          <w:iCs/>
          <w:color w:val="FF0000"/>
          <w:sz w:val="30"/>
          <w:szCs w:val="30"/>
        </w:rPr>
        <w:t>Lis le texte</w:t>
      </w:r>
    </w:p>
    <w:p w:rsidR="00112915" w:rsidRPr="0017708E" w:rsidRDefault="00112915" w:rsidP="00112915">
      <w:pPr>
        <w:pStyle w:val="Paragraphedeliste"/>
        <w:widowControl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</w:pPr>
      <w:r w:rsidRPr="0017708E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Ce texte relate la vie de quel personnage ?</w:t>
      </w:r>
    </w:p>
    <w:p w:rsidR="00112915" w:rsidRDefault="00112915" w:rsidP="00112915">
      <w:pPr>
        <w:ind w:lef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B90357">
        <w:rPr>
          <w:color w:val="FF0000"/>
          <w:sz w:val="28"/>
          <w:szCs w:val="28"/>
        </w:rPr>
        <w:t>Ce texte relate la vie</w:t>
      </w:r>
      <w:r>
        <w:rPr>
          <w:color w:val="FF0000"/>
          <w:sz w:val="28"/>
          <w:szCs w:val="28"/>
        </w:rPr>
        <w:t xml:space="preserve"> d’une héroïne de la résistance algérienne </w:t>
      </w:r>
      <w:r w:rsidRPr="00B90357">
        <w:rPr>
          <w:color w:val="FF0000"/>
          <w:sz w:val="28"/>
          <w:szCs w:val="28"/>
        </w:rPr>
        <w:t xml:space="preserve"> de Lalla Fatma N’Soumeur.</w:t>
      </w:r>
    </w:p>
    <w:p w:rsidR="00112915" w:rsidRDefault="00112915" w:rsidP="00112915">
      <w:pPr>
        <w:pStyle w:val="Paragraphedeliste"/>
        <w:widowControl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</w:pPr>
      <w:r w:rsidRPr="0017708E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Souligne dans le texte tous les mots et expressions qui désignent ce personnage ?</w:t>
      </w:r>
    </w:p>
    <w:p w:rsidR="00112915" w:rsidRDefault="00112915" w:rsidP="00112915">
      <w:pPr>
        <w:autoSpaceDE w:val="0"/>
        <w:autoSpaceDN w:val="0"/>
        <w:adjustRightInd w:val="0"/>
        <w:ind w:left="360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 w:rsidRPr="00AE0286">
        <w:rPr>
          <w:color w:val="FF0000"/>
          <w:sz w:val="28"/>
          <w:szCs w:val="28"/>
        </w:rPr>
        <w:t xml:space="preserve"> Fatma N’Soumeur -</w:t>
      </w:r>
      <w:r w:rsidRPr="00AE0286">
        <w:rPr>
          <w:rFonts w:asciiTheme="majorBidi" w:eastAsia="Calibri" w:hAnsiTheme="majorBidi" w:cstheme="majorBidi"/>
          <w:b/>
          <w:bCs/>
          <w:color w:val="FF0000"/>
          <w:sz w:val="28"/>
          <w:szCs w:val="28"/>
        </w:rPr>
        <w:t xml:space="preserve">  cette - fière montagnarde - Cette héroïne - Lalla Fatma N’Soumeur</w:t>
      </w:r>
    </w:p>
    <w:p w:rsidR="00112915" w:rsidRPr="00FD43EB" w:rsidRDefault="00112915" w:rsidP="00112915">
      <w:pPr>
        <w:autoSpaceDE w:val="0"/>
        <w:autoSpaceDN w:val="0"/>
        <w:adjustRightInd w:val="0"/>
        <w:ind w:left="360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30"/>
          <w:szCs w:val="30"/>
        </w:rPr>
        <w:t xml:space="preserve">      - Phase d’ </w:t>
      </w:r>
      <w:r w:rsidRPr="0017708E">
        <w:rPr>
          <w:rFonts w:asciiTheme="majorBidi" w:hAnsiTheme="majorBidi" w:cstheme="majorBidi"/>
          <w:b/>
          <w:bCs/>
          <w:i/>
          <w:iCs/>
          <w:color w:val="FF0000"/>
          <w:sz w:val="30"/>
          <w:szCs w:val="30"/>
        </w:rPr>
        <w:t xml:space="preserve">Analyse : </w:t>
      </w:r>
    </w:p>
    <w:p w:rsidR="00112915" w:rsidRPr="0017708E" w:rsidRDefault="00112915" w:rsidP="00112915">
      <w:pPr>
        <w:pStyle w:val="Paragraphedeliste"/>
        <w:widowControl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</w:pPr>
      <w:r w:rsidRPr="0017708E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A quoi servent ces mots et expressions ?</w:t>
      </w:r>
    </w:p>
    <w:p w:rsidR="00112915" w:rsidRPr="0017708E" w:rsidRDefault="00112915" w:rsidP="00112915">
      <w:pPr>
        <w:pStyle w:val="Paragraphedeliste"/>
        <w:widowControl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  <w:lang w:eastAsia="fr-FR"/>
        </w:rPr>
      </w:pPr>
      <w:r w:rsidRPr="0017708E">
        <w:rPr>
          <w:rFonts w:asciiTheme="majorBidi" w:hAnsiTheme="majorBidi" w:cstheme="majorBidi"/>
          <w:b/>
          <w:bCs/>
          <w:i/>
          <w:iCs/>
          <w:color w:val="0000CC"/>
          <w:sz w:val="28"/>
          <w:szCs w:val="28"/>
          <w:lang w:eastAsia="fr-FR"/>
        </w:rPr>
        <w:t xml:space="preserve"> Ces mots et expressions servent à éviter la répétition d'un nom ou d'un GN.</w:t>
      </w:r>
    </w:p>
    <w:p w:rsidR="00112915" w:rsidRPr="00282376" w:rsidRDefault="00112915" w:rsidP="00112915">
      <w:pPr>
        <w:pStyle w:val="Paragraphedeliste"/>
        <w:widowControl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</w:pPr>
      <w:r w:rsidRPr="00282376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t>Que constates-tu sur la nature de ces mots et expressions ?</w:t>
      </w:r>
    </w:p>
    <w:p w:rsidR="00112915" w:rsidRDefault="00112915" w:rsidP="00510176">
      <w:pPr>
        <w:ind w:left="426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B90357">
        <w:rPr>
          <w:color w:val="FF0000"/>
          <w:sz w:val="28"/>
          <w:szCs w:val="28"/>
        </w:rPr>
        <w:t>Ce sont des substituts lexicaux (nom, GN) et grammaticaux (pronoms).</w:t>
      </w:r>
    </w:p>
    <w:p w:rsidR="00510176" w:rsidRDefault="00510176" w:rsidP="00510176">
      <w:pPr>
        <w:ind w:left="426"/>
        <w:rPr>
          <w:color w:val="FF0000"/>
          <w:sz w:val="28"/>
          <w:szCs w:val="28"/>
        </w:rPr>
      </w:pPr>
    </w:p>
    <w:p w:rsidR="00112915" w:rsidRPr="00B90357" w:rsidRDefault="00112915" w:rsidP="00112915">
      <w:pPr>
        <w:ind w:left="426"/>
        <w:rPr>
          <w:color w:val="FF0000"/>
          <w:sz w:val="28"/>
          <w:szCs w:val="28"/>
        </w:rPr>
      </w:pPr>
    </w:p>
    <w:p w:rsidR="00112915" w:rsidRPr="00C929EE" w:rsidRDefault="00112915" w:rsidP="00112915">
      <w:pPr>
        <w:pStyle w:val="Paragraphedeliste"/>
        <w:widowControl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</w:pPr>
      <w:r w:rsidRPr="00C929EE">
        <w:rPr>
          <w:rFonts w:asciiTheme="majorBidi" w:hAnsiTheme="majorBidi" w:cstheme="majorBidi"/>
          <w:b/>
          <w:bCs/>
          <w:i/>
          <w:iCs/>
          <w:sz w:val="28"/>
          <w:szCs w:val="28"/>
          <w:lang w:eastAsia="fr-FR"/>
        </w:rPr>
        <w:lastRenderedPageBreak/>
        <w:t>Classe-les dans le tableau suivant :</w:t>
      </w: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3340"/>
      </w:tblGrid>
      <w:tr w:rsidR="00112915" w:rsidRPr="00B90357" w:rsidTr="00E60746">
        <w:trPr>
          <w:trHeight w:val="31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  <w:r w:rsidRPr="00B90357">
              <w:rPr>
                <w:b/>
                <w:bCs/>
                <w:sz w:val="28"/>
                <w:szCs w:val="28"/>
              </w:rPr>
              <w:t>Substituts lexicaux</w:t>
            </w:r>
          </w:p>
        </w:tc>
        <w:tc>
          <w:tcPr>
            <w:tcW w:w="3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  <w:r w:rsidRPr="00B90357">
              <w:rPr>
                <w:b/>
                <w:bCs/>
                <w:sz w:val="28"/>
                <w:szCs w:val="28"/>
              </w:rPr>
              <w:t>Substituts grammaticaux</w:t>
            </w:r>
          </w:p>
        </w:tc>
      </w:tr>
      <w:tr w:rsidR="00112915" w:rsidRPr="00B90357" w:rsidTr="00E60746">
        <w:trPr>
          <w:trHeight w:val="34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</w:p>
        </w:tc>
      </w:tr>
      <w:tr w:rsidR="00112915" w:rsidRPr="00B90357" w:rsidTr="00E60746">
        <w:trPr>
          <w:trHeight w:val="254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  <w:r w:rsidRPr="00B90357">
              <w:rPr>
                <w:sz w:val="28"/>
                <w:szCs w:val="28"/>
              </w:rPr>
              <w:t>-  cette fière montagnarde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  <w:r w:rsidRPr="00B90357">
              <w:rPr>
                <w:sz w:val="28"/>
                <w:szCs w:val="28"/>
              </w:rPr>
              <w:t>-  elle</w:t>
            </w:r>
          </w:p>
        </w:tc>
      </w:tr>
      <w:tr w:rsidR="00112915" w:rsidRPr="00B90357" w:rsidTr="00E60746">
        <w:trPr>
          <w:trHeight w:val="265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  <w:r w:rsidRPr="00B90357">
              <w:rPr>
                <w:sz w:val="28"/>
                <w:szCs w:val="28"/>
              </w:rPr>
              <w:t>-  cette héroïne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</w:p>
        </w:tc>
      </w:tr>
      <w:tr w:rsidR="00112915" w:rsidRPr="00B90357" w:rsidTr="00E60746">
        <w:trPr>
          <w:trHeight w:val="44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2915" w:rsidRPr="00B90357" w:rsidRDefault="00112915" w:rsidP="00E60746">
            <w:pPr>
              <w:rPr>
                <w:sz w:val="28"/>
                <w:szCs w:val="28"/>
              </w:rPr>
            </w:pPr>
          </w:p>
        </w:tc>
      </w:tr>
    </w:tbl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 xml:space="preserve">-Phase de structuration </w:t>
      </w:r>
    </w:p>
    <w:p w:rsidR="00112915" w:rsidRDefault="00255116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 w:rsidRPr="00255116">
        <w:rPr>
          <w:rFonts w:asciiTheme="majorBidi" w:hAnsiTheme="majorBidi" w:cstheme="majorBidi"/>
          <w:b/>
          <w:bCs/>
          <w:i/>
          <w:iCs/>
          <w:noProof/>
          <w:color w:val="FF0000"/>
          <w:sz w:val="28"/>
          <w:szCs w:val="28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1.5pt;margin-top:18.1pt;width:510pt;height:234pt;z-index:251665408" fillcolor="white [3201]" strokecolor="#8064a2 [3207]" strokeweight="5pt">
            <v:stroke linestyle="thickThin"/>
            <v:shadow color="#868686"/>
            <v:textbox>
              <w:txbxContent>
                <w:p w:rsidR="00112915" w:rsidRPr="00037ACF" w:rsidRDefault="00112915" w:rsidP="00112915">
                  <w:pPr>
                    <w:pStyle w:val="Paragraphedeliste"/>
                    <w:tabs>
                      <w:tab w:val="left" w:pos="1902"/>
                    </w:tabs>
                    <w:autoSpaceDE w:val="0"/>
                    <w:autoSpaceDN w:val="0"/>
                    <w:adjustRightInd w:val="0"/>
                    <w:ind w:left="786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037AC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8"/>
                      <w:szCs w:val="28"/>
                    </w:rPr>
                    <w:t>Retiens :</w:t>
                  </w:r>
                </w:p>
                <w:p w:rsidR="00112915" w:rsidRPr="00037ACF" w:rsidRDefault="00112915" w:rsidP="00112915">
                  <w:pPr>
                    <w:autoSpaceDE w:val="0"/>
                    <w:autoSpaceDN w:val="0"/>
                    <w:adjustRightInd w:val="0"/>
                    <w:ind w:left="567"/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</w:pP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  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  <w:t>Pour  éviter la répétition d’un nom  ou  d’un  GN, on  emploie  des  pronoms personels ou des déterminants possessifs : on les appelle des substituts grammaticaux.</w:t>
                  </w:r>
                </w:p>
                <w:p w:rsidR="00112915" w:rsidRPr="00037ACF" w:rsidRDefault="00112915" w:rsidP="00112915">
                  <w:pPr>
                    <w:autoSpaceDE w:val="0"/>
                    <w:autoSpaceDN w:val="0"/>
                    <w:adjustRightInd w:val="0"/>
                    <w:ind w:left="567"/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</w:pP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 xml:space="preserve">    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  <w:t>Dans une biographie, on emploie les substituts de la troisième personne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.</w:t>
                  </w:r>
                </w:p>
                <w:p w:rsidR="00112915" w:rsidRPr="00037ACF" w:rsidRDefault="00112915" w:rsidP="00112915">
                  <w:pPr>
                    <w:autoSpaceDE w:val="0"/>
                    <w:autoSpaceDN w:val="0"/>
                    <w:adjustRightInd w:val="0"/>
                    <w:ind w:left="567"/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</w:pP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0000CC"/>
                      <w:sz w:val="28"/>
                      <w:szCs w:val="28"/>
                    </w:rPr>
                    <w:t>EX :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Oum Keltoum est née en Egypte. </w:t>
                  </w:r>
                </w:p>
                <w:p w:rsidR="00112915" w:rsidRPr="00037ACF" w:rsidRDefault="00112915" w:rsidP="00112915">
                  <w:pPr>
                    <w:autoSpaceDE w:val="0"/>
                    <w:autoSpaceDN w:val="0"/>
                    <w:adjustRightInd w:val="0"/>
                    <w:ind w:left="567"/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E95151"/>
                      <w:sz w:val="28"/>
                      <w:szCs w:val="28"/>
                    </w:rPr>
                    <w:t xml:space="preserve">   Elle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  <w:t>apprend le Coran grâce à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E95151"/>
                      <w:sz w:val="28"/>
                      <w:szCs w:val="28"/>
                    </w:rPr>
                    <w:t>son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  <w:t>père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.</w:t>
                  </w:r>
                </w:p>
                <w:p w:rsidR="00112915" w:rsidRPr="00037ACF" w:rsidRDefault="00112915" w:rsidP="00112915">
                  <w:pPr>
                    <w:autoSpaceDE w:val="0"/>
                    <w:autoSpaceDN w:val="0"/>
                    <w:adjustRightInd w:val="0"/>
                    <w:ind w:left="567"/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</w:pP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 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E95151"/>
                      <w:sz w:val="28"/>
                      <w:szCs w:val="28"/>
                    </w:rPr>
                    <w:t>Elle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  <w:t>désigne Oum Keltoum et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383A3B"/>
                      <w:sz w:val="28"/>
                      <w:szCs w:val="28"/>
                    </w:rPr>
                    <w:t> 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color w:val="E95151"/>
                      <w:sz w:val="28"/>
                      <w:szCs w:val="28"/>
                    </w:rPr>
                    <w:t xml:space="preserve">son </w:t>
                  </w:r>
                  <w:r w:rsidRPr="00037ACF">
                    <w:rPr>
                      <w:rFonts w:eastAsia="Calibri"/>
                      <w:b/>
                      <w:bCs/>
                      <w:i/>
                      <w:iCs/>
                      <w:sz w:val="28"/>
                      <w:szCs w:val="28"/>
                    </w:rPr>
                    <w:t>désigne le père de Oum Keltoum.</w:t>
                  </w:r>
                </w:p>
                <w:p w:rsidR="00112915" w:rsidRDefault="00112915" w:rsidP="00112915"/>
              </w:txbxContent>
            </v:textbox>
          </v:shape>
        </w:pict>
      </w: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Default="00112915" w:rsidP="00112915">
      <w:pPr>
        <w:pStyle w:val="Paragraphedeliste"/>
        <w:tabs>
          <w:tab w:val="left" w:pos="1780"/>
          <w:tab w:val="left" w:pos="1902"/>
        </w:tabs>
        <w:autoSpaceDE w:val="0"/>
        <w:autoSpaceDN w:val="0"/>
        <w:adjustRightInd w:val="0"/>
        <w:ind w:left="786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Pr="00C929EE" w:rsidRDefault="00112915" w:rsidP="00112915">
      <w:pPr>
        <w:tabs>
          <w:tab w:val="left" w:pos="1902"/>
        </w:tabs>
        <w:autoSpaceDE w:val="0"/>
        <w:autoSpaceDN w:val="0"/>
        <w:adjustRightInd w:val="0"/>
        <w:rPr>
          <w:rFonts w:eastAsia="Calibri"/>
          <w:b/>
          <w:bCs/>
          <w:i/>
          <w:iCs/>
          <w:color w:val="383A3B"/>
          <w:sz w:val="28"/>
          <w:szCs w:val="28"/>
        </w:rPr>
      </w:pPr>
    </w:p>
    <w:p w:rsidR="00112915" w:rsidRPr="00037ACF" w:rsidRDefault="00112915" w:rsidP="00112915">
      <w:pPr>
        <w:autoSpaceDE w:val="0"/>
        <w:autoSpaceDN w:val="0"/>
        <w:adjustRightInd w:val="0"/>
        <w:ind w:left="567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 w:rsidRPr="00037ACF">
        <w:rPr>
          <w:rFonts w:eastAsia="Calibri"/>
          <w:b/>
          <w:bCs/>
          <w:i/>
          <w:iCs/>
          <w:color w:val="0000CC"/>
          <w:sz w:val="28"/>
          <w:szCs w:val="28"/>
        </w:rPr>
        <w:t>a. </w:t>
      </w:r>
      <w:r w:rsidRPr="00037ACF">
        <w:rPr>
          <w:rFonts w:eastAsia="Calibri"/>
          <w:b/>
          <w:bCs/>
          <w:i/>
          <w:iCs/>
          <w:color w:val="632423" w:themeColor="accent2" w:themeShade="80"/>
          <w:sz w:val="28"/>
          <w:szCs w:val="28"/>
        </w:rPr>
        <w:t>Les pronoms personnels de la troisième personne sont :</w:t>
      </w:r>
    </w:p>
    <w:p w:rsidR="00112915" w:rsidRPr="00037ACF" w:rsidRDefault="00112915" w:rsidP="0051017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037ACF">
        <w:rPr>
          <w:rFonts w:asciiTheme="majorBidi" w:hAnsiTheme="majorBidi" w:cstheme="majorBidi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38735</wp:posOffset>
            </wp:positionV>
            <wp:extent cx="6929755" cy="1017905"/>
            <wp:effectExtent l="19050" t="0" r="444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7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915" w:rsidRPr="00037ACF" w:rsidRDefault="00112915" w:rsidP="00112915">
      <w:pPr>
        <w:autoSpaceDE w:val="0"/>
        <w:autoSpaceDN w:val="0"/>
        <w:adjustRightInd w:val="0"/>
        <w:ind w:left="851"/>
        <w:rPr>
          <w:rFonts w:eastAsia="Calibri"/>
          <w:b/>
          <w:bCs/>
          <w:i/>
          <w:iCs/>
          <w:color w:val="383A3B"/>
          <w:sz w:val="28"/>
          <w:szCs w:val="28"/>
        </w:rPr>
      </w:pPr>
      <w:r w:rsidRPr="00037ACF">
        <w:rPr>
          <w:rFonts w:eastAsia="Calibri"/>
          <w:b/>
          <w:bCs/>
          <w:i/>
          <w:iCs/>
          <w:color w:val="0000CC"/>
          <w:sz w:val="28"/>
          <w:szCs w:val="28"/>
        </w:rPr>
        <w:t>b. </w:t>
      </w:r>
      <w:r w:rsidRPr="00037ACF">
        <w:rPr>
          <w:rFonts w:eastAsia="Calibri"/>
          <w:b/>
          <w:bCs/>
          <w:i/>
          <w:iCs/>
          <w:sz w:val="28"/>
          <w:szCs w:val="28"/>
        </w:rPr>
        <w:t>Les déterminants possessifs de la troisième personne sont : 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sa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son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ses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</w:p>
    <w:p w:rsidR="00112915" w:rsidRPr="00037ACF" w:rsidRDefault="00112915" w:rsidP="00112915">
      <w:pPr>
        <w:autoSpaceDE w:val="0"/>
        <w:autoSpaceDN w:val="0"/>
        <w:adjustRightInd w:val="0"/>
        <w:ind w:left="851"/>
        <w:rPr>
          <w:rFonts w:eastAsia="Calibri"/>
          <w:b/>
          <w:bCs/>
          <w:i/>
          <w:iCs/>
          <w:color w:val="383A3B"/>
          <w:sz w:val="28"/>
          <w:szCs w:val="28"/>
        </w:rPr>
      </w:pP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leur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leurs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 </w:t>
      </w:r>
    </w:p>
    <w:p w:rsidR="00112915" w:rsidRPr="00037ACF" w:rsidRDefault="00112915" w:rsidP="00112915">
      <w:pPr>
        <w:autoSpaceDE w:val="0"/>
        <w:autoSpaceDN w:val="0"/>
        <w:adjustRightInd w:val="0"/>
        <w:ind w:left="851"/>
        <w:rPr>
          <w:rFonts w:eastAsia="Calibri"/>
          <w:b/>
          <w:bCs/>
          <w:i/>
          <w:iCs/>
          <w:sz w:val="28"/>
          <w:szCs w:val="28"/>
        </w:rPr>
      </w:pPr>
      <w:r w:rsidRPr="00037ACF">
        <w:rPr>
          <w:rFonts w:eastAsia="Calibri"/>
          <w:b/>
          <w:bCs/>
          <w:i/>
          <w:iCs/>
          <w:color w:val="0000CC"/>
          <w:sz w:val="28"/>
          <w:szCs w:val="28"/>
        </w:rPr>
        <w:t>c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. </w:t>
      </w:r>
      <w:r w:rsidRPr="00037ACF">
        <w:rPr>
          <w:rFonts w:eastAsia="Calibri"/>
          <w:b/>
          <w:bCs/>
          <w:i/>
          <w:iCs/>
          <w:sz w:val="28"/>
          <w:szCs w:val="28"/>
        </w:rPr>
        <w:t>Les pronoms démonstratifs : 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celui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celle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celui-ci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celui-là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...</w:t>
      </w:r>
    </w:p>
    <w:p w:rsidR="00112915" w:rsidRPr="00037ACF" w:rsidRDefault="00112915" w:rsidP="00112915">
      <w:pPr>
        <w:autoSpaceDE w:val="0"/>
        <w:autoSpaceDN w:val="0"/>
        <w:adjustRightInd w:val="0"/>
        <w:ind w:left="851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</w:pP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 xml:space="preserve">                                                    ceux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celles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ceux-ci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 </w:t>
      </w:r>
      <w:r w:rsidRPr="00037ACF">
        <w:rPr>
          <w:rFonts w:eastAsia="Calibri"/>
          <w:b/>
          <w:bCs/>
          <w:i/>
          <w:iCs/>
          <w:color w:val="E95151"/>
          <w:sz w:val="28"/>
          <w:szCs w:val="28"/>
        </w:rPr>
        <w:t>ceux-là</w:t>
      </w:r>
      <w:r w:rsidRPr="00037ACF">
        <w:rPr>
          <w:rFonts w:eastAsia="Calibri"/>
          <w:b/>
          <w:bCs/>
          <w:i/>
          <w:iCs/>
          <w:color w:val="383A3B"/>
          <w:sz w:val="28"/>
          <w:szCs w:val="28"/>
        </w:rPr>
        <w:t>,</w:t>
      </w:r>
    </w:p>
    <w:p w:rsidR="00510176" w:rsidRDefault="00510176" w:rsidP="00112915">
      <w:pP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</w:p>
    <w:p w:rsidR="00112915" w:rsidRPr="00037ACF" w:rsidRDefault="00112915" w:rsidP="00112915">
      <w:pP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lastRenderedPageBreak/>
        <w:t>-phase</w:t>
      </w:r>
      <w:r w:rsidRPr="00037ACF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</w:rPr>
        <w:t xml:space="preserve">  d’application: </w:t>
      </w:r>
    </w:p>
    <w:p w:rsidR="00112915" w:rsidRDefault="00112915" w:rsidP="00112915">
      <w:pPr>
        <w:rPr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Activité 01</w:t>
      </w:r>
    </w:p>
    <w:p w:rsidR="00112915" w:rsidRPr="00B90357" w:rsidRDefault="00112915" w:rsidP="00112915">
      <w:pPr>
        <w:rPr>
          <w:sz w:val="28"/>
          <w:szCs w:val="28"/>
        </w:rPr>
      </w:pPr>
      <w:r w:rsidRPr="00B90357">
        <w:rPr>
          <w:sz w:val="28"/>
          <w:szCs w:val="28"/>
        </w:rPr>
        <w:t xml:space="preserve"> Oum Kaltoum est née en 1908 dans une famille d’humbles paysans, en Egypte. </w:t>
      </w:r>
      <w:r w:rsidRPr="00B90357">
        <w:rPr>
          <w:b/>
          <w:bCs/>
          <w:color w:val="FF0000"/>
          <w:sz w:val="28"/>
          <w:szCs w:val="28"/>
        </w:rPr>
        <w:t>Son</w:t>
      </w:r>
      <w:r w:rsidRPr="00B90357">
        <w:rPr>
          <w:b/>
          <w:bCs/>
          <w:sz w:val="28"/>
          <w:szCs w:val="28"/>
        </w:rPr>
        <w:t xml:space="preserve"> </w:t>
      </w:r>
      <w:r w:rsidRPr="00B90357">
        <w:rPr>
          <w:sz w:val="28"/>
          <w:szCs w:val="28"/>
        </w:rPr>
        <w:t>père est imam et, sous</w:t>
      </w:r>
      <w:r w:rsidRPr="00B90357">
        <w:rPr>
          <w:b/>
          <w:bCs/>
          <w:sz w:val="28"/>
          <w:szCs w:val="28"/>
        </w:rPr>
        <w:t xml:space="preserve"> </w:t>
      </w:r>
      <w:r w:rsidRPr="00B90357">
        <w:rPr>
          <w:b/>
          <w:bCs/>
          <w:color w:val="FF0000"/>
          <w:sz w:val="28"/>
          <w:szCs w:val="28"/>
        </w:rPr>
        <w:t>sa</w:t>
      </w:r>
      <w:r w:rsidRPr="00B90357">
        <w:rPr>
          <w:b/>
          <w:bCs/>
          <w:sz w:val="28"/>
          <w:szCs w:val="28"/>
        </w:rPr>
        <w:t xml:space="preserve"> </w:t>
      </w:r>
      <w:r w:rsidRPr="00B90357">
        <w:rPr>
          <w:sz w:val="28"/>
          <w:szCs w:val="28"/>
        </w:rPr>
        <w:t>direction,</w:t>
      </w:r>
      <w:r w:rsidRPr="00B90357">
        <w:rPr>
          <w:b/>
          <w:bCs/>
          <w:sz w:val="28"/>
          <w:szCs w:val="28"/>
        </w:rPr>
        <w:t xml:space="preserve"> </w:t>
      </w:r>
      <w:r w:rsidRPr="00B90357">
        <w:rPr>
          <w:b/>
          <w:bCs/>
          <w:color w:val="FF0000"/>
          <w:sz w:val="28"/>
          <w:szCs w:val="28"/>
        </w:rPr>
        <w:t>elle</w:t>
      </w:r>
      <w:r w:rsidRPr="00B90357">
        <w:rPr>
          <w:b/>
          <w:bCs/>
          <w:sz w:val="28"/>
          <w:szCs w:val="28"/>
        </w:rPr>
        <w:t xml:space="preserve"> </w:t>
      </w:r>
      <w:r w:rsidRPr="00B90357">
        <w:rPr>
          <w:sz w:val="28"/>
          <w:szCs w:val="28"/>
        </w:rPr>
        <w:t>apprend la récitation et la lecture</w:t>
      </w:r>
      <w:r w:rsidRPr="00B90357">
        <w:rPr>
          <w:b/>
          <w:bCs/>
          <w:sz w:val="28"/>
          <w:szCs w:val="28"/>
        </w:rPr>
        <w:t xml:space="preserve"> </w:t>
      </w:r>
      <w:r w:rsidRPr="00B90357">
        <w:rPr>
          <w:sz w:val="28"/>
          <w:szCs w:val="28"/>
        </w:rPr>
        <w:t>des textes coraniques.</w:t>
      </w:r>
    </w:p>
    <w:p w:rsidR="00112915" w:rsidRPr="00B90357" w:rsidRDefault="00112915" w:rsidP="00112915">
      <w:pPr>
        <w:rPr>
          <w:sz w:val="28"/>
          <w:szCs w:val="28"/>
        </w:rPr>
      </w:pPr>
      <w:r w:rsidRPr="00B90357">
        <w:rPr>
          <w:sz w:val="28"/>
          <w:szCs w:val="28"/>
        </w:rPr>
        <w:t>C’est en psalmodiant le texte sacré qu’</w:t>
      </w:r>
      <w:r w:rsidRPr="00B90357">
        <w:rPr>
          <w:color w:val="FF0000"/>
          <w:sz w:val="28"/>
          <w:szCs w:val="28"/>
        </w:rPr>
        <w:t>elle</w:t>
      </w:r>
      <w:r w:rsidRPr="00B90357">
        <w:rPr>
          <w:sz w:val="28"/>
          <w:szCs w:val="28"/>
        </w:rPr>
        <w:t xml:space="preserve"> découvre </w:t>
      </w:r>
      <w:r w:rsidRPr="00B90357">
        <w:rPr>
          <w:b/>
          <w:bCs/>
          <w:color w:val="FF0000"/>
          <w:sz w:val="28"/>
          <w:szCs w:val="28"/>
        </w:rPr>
        <w:t>sa</w:t>
      </w:r>
      <w:r w:rsidRPr="00B90357">
        <w:rPr>
          <w:sz w:val="28"/>
          <w:szCs w:val="28"/>
        </w:rPr>
        <w:t xml:space="preserve"> sensibilité au chant et à la musique. C’est le début d’une carrière qui fera d’</w:t>
      </w:r>
      <w:r w:rsidRPr="00B90357">
        <w:rPr>
          <w:b/>
          <w:bCs/>
          <w:color w:val="FF0000"/>
          <w:sz w:val="28"/>
          <w:szCs w:val="28"/>
        </w:rPr>
        <w:t>elle</w:t>
      </w:r>
      <w:r w:rsidRPr="00B90357">
        <w:rPr>
          <w:color w:val="FF0000"/>
          <w:sz w:val="28"/>
          <w:szCs w:val="28"/>
        </w:rPr>
        <w:t xml:space="preserve"> </w:t>
      </w:r>
      <w:r w:rsidRPr="00B90357">
        <w:rPr>
          <w:sz w:val="28"/>
          <w:szCs w:val="28"/>
        </w:rPr>
        <w:t>« l’Astre d’Orient ».</w:t>
      </w:r>
    </w:p>
    <w:p w:rsidR="00112915" w:rsidRPr="00037ACF" w:rsidRDefault="00112915" w:rsidP="00112915">
      <w:pP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B90357">
        <w:rPr>
          <w:sz w:val="28"/>
          <w:szCs w:val="28"/>
        </w:rPr>
        <w:t xml:space="preserve">La diva égyptienne a tenu en haleine des foules entières, fait pleurer des salles combles, ému un public toujours renouvelé. À </w:t>
      </w:r>
      <w:r w:rsidRPr="00B90357">
        <w:rPr>
          <w:b/>
          <w:bCs/>
          <w:color w:val="FF0000"/>
          <w:sz w:val="28"/>
          <w:szCs w:val="28"/>
        </w:rPr>
        <w:t>sa</w:t>
      </w:r>
      <w:r w:rsidRPr="00B90357">
        <w:rPr>
          <w:sz w:val="28"/>
          <w:szCs w:val="28"/>
        </w:rPr>
        <w:t xml:space="preserve"> mort, en février 1975, </w:t>
      </w:r>
      <w:r w:rsidRPr="00B90357">
        <w:rPr>
          <w:b/>
          <w:bCs/>
          <w:color w:val="FF0000"/>
          <w:sz w:val="28"/>
          <w:szCs w:val="28"/>
        </w:rPr>
        <w:t>elle</w:t>
      </w:r>
      <w:r w:rsidRPr="00B90357">
        <w:rPr>
          <w:sz w:val="28"/>
          <w:szCs w:val="28"/>
        </w:rPr>
        <w:t xml:space="preserve"> laisse 286 chansons</w:t>
      </w:r>
    </w:p>
    <w:p w:rsidR="00112915" w:rsidRPr="00037ACF" w:rsidRDefault="00112915" w:rsidP="00112915">
      <w:pPr>
        <w:tabs>
          <w:tab w:val="center" w:pos="551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eastAsia="Calibri"/>
          <w:b/>
          <w:bCs/>
          <w:i/>
          <w:iCs/>
          <w:color w:val="0000CC"/>
          <w:sz w:val="28"/>
          <w:szCs w:val="28"/>
        </w:rPr>
        <w:t xml:space="preserve"> </w:t>
      </w:r>
    </w:p>
    <w:p w:rsidR="00112915" w:rsidRDefault="00112915" w:rsidP="00112915"/>
    <w:p w:rsidR="00112915" w:rsidRDefault="00112915" w:rsidP="00112915"/>
    <w:p w:rsidR="00112915" w:rsidRDefault="00112915" w:rsidP="00112915"/>
    <w:p w:rsidR="00112915" w:rsidRDefault="00112915" w:rsidP="00112915"/>
    <w:p w:rsidR="00112915" w:rsidRDefault="00112915" w:rsidP="00112915"/>
    <w:p w:rsidR="00112915" w:rsidRPr="00112915" w:rsidRDefault="00112915">
      <w:pPr>
        <w:rPr>
          <w:sz w:val="24"/>
          <w:szCs w:val="24"/>
        </w:rPr>
      </w:pPr>
    </w:p>
    <w:p w:rsidR="00112915" w:rsidRPr="00112915" w:rsidRDefault="00112915">
      <w:pPr>
        <w:rPr>
          <w:sz w:val="24"/>
          <w:szCs w:val="24"/>
        </w:rPr>
      </w:pPr>
    </w:p>
    <w:p w:rsidR="00112915" w:rsidRPr="00112915" w:rsidRDefault="00112915">
      <w:pPr>
        <w:rPr>
          <w:sz w:val="24"/>
          <w:szCs w:val="24"/>
        </w:rPr>
      </w:pPr>
    </w:p>
    <w:p w:rsidR="00112915" w:rsidRPr="00112915" w:rsidRDefault="00112915">
      <w:pPr>
        <w:rPr>
          <w:sz w:val="24"/>
          <w:szCs w:val="24"/>
        </w:rPr>
      </w:pPr>
    </w:p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p w:rsidR="00112915" w:rsidRDefault="00112915"/>
    <w:sectPr w:rsidR="00112915" w:rsidSect="0025511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C8" w:rsidRDefault="00207DC8" w:rsidP="00112915">
      <w:pPr>
        <w:spacing w:after="0" w:line="240" w:lineRule="auto"/>
      </w:pPr>
      <w:r>
        <w:separator/>
      </w:r>
    </w:p>
  </w:endnote>
  <w:endnote w:type="continuationSeparator" w:id="1">
    <w:p w:rsidR="00207DC8" w:rsidRDefault="00207DC8" w:rsidP="001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38" w:rsidRDefault="00207DC8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C8" w:rsidRDefault="00207DC8" w:rsidP="00112915">
      <w:pPr>
        <w:spacing w:after="0" w:line="240" w:lineRule="auto"/>
      </w:pPr>
      <w:r>
        <w:separator/>
      </w:r>
    </w:p>
  </w:footnote>
  <w:footnote w:type="continuationSeparator" w:id="1">
    <w:p w:rsidR="00207DC8" w:rsidRDefault="00207DC8" w:rsidP="00112915">
      <w:pPr>
        <w:spacing w:after="0" w:line="240" w:lineRule="auto"/>
      </w:pPr>
      <w:r>
        <w:continuationSeparator/>
      </w:r>
    </w:p>
  </w:footnote>
  <w:footnote w:id="2">
    <w:p w:rsidR="00112915" w:rsidRDefault="00112915" w:rsidP="00112915">
      <w:pPr>
        <w:pStyle w:val="Notedebasdepage"/>
      </w:pPr>
      <w:r>
        <w:rPr>
          <w:rStyle w:val="Appelnotedebasdep"/>
        </w:rPr>
        <w:footnoteRef/>
      </w:r>
      <w:r>
        <w:t xml:space="preserve"> Derkaoui Amin, </w:t>
      </w:r>
      <w:r w:rsidRPr="00192A83">
        <w:rPr>
          <w:i/>
          <w:iCs/>
        </w:rPr>
        <w:t>fiches pédagogiques</w:t>
      </w:r>
      <w:r>
        <w:rPr>
          <w:i/>
          <w:iCs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38" w:rsidRDefault="00207DC8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C5B"/>
    <w:multiLevelType w:val="hybridMultilevel"/>
    <w:tmpl w:val="CCD24334"/>
    <w:lvl w:ilvl="0" w:tplc="82DA703A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omic Sans M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>
    <w:nsid w:val="336B49B7"/>
    <w:multiLevelType w:val="hybridMultilevel"/>
    <w:tmpl w:val="4AC25884"/>
    <w:lvl w:ilvl="0" w:tplc="31607D10">
      <w:start w:val="1"/>
      <w:numFmt w:val="bullet"/>
      <w:lvlText w:val="-"/>
      <w:lvlJc w:val="left"/>
      <w:pPr>
        <w:ind w:left="107" w:hanging="360"/>
      </w:pPr>
      <w:rPr>
        <w:rFonts w:ascii="Comic Sans MS" w:eastAsia="Comic Sans MS" w:hAnsi="Comic Sans MS" w:hint="default"/>
        <w:w w:val="100"/>
      </w:rPr>
    </w:lvl>
    <w:lvl w:ilvl="1" w:tplc="33CA450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D870F116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8F44B010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D820FAEA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9F28342C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CEBEF6B2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8C1C9A80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93F6C13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2">
    <w:nsid w:val="4A4B5957"/>
    <w:multiLevelType w:val="hybridMultilevel"/>
    <w:tmpl w:val="8F2AC46A"/>
    <w:lvl w:ilvl="0" w:tplc="A1246830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/>
        <w:i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2E73"/>
    <w:multiLevelType w:val="hybridMultilevel"/>
    <w:tmpl w:val="7D82627E"/>
    <w:lvl w:ilvl="0" w:tplc="DB8C48A4">
      <w:start w:val="3"/>
      <w:numFmt w:val="upperRoman"/>
      <w:lvlText w:val="%1-"/>
      <w:lvlJc w:val="left"/>
      <w:pPr>
        <w:ind w:left="601" w:hanging="495"/>
        <w:jc w:val="left"/>
      </w:pPr>
      <w:rPr>
        <w:rFonts w:hint="default"/>
        <w:spacing w:val="-1"/>
        <w:u w:val="single" w:color="FF0000"/>
      </w:rPr>
    </w:lvl>
    <w:lvl w:ilvl="1" w:tplc="0AEEB306">
      <w:start w:val="1"/>
      <w:numFmt w:val="decimal"/>
      <w:lvlText w:val="%2-"/>
      <w:lvlJc w:val="left"/>
      <w:pPr>
        <w:ind w:left="246" w:hanging="360"/>
        <w:jc w:val="left"/>
      </w:pPr>
      <w:rPr>
        <w:rFonts w:ascii="Comic Sans MS" w:eastAsia="Comic Sans MS" w:hAnsi="Comic Sans MS" w:hint="default"/>
        <w:spacing w:val="-1"/>
        <w:w w:val="99"/>
      </w:rPr>
    </w:lvl>
    <w:lvl w:ilvl="2" w:tplc="781C4B80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E2009AEA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7E8E93DA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B68A677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AE383AE2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6AF8409C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  <w:lvl w:ilvl="8" w:tplc="FF4836CA">
      <w:start w:val="1"/>
      <w:numFmt w:val="bullet"/>
      <w:lvlText w:val="•"/>
      <w:lvlJc w:val="left"/>
      <w:pPr>
        <w:ind w:left="8502" w:hanging="360"/>
      </w:pPr>
      <w:rPr>
        <w:rFonts w:hint="default"/>
      </w:rPr>
    </w:lvl>
  </w:abstractNum>
  <w:abstractNum w:abstractNumId="4">
    <w:nsid w:val="75AB6208"/>
    <w:multiLevelType w:val="hybridMultilevel"/>
    <w:tmpl w:val="C76623A0"/>
    <w:lvl w:ilvl="0" w:tplc="00342DCE">
      <w:start w:val="1"/>
      <w:numFmt w:val="decimal"/>
      <w:lvlText w:val="%1-"/>
      <w:lvlJc w:val="left"/>
      <w:pPr>
        <w:ind w:left="786" w:hanging="360"/>
      </w:pPr>
      <w:rPr>
        <w:rFonts w:asciiTheme="majorBidi" w:eastAsia="Times New Roman" w:hAnsiTheme="majorBidi" w:cstheme="majorBidi" w:hint="default"/>
        <w:b/>
        <w:i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2915"/>
    <w:rsid w:val="00112915"/>
    <w:rsid w:val="00207DC8"/>
    <w:rsid w:val="00255116"/>
    <w:rsid w:val="00510176"/>
    <w:rsid w:val="005D6413"/>
    <w:rsid w:val="00E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12915"/>
    <w:pPr>
      <w:widowControl w:val="0"/>
      <w:spacing w:after="0" w:line="240" w:lineRule="auto"/>
      <w:ind w:left="20"/>
    </w:pPr>
    <w:rPr>
      <w:rFonts w:ascii="Comic Sans MS" w:eastAsia="Comic Sans MS" w:hAnsi="Comic Sans MS"/>
      <w:b/>
      <w:bCs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12915"/>
    <w:rPr>
      <w:rFonts w:ascii="Comic Sans MS" w:eastAsia="Comic Sans MS" w:hAnsi="Comic Sans MS"/>
      <w:b/>
      <w:bCs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112915"/>
    <w:pPr>
      <w:widowControl w:val="0"/>
      <w:spacing w:after="0" w:line="240" w:lineRule="auto"/>
      <w:ind w:left="486" w:hanging="360"/>
      <w:outlineLvl w:val="5"/>
    </w:pPr>
    <w:rPr>
      <w:rFonts w:ascii="Comic Sans MS" w:eastAsia="Comic Sans MS" w:hAnsi="Comic Sans MS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1"/>
    <w:qFormat/>
    <w:rsid w:val="0011291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91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29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29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2915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112915"/>
    <w:rPr>
      <w:color w:val="0000FF" w:themeColor="hyperlink"/>
      <w:u w:val="single"/>
    </w:rPr>
  </w:style>
  <w:style w:type="paragraph" w:customStyle="1" w:styleId="Heading1">
    <w:name w:val="Heading 1"/>
    <w:basedOn w:val="Normal"/>
    <w:uiPriority w:val="1"/>
    <w:qFormat/>
    <w:rsid w:val="00112915"/>
    <w:pPr>
      <w:widowControl w:val="0"/>
      <w:autoSpaceDE w:val="0"/>
      <w:autoSpaceDN w:val="0"/>
      <w:spacing w:before="4" w:after="0" w:line="240" w:lineRule="auto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12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Trameclaire-Accent2">
    <w:name w:val="Light Shading Accent 2"/>
    <w:basedOn w:val="TableauNormal"/>
    <w:uiPriority w:val="60"/>
    <w:rsid w:val="0011291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11291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ulaicheradia7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C883-186C-40EF-B848-542F5AA9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2024-04-17T17:57:00Z</dcterms:created>
  <dcterms:modified xsi:type="dcterms:W3CDTF">2024-04-17T21:50:00Z</dcterms:modified>
</cp:coreProperties>
</file>