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B2" w:rsidRDefault="003078B2" w:rsidP="003078B2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Texte linguistique à traduire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ar</w:t>
      </w:r>
      <w:proofErr w:type="spellEnd"/>
    </w:p>
    <w:p w:rsidR="003078B2" w:rsidRDefault="003078B2" w:rsidP="003078B2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EF537E">
        <w:rPr>
          <w:rFonts w:asciiTheme="majorBidi" w:hAnsiTheme="majorBidi" w:cstheme="majorBidi"/>
          <w:b/>
          <w:bCs/>
          <w:sz w:val="24"/>
          <w:szCs w:val="24"/>
        </w:rPr>
        <w:t>En grammaire moderne, l'attribut reçoit pour l'essentiel deux types de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537E">
        <w:rPr>
          <w:rFonts w:asciiTheme="majorBidi" w:hAnsiTheme="majorBidi" w:cstheme="majorBidi"/>
          <w:b/>
          <w:bCs/>
          <w:sz w:val="24"/>
          <w:szCs w:val="24"/>
        </w:rPr>
        <w:t xml:space="preserve">définitions, rappelées par Martin </w:t>
      </w:r>
      <w:proofErr w:type="spellStart"/>
      <w:r w:rsidRPr="00EF537E">
        <w:rPr>
          <w:rFonts w:asciiTheme="majorBidi" w:hAnsiTheme="majorBidi" w:cstheme="majorBidi"/>
          <w:b/>
          <w:bCs/>
          <w:sz w:val="24"/>
          <w:szCs w:val="24"/>
        </w:rPr>
        <w:t>Riegel</w:t>
      </w:r>
      <w:proofErr w:type="spellEnd"/>
      <w:r w:rsidRPr="00EF537E">
        <w:rPr>
          <w:rFonts w:asciiTheme="majorBidi" w:hAnsiTheme="majorBidi" w:cstheme="majorBidi"/>
          <w:b/>
          <w:bCs/>
          <w:sz w:val="24"/>
          <w:szCs w:val="24"/>
        </w:rPr>
        <w:t xml:space="preserve"> (1985), une définition sémantique et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537E">
        <w:rPr>
          <w:rFonts w:asciiTheme="majorBidi" w:hAnsiTheme="majorBidi" w:cstheme="majorBidi"/>
          <w:b/>
          <w:bCs/>
          <w:sz w:val="24"/>
          <w:szCs w:val="24"/>
        </w:rPr>
        <w:t>une définition syntaxique. La définition sémantique repose sur deux critères : (i)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537E">
        <w:rPr>
          <w:rFonts w:asciiTheme="majorBidi" w:hAnsiTheme="majorBidi" w:cstheme="majorBidi"/>
          <w:b/>
          <w:bCs/>
          <w:sz w:val="24"/>
          <w:szCs w:val="24"/>
        </w:rPr>
        <w:t>l'attribut correspond à un certain type de prédicable, exprimant par exemple la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537E">
        <w:rPr>
          <w:rFonts w:asciiTheme="majorBidi" w:hAnsiTheme="majorBidi" w:cstheme="majorBidi"/>
          <w:b/>
          <w:bCs/>
          <w:sz w:val="24"/>
          <w:szCs w:val="24"/>
        </w:rPr>
        <w:t>qualité, la propriété, la manière d'être, etc. ; (ii) le type de prédicable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537E">
        <w:rPr>
          <w:rFonts w:asciiTheme="majorBidi" w:hAnsiTheme="majorBidi" w:cstheme="majorBidi"/>
          <w:b/>
          <w:bCs/>
          <w:sz w:val="24"/>
          <w:szCs w:val="24"/>
        </w:rPr>
        <w:t>représenté par l'attribut est mis en rapport prédicatif avec un élément de la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537E">
        <w:rPr>
          <w:rFonts w:asciiTheme="majorBidi" w:hAnsiTheme="majorBidi" w:cstheme="majorBidi"/>
          <w:b/>
          <w:bCs/>
          <w:sz w:val="24"/>
          <w:szCs w:val="24"/>
        </w:rPr>
        <w:t>phrase (le sujet, ou l'objet direct). La définition syntaxique présente l'attribut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537E">
        <w:rPr>
          <w:rFonts w:asciiTheme="majorBidi" w:hAnsiTheme="majorBidi" w:cstheme="majorBidi"/>
          <w:b/>
          <w:bCs/>
          <w:sz w:val="24"/>
          <w:szCs w:val="24"/>
        </w:rPr>
        <w:t>comme le second élément obligatoire d'un syntagme verbal introduit par la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537E">
        <w:rPr>
          <w:rFonts w:asciiTheme="majorBidi" w:hAnsiTheme="majorBidi" w:cstheme="majorBidi"/>
          <w:b/>
          <w:bCs/>
          <w:sz w:val="24"/>
          <w:szCs w:val="24"/>
        </w:rPr>
        <w:t>copule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537E">
        <w:rPr>
          <w:rFonts w:asciiTheme="majorBidi" w:hAnsiTheme="majorBidi" w:cstheme="majorBidi"/>
          <w:b/>
          <w:bCs/>
          <w:sz w:val="24"/>
          <w:szCs w:val="24"/>
        </w:rPr>
        <w:t>* être, attribut et copule s'impliquant ainsi mutuellement</w:t>
      </w:r>
    </w:p>
    <w:p w:rsidR="003078B2" w:rsidRDefault="003078B2" w:rsidP="003078B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078B2" w:rsidRDefault="003078B2" w:rsidP="003078B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078B2" w:rsidRPr="00346BA6" w:rsidRDefault="003078B2" w:rsidP="003078B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D3945" w:rsidRDefault="003078B2"/>
    <w:p w:rsidR="003078B2" w:rsidRDefault="003078B2"/>
    <w:sectPr w:rsidR="003078B2" w:rsidSect="00BC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8B2"/>
    <w:rsid w:val="003078B2"/>
    <w:rsid w:val="00385314"/>
    <w:rsid w:val="00B955E4"/>
    <w:rsid w:val="00BC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2024-04-15T08:45:00Z</dcterms:created>
  <dcterms:modified xsi:type="dcterms:W3CDTF">2024-04-15T08:47:00Z</dcterms:modified>
</cp:coreProperties>
</file>