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8E" w:rsidRDefault="003D088E" w:rsidP="003D088E">
      <w:pPr>
        <w:tabs>
          <w:tab w:val="right" w:pos="566"/>
        </w:tabs>
        <w:autoSpaceDE w:val="0"/>
        <w:autoSpaceDN w:val="0"/>
        <w:bidi/>
        <w:adjustRightInd w:val="0"/>
        <w:spacing w:line="276" w:lineRule="auto"/>
        <w:jc w:val="both"/>
        <w:rPr>
          <w:rFonts w:ascii="Sakkal Majalla" w:hAnsi="Sakkal Majalla" w:cs="Sakkal Majalla"/>
          <w:sz w:val="32"/>
          <w:szCs w:val="32"/>
          <w:lang w:bidi="ar-DZ"/>
        </w:rPr>
      </w:pPr>
      <w:r>
        <w:rPr>
          <w:rFonts w:ascii="Sakkal Majalla" w:hAnsi="Sakkal Majalla" w:cs="Sakkal Majalla" w:hint="cs"/>
          <w:b/>
          <w:bCs/>
          <w:sz w:val="32"/>
          <w:szCs w:val="32"/>
          <w:rtl/>
        </w:rPr>
        <w:t xml:space="preserve">        </w:t>
      </w:r>
      <w:r w:rsidRPr="0094388A">
        <w:rPr>
          <w:rFonts w:ascii="Sakkal Majalla" w:hAnsi="Sakkal Majalla" w:cs="Sakkal Majalla" w:hint="cs"/>
          <w:sz w:val="32"/>
          <w:szCs w:val="32"/>
          <w:rtl/>
        </w:rPr>
        <w:t>كان هدفنا منذ البداية تحديد هدف المترجمين من ترجمة هذه الرواية، وقد تمكنا من خلال تحليل ترجمات بعض العناصر الثقافية إلى</w:t>
      </w:r>
      <w:r>
        <w:rPr>
          <w:rFonts w:ascii="Sakkal Majalla" w:hAnsi="Sakkal Majalla" w:cs="Sakkal Majalla" w:hint="cs"/>
          <w:sz w:val="32"/>
          <w:szCs w:val="32"/>
          <w:rtl/>
        </w:rPr>
        <w:t xml:space="preserve"> بلوغ هدفنا من البحث؛ تبين لنا</w:t>
      </w:r>
      <w:r w:rsidRPr="0094388A">
        <w:rPr>
          <w:rFonts w:ascii="Sakkal Majalla" w:hAnsi="Sakkal Majalla" w:cs="Sakkal Majalla" w:hint="cs"/>
          <w:sz w:val="32"/>
          <w:szCs w:val="32"/>
          <w:rtl/>
        </w:rPr>
        <w:t xml:space="preserve"> أن هدف المترجم الجزائري</w:t>
      </w:r>
      <w:r>
        <w:rPr>
          <w:rFonts w:ascii="Sakkal Majalla" w:hAnsi="Sakkal Majalla" w:cs="Sakkal Majalla" w:hint="cs"/>
          <w:sz w:val="32"/>
          <w:szCs w:val="32"/>
          <w:rtl/>
        </w:rPr>
        <w:t xml:space="preserve"> عبد الرزاق عبيد</w:t>
      </w:r>
      <w:r w:rsidRPr="0094388A">
        <w:rPr>
          <w:rFonts w:ascii="Sakkal Majalla" w:hAnsi="Sakkal Majalla" w:cs="Sakkal Majalla" w:hint="cs"/>
          <w:sz w:val="32"/>
          <w:szCs w:val="32"/>
          <w:rtl/>
        </w:rPr>
        <w:t xml:space="preserve"> هو التعريف بثقافة وطنه أما المترجمة المصرية نسرين شكري فكان هدفها </w:t>
      </w:r>
      <w:r>
        <w:rPr>
          <w:rFonts w:ascii="Sakkal Majalla" w:hAnsi="Sakkal Majalla" w:cs="Sakkal Majalla" w:hint="cs"/>
          <w:sz w:val="32"/>
          <w:szCs w:val="32"/>
          <w:rtl/>
        </w:rPr>
        <w:t xml:space="preserve">إما تقريب الصورة للقارئ باللغة العربية أو تبسيطها له وفي بعض الأحيان تكييفها من خلال تغييرها تماما بما يفهمه قارئها. بعبارة أخرى، أولى المترجم عبيد اهتماما بالثقافة المصدر (التغريب) وكان ذلك واضحا من خلال الاعتماد على تقنية الاقتراض مثل  ترجمة </w:t>
      </w:r>
      <w:proofErr w:type="spellStart"/>
      <w:r>
        <w:rPr>
          <w:rFonts w:ascii="Sakkal Majalla" w:hAnsi="Sakkal Majalla" w:cs="Sakkal Majalla"/>
          <w:sz w:val="32"/>
          <w:szCs w:val="32"/>
        </w:rPr>
        <w:t>chouari</w:t>
      </w:r>
      <w:proofErr w:type="spellEnd"/>
      <w:r>
        <w:rPr>
          <w:rFonts w:ascii="Sakkal Majalla" w:hAnsi="Sakkal Majalla" w:cs="Sakkal Majalla"/>
          <w:sz w:val="32"/>
          <w:szCs w:val="32"/>
        </w:rPr>
        <w:t xml:space="preserve"> </w:t>
      </w:r>
      <w:r>
        <w:rPr>
          <w:rFonts w:ascii="Sakkal Majalla" w:hAnsi="Sakkal Majalla" w:cs="Sakkal Majalla" w:hint="cs"/>
          <w:sz w:val="32"/>
          <w:szCs w:val="32"/>
          <w:rtl/>
        </w:rPr>
        <w:t xml:space="preserve"> </w:t>
      </w:r>
      <w:r>
        <w:rPr>
          <w:rFonts w:ascii="Sakkal Majalla" w:hAnsi="Sakkal Majalla" w:cs="Sakkal Majalla" w:hint="cs"/>
          <w:sz w:val="32"/>
          <w:szCs w:val="32"/>
          <w:lang w:bidi="ar-DZ"/>
        </w:rPr>
        <w:t>ب</w:t>
      </w:r>
      <w:r>
        <w:rPr>
          <w:rFonts w:ascii="Sakkal Majalla" w:hAnsi="Sakkal Majalla" w:cs="Sakkal Majalla" w:hint="cs"/>
          <w:sz w:val="32"/>
          <w:szCs w:val="32"/>
          <w:rtl/>
          <w:lang w:bidi="ar-DZ"/>
        </w:rPr>
        <w:t>"</w:t>
      </w:r>
      <w:proofErr w:type="spellStart"/>
      <w:r>
        <w:rPr>
          <w:rFonts w:ascii="Sakkal Majalla" w:hAnsi="Sakkal Majalla" w:cs="Sakkal Majalla" w:hint="cs"/>
          <w:sz w:val="32"/>
          <w:szCs w:val="32"/>
          <w:rtl/>
          <w:lang w:bidi="ar-DZ"/>
        </w:rPr>
        <w:t>الشواري</w:t>
      </w:r>
      <w:proofErr w:type="spellEnd"/>
      <w:r>
        <w:rPr>
          <w:rFonts w:ascii="Sakkal Majalla" w:hAnsi="Sakkal Majalla" w:cs="Sakkal Majalla" w:hint="cs"/>
          <w:sz w:val="32"/>
          <w:szCs w:val="32"/>
          <w:rtl/>
          <w:lang w:bidi="ar-DZ"/>
        </w:rPr>
        <w:t xml:space="preserve">" و </w:t>
      </w:r>
      <w:r>
        <w:rPr>
          <w:rFonts w:ascii="Sakkal Majalla" w:hAnsi="Sakkal Majalla" w:cs="Sakkal Majalla"/>
          <w:sz w:val="32"/>
          <w:szCs w:val="32"/>
          <w:lang w:bidi="ar-DZ"/>
        </w:rPr>
        <w:t>Gandoura</w:t>
      </w:r>
      <w:r>
        <w:rPr>
          <w:rFonts w:ascii="Sakkal Majalla" w:hAnsi="Sakkal Majalla" w:cs="Sakkal Majalla" w:hint="cs"/>
          <w:sz w:val="32"/>
          <w:szCs w:val="32"/>
          <w:rtl/>
        </w:rPr>
        <w:t xml:space="preserve"> ب"</w:t>
      </w:r>
      <w:proofErr w:type="spellStart"/>
      <w:r>
        <w:rPr>
          <w:rFonts w:ascii="Sakkal Majalla" w:hAnsi="Sakkal Majalla" w:cs="Sakkal Majalla" w:hint="cs"/>
          <w:sz w:val="32"/>
          <w:szCs w:val="32"/>
          <w:rtl/>
        </w:rPr>
        <w:t>قندورة</w:t>
      </w:r>
      <w:proofErr w:type="spellEnd"/>
      <w:r>
        <w:rPr>
          <w:rFonts w:ascii="Sakkal Majalla" w:hAnsi="Sakkal Majalla" w:cs="Sakkal Majalla" w:hint="cs"/>
          <w:sz w:val="32"/>
          <w:szCs w:val="32"/>
          <w:rtl/>
        </w:rPr>
        <w:t>" و</w:t>
      </w:r>
      <w:r>
        <w:rPr>
          <w:rFonts w:ascii="Sakkal Majalla" w:hAnsi="Sakkal Majalla" w:cs="Sakkal Majalla"/>
          <w:sz w:val="32"/>
          <w:szCs w:val="32"/>
        </w:rPr>
        <w:t xml:space="preserve">damiers  </w:t>
      </w:r>
      <w:r>
        <w:rPr>
          <w:rFonts w:ascii="Sakkal Majalla" w:hAnsi="Sakkal Majalla" w:cs="Sakkal Majalla" w:hint="cs"/>
          <w:sz w:val="32"/>
          <w:szCs w:val="32"/>
          <w:rtl/>
        </w:rPr>
        <w:t xml:space="preserve"> ب "</w:t>
      </w:r>
      <w:proofErr w:type="spellStart"/>
      <w:r>
        <w:rPr>
          <w:rFonts w:ascii="Sakkal Majalla" w:hAnsi="Sakkal Majalla" w:cs="Sakkal Majalla" w:hint="cs"/>
          <w:sz w:val="32"/>
          <w:szCs w:val="32"/>
          <w:rtl/>
        </w:rPr>
        <w:t>الدامة</w:t>
      </w:r>
      <w:proofErr w:type="spellEnd"/>
      <w:r>
        <w:rPr>
          <w:rFonts w:ascii="Sakkal Majalla" w:hAnsi="Sakkal Majalla" w:cs="Sakkal Majalla" w:hint="cs"/>
          <w:sz w:val="32"/>
          <w:szCs w:val="32"/>
          <w:rtl/>
        </w:rPr>
        <w:t xml:space="preserve">" بينما اهتمت المترجمة نسرين شكري بالقارئ الهدف وثقافته ( التوطين) من خلال  الاستعانة بتقنية التوسيع أو الشرح مثل </w:t>
      </w:r>
      <w:r>
        <w:rPr>
          <w:rFonts w:ascii="Sakkal Majalla" w:hAnsi="Sakkal Majalla" w:cs="Sakkal Majalla"/>
          <w:sz w:val="32"/>
          <w:szCs w:val="32"/>
        </w:rPr>
        <w:t xml:space="preserve">les </w:t>
      </w:r>
      <w:proofErr w:type="spellStart"/>
      <w:r>
        <w:rPr>
          <w:rFonts w:ascii="Sakkal Majalla" w:hAnsi="Sakkal Majalla" w:cs="Sakkal Majalla"/>
          <w:sz w:val="32"/>
          <w:szCs w:val="32"/>
        </w:rPr>
        <w:t>djmaas</w:t>
      </w:r>
      <w:proofErr w:type="spellEnd"/>
      <w:r>
        <w:rPr>
          <w:rFonts w:ascii="Sakkal Majalla" w:hAnsi="Sakkal Majalla" w:cs="Sakkal Majalla"/>
          <w:sz w:val="32"/>
          <w:szCs w:val="32"/>
        </w:rPr>
        <w:t xml:space="preserve"> </w:t>
      </w:r>
      <w:r>
        <w:rPr>
          <w:rFonts w:ascii="Sakkal Majalla" w:hAnsi="Sakkal Majalla" w:cs="Sakkal Majalla" w:hint="cs"/>
          <w:sz w:val="32"/>
          <w:szCs w:val="32"/>
          <w:rtl/>
        </w:rPr>
        <w:t xml:space="preserve"> الساحة الكبرى والتكييف عند ترجمة </w:t>
      </w:r>
      <w:r>
        <w:rPr>
          <w:rFonts w:ascii="Sakkal Majalla" w:hAnsi="Sakkal Majalla" w:cs="Sakkal Majalla"/>
          <w:sz w:val="32"/>
          <w:szCs w:val="32"/>
        </w:rPr>
        <w:t>damiers</w:t>
      </w:r>
      <w:r>
        <w:rPr>
          <w:rFonts w:ascii="Sakkal Majalla" w:hAnsi="Sakkal Majalla" w:cs="Sakkal Majalla" w:hint="cs"/>
          <w:sz w:val="32"/>
          <w:szCs w:val="32"/>
          <w:rtl/>
        </w:rPr>
        <w:t xml:space="preserve"> ب"الحصى" و </w:t>
      </w:r>
      <w:proofErr w:type="spellStart"/>
      <w:r>
        <w:rPr>
          <w:rFonts w:ascii="Sakkal Majalla" w:hAnsi="Sakkal Majalla" w:cs="Sakkal Majalla"/>
          <w:sz w:val="32"/>
          <w:szCs w:val="32"/>
          <w:lang w:bidi="ar-DZ"/>
        </w:rPr>
        <w:t>burnus</w:t>
      </w:r>
      <w:proofErr w:type="spellEnd"/>
      <w:r>
        <w:rPr>
          <w:rFonts w:ascii="Sakkal Majalla" w:hAnsi="Sakkal Majalla" w:cs="Sakkal Majalla" w:hint="cs"/>
          <w:sz w:val="32"/>
          <w:szCs w:val="32"/>
          <w:rtl/>
          <w:lang w:bidi="ar-DZ"/>
        </w:rPr>
        <w:t xml:space="preserve"> ب'عباءة" .....</w:t>
      </w:r>
    </w:p>
    <w:p w:rsidR="00BD21FC" w:rsidRPr="00BD21FC" w:rsidRDefault="00BD21FC" w:rsidP="00BD21FC">
      <w:pPr>
        <w:tabs>
          <w:tab w:val="right" w:pos="566"/>
        </w:tabs>
        <w:autoSpaceDE w:val="0"/>
        <w:autoSpaceDN w:val="0"/>
        <w:bidi/>
        <w:adjustRightInd w:val="0"/>
        <w:spacing w:line="276" w:lineRule="auto"/>
        <w:jc w:val="right"/>
        <w:rPr>
          <w:rFonts w:asciiTheme="majorBidi" w:hAnsiTheme="majorBidi" w:cstheme="majorBidi"/>
          <w:sz w:val="28"/>
          <w:szCs w:val="28"/>
          <w:rtl/>
          <w:lang w:bidi="ar-DZ"/>
        </w:rPr>
      </w:pPr>
      <w:r w:rsidRPr="00BD21FC">
        <w:rPr>
          <w:rFonts w:asciiTheme="majorBidi" w:hAnsiTheme="majorBidi" w:cstheme="majorBidi"/>
          <w:sz w:val="28"/>
          <w:szCs w:val="28"/>
          <w:lang w:bidi="ar-DZ"/>
        </w:rPr>
        <w:t xml:space="preserve">Le traducteur </w:t>
      </w:r>
      <w:proofErr w:type="spellStart"/>
      <w:r w:rsidRPr="00BD21FC">
        <w:rPr>
          <w:rFonts w:asciiTheme="majorBidi" w:hAnsiTheme="majorBidi" w:cstheme="majorBidi"/>
          <w:sz w:val="28"/>
          <w:szCs w:val="28"/>
          <w:lang w:bidi="ar-DZ"/>
        </w:rPr>
        <w:t>Abd</w:t>
      </w:r>
      <w:proofErr w:type="spellEnd"/>
      <w:r w:rsidRPr="00BD21FC">
        <w:rPr>
          <w:rFonts w:asciiTheme="majorBidi" w:hAnsiTheme="majorBidi" w:cstheme="majorBidi"/>
          <w:sz w:val="28"/>
          <w:szCs w:val="28"/>
          <w:lang w:bidi="ar-DZ"/>
        </w:rPr>
        <w:t>-</w:t>
      </w:r>
      <w:proofErr w:type="spellStart"/>
      <w:r w:rsidRPr="00BD21FC">
        <w:rPr>
          <w:rFonts w:asciiTheme="majorBidi" w:hAnsiTheme="majorBidi" w:cstheme="majorBidi"/>
          <w:sz w:val="28"/>
          <w:szCs w:val="28"/>
          <w:lang w:bidi="ar-DZ"/>
        </w:rPr>
        <w:t>Erazzak</w:t>
      </w:r>
      <w:proofErr w:type="spellEnd"/>
      <w:r w:rsidRPr="00BD21FC">
        <w:rPr>
          <w:rFonts w:asciiTheme="majorBidi" w:hAnsiTheme="majorBidi" w:cstheme="majorBidi"/>
          <w:sz w:val="28"/>
          <w:szCs w:val="28"/>
          <w:lang w:bidi="ar-DZ"/>
        </w:rPr>
        <w:t xml:space="preserve"> Abid a choisi de faire connaitre et propager  la culture arabe à travers l’utilisation </w:t>
      </w:r>
      <w:r w:rsidRPr="00BD21FC">
        <w:rPr>
          <w:rFonts w:asciiTheme="majorBidi" w:hAnsiTheme="majorBidi" w:cstheme="majorBidi"/>
          <w:color w:val="92D050"/>
          <w:sz w:val="28"/>
          <w:szCs w:val="28"/>
          <w:lang w:bidi="ar-DZ"/>
        </w:rPr>
        <w:t xml:space="preserve">de </w:t>
      </w:r>
      <w:proofErr w:type="gramStart"/>
      <w:r w:rsidRPr="00BD21FC">
        <w:rPr>
          <w:rFonts w:asciiTheme="majorBidi" w:hAnsiTheme="majorBidi" w:cstheme="majorBidi"/>
          <w:color w:val="92D050"/>
          <w:sz w:val="28"/>
          <w:szCs w:val="28"/>
          <w:lang w:bidi="ar-DZ"/>
        </w:rPr>
        <w:t>l’emprunt ,</w:t>
      </w:r>
      <w:proofErr w:type="gramEnd"/>
      <w:r w:rsidRPr="00BD21FC">
        <w:rPr>
          <w:rFonts w:asciiTheme="majorBidi" w:hAnsiTheme="majorBidi" w:cstheme="majorBidi"/>
          <w:sz w:val="28"/>
          <w:szCs w:val="28"/>
          <w:lang w:bidi="ar-DZ"/>
        </w:rPr>
        <w:t xml:space="preserve"> cela veut dire,   garder le terme culturel kabyle original lors de la traduction en langue arabe tels que :</w:t>
      </w:r>
    </w:p>
    <w:p w:rsidR="00BD21FC" w:rsidRPr="00BD21FC" w:rsidRDefault="00BD21FC" w:rsidP="00BD21FC">
      <w:pPr>
        <w:tabs>
          <w:tab w:val="right" w:pos="566"/>
        </w:tabs>
        <w:autoSpaceDE w:val="0"/>
        <w:autoSpaceDN w:val="0"/>
        <w:bidi/>
        <w:adjustRightInd w:val="0"/>
        <w:spacing w:line="276" w:lineRule="auto"/>
        <w:jc w:val="right"/>
        <w:rPr>
          <w:rFonts w:asciiTheme="majorBidi" w:hAnsiTheme="majorBidi" w:cstheme="majorBidi"/>
          <w:sz w:val="28"/>
          <w:szCs w:val="28"/>
          <w:rtl/>
          <w:lang w:bidi="ar-DZ"/>
        </w:rPr>
      </w:pPr>
      <w:proofErr w:type="spellStart"/>
      <w:r w:rsidRPr="00BD21FC">
        <w:rPr>
          <w:rFonts w:asciiTheme="majorBidi" w:hAnsiTheme="majorBidi" w:cstheme="majorBidi"/>
          <w:sz w:val="28"/>
          <w:szCs w:val="28"/>
          <w:rtl/>
          <w:lang w:bidi="ar-DZ"/>
        </w:rPr>
        <w:t>برنوس</w:t>
      </w:r>
      <w:proofErr w:type="spellEnd"/>
      <w:r w:rsidRPr="00BD21FC">
        <w:rPr>
          <w:rFonts w:asciiTheme="majorBidi" w:hAnsiTheme="majorBidi" w:cstheme="majorBidi"/>
          <w:sz w:val="28"/>
          <w:szCs w:val="28"/>
          <w:rtl/>
          <w:lang w:bidi="ar-DZ"/>
        </w:rPr>
        <w:t>-</w:t>
      </w:r>
      <w:proofErr w:type="spellStart"/>
      <w:r w:rsidRPr="00BD21FC">
        <w:rPr>
          <w:rFonts w:asciiTheme="majorBidi" w:hAnsiTheme="majorBidi" w:cstheme="majorBidi"/>
          <w:sz w:val="28"/>
          <w:szCs w:val="28"/>
          <w:rtl/>
          <w:lang w:bidi="ar-DZ"/>
        </w:rPr>
        <w:t>إكوفان</w:t>
      </w:r>
      <w:proofErr w:type="spellEnd"/>
      <w:r w:rsidRPr="00BD21FC">
        <w:rPr>
          <w:rFonts w:asciiTheme="majorBidi" w:hAnsiTheme="majorBidi" w:cstheme="majorBidi"/>
          <w:sz w:val="28"/>
          <w:szCs w:val="28"/>
          <w:rtl/>
          <w:lang w:bidi="ar-DZ"/>
        </w:rPr>
        <w:t xml:space="preserve"> –</w:t>
      </w:r>
      <w:proofErr w:type="spellStart"/>
      <w:r w:rsidRPr="00BD21FC">
        <w:rPr>
          <w:rFonts w:asciiTheme="majorBidi" w:hAnsiTheme="majorBidi" w:cstheme="majorBidi"/>
          <w:sz w:val="28"/>
          <w:szCs w:val="28"/>
          <w:rtl/>
          <w:lang w:bidi="ar-DZ"/>
        </w:rPr>
        <w:t>تاجماعت</w:t>
      </w:r>
      <w:proofErr w:type="spellEnd"/>
      <w:r w:rsidRPr="00BD21FC">
        <w:rPr>
          <w:rFonts w:asciiTheme="majorBidi" w:hAnsiTheme="majorBidi" w:cstheme="majorBidi"/>
          <w:sz w:val="28"/>
          <w:szCs w:val="28"/>
          <w:rtl/>
          <w:lang w:bidi="ar-DZ"/>
        </w:rPr>
        <w:t xml:space="preserve">- </w:t>
      </w:r>
      <w:proofErr w:type="spellStart"/>
      <w:r w:rsidRPr="00BD21FC">
        <w:rPr>
          <w:rFonts w:asciiTheme="majorBidi" w:hAnsiTheme="majorBidi" w:cstheme="majorBidi"/>
          <w:sz w:val="28"/>
          <w:szCs w:val="28"/>
          <w:rtl/>
          <w:lang w:bidi="ar-DZ"/>
        </w:rPr>
        <w:t>الدامة</w:t>
      </w:r>
      <w:proofErr w:type="spellEnd"/>
      <w:r w:rsidRPr="00BD21FC">
        <w:rPr>
          <w:rFonts w:asciiTheme="majorBidi" w:hAnsiTheme="majorBidi" w:cstheme="majorBidi"/>
          <w:sz w:val="28"/>
          <w:szCs w:val="28"/>
          <w:rtl/>
          <w:lang w:bidi="ar-DZ"/>
        </w:rPr>
        <w:t xml:space="preserve"> </w:t>
      </w:r>
      <w:proofErr w:type="spellStart"/>
      <w:r w:rsidRPr="00BD21FC">
        <w:rPr>
          <w:rFonts w:asciiTheme="majorBidi" w:hAnsiTheme="majorBidi" w:cstheme="majorBidi"/>
          <w:sz w:val="28"/>
          <w:szCs w:val="28"/>
          <w:rtl/>
          <w:lang w:bidi="ar-DZ"/>
        </w:rPr>
        <w:t>الشواري</w:t>
      </w:r>
      <w:proofErr w:type="spellEnd"/>
      <w:r w:rsidRPr="00BD21FC">
        <w:rPr>
          <w:rFonts w:asciiTheme="majorBidi" w:hAnsiTheme="majorBidi" w:cstheme="majorBidi"/>
          <w:sz w:val="28"/>
          <w:szCs w:val="28"/>
          <w:rtl/>
          <w:lang w:bidi="ar-DZ"/>
        </w:rPr>
        <w:t>....</w:t>
      </w:r>
    </w:p>
    <w:p w:rsidR="00BD21FC" w:rsidRPr="00BD21FC" w:rsidRDefault="00BD21FC" w:rsidP="00BD21FC">
      <w:pPr>
        <w:tabs>
          <w:tab w:val="right" w:pos="566"/>
        </w:tabs>
        <w:autoSpaceDE w:val="0"/>
        <w:autoSpaceDN w:val="0"/>
        <w:bidi/>
        <w:adjustRightInd w:val="0"/>
        <w:spacing w:line="276" w:lineRule="auto"/>
        <w:jc w:val="right"/>
        <w:rPr>
          <w:rFonts w:asciiTheme="majorBidi" w:hAnsiTheme="majorBidi" w:cstheme="majorBidi"/>
          <w:sz w:val="28"/>
          <w:szCs w:val="28"/>
          <w:rtl/>
          <w:lang w:bidi="ar-DZ"/>
        </w:rPr>
      </w:pPr>
      <w:r w:rsidRPr="00BD21FC">
        <w:rPr>
          <w:rFonts w:asciiTheme="majorBidi" w:hAnsiTheme="majorBidi" w:cstheme="majorBidi"/>
          <w:sz w:val="28"/>
          <w:szCs w:val="28"/>
          <w:lang w:bidi="ar-DZ"/>
        </w:rPr>
        <w:t>Il s’agit donc de la stratégie d</w:t>
      </w:r>
      <w:r>
        <w:rPr>
          <w:rFonts w:asciiTheme="majorBidi" w:hAnsiTheme="majorBidi" w:cstheme="majorBidi"/>
          <w:sz w:val="28"/>
          <w:szCs w:val="28"/>
          <w:lang w:bidi="ar-DZ"/>
        </w:rPr>
        <w:t>e l</w:t>
      </w:r>
      <w:r w:rsidRPr="00BD21FC">
        <w:rPr>
          <w:rFonts w:asciiTheme="majorBidi" w:hAnsiTheme="majorBidi" w:cstheme="majorBidi"/>
          <w:sz w:val="28"/>
          <w:szCs w:val="28"/>
          <w:lang w:bidi="ar-DZ"/>
        </w:rPr>
        <w:t xml:space="preserve">’étrangéisation </w:t>
      </w:r>
      <w:proofErr w:type="spellStart"/>
      <w:r w:rsidRPr="00BD21FC">
        <w:rPr>
          <w:rFonts w:asciiTheme="majorBidi" w:hAnsiTheme="majorBidi" w:cstheme="majorBidi"/>
          <w:sz w:val="28"/>
          <w:szCs w:val="28"/>
          <w:lang w:bidi="ar-DZ"/>
        </w:rPr>
        <w:t>التغريب</w:t>
      </w:r>
      <w:proofErr w:type="spellEnd"/>
      <w:r w:rsidRPr="00BD21FC">
        <w:rPr>
          <w:rFonts w:asciiTheme="majorBidi" w:hAnsiTheme="majorBidi" w:cstheme="majorBidi"/>
          <w:sz w:val="28"/>
          <w:szCs w:val="28"/>
          <w:rtl/>
          <w:lang w:bidi="ar-DZ"/>
        </w:rPr>
        <w:t xml:space="preserve"> </w:t>
      </w:r>
    </w:p>
    <w:p w:rsidR="00BD21FC" w:rsidRPr="00BD21FC" w:rsidRDefault="00BD21FC" w:rsidP="00BD21FC">
      <w:pPr>
        <w:tabs>
          <w:tab w:val="right" w:pos="566"/>
        </w:tabs>
        <w:autoSpaceDE w:val="0"/>
        <w:autoSpaceDN w:val="0"/>
        <w:bidi/>
        <w:adjustRightInd w:val="0"/>
        <w:spacing w:line="276" w:lineRule="auto"/>
        <w:jc w:val="right"/>
        <w:rPr>
          <w:rFonts w:asciiTheme="majorBidi" w:hAnsiTheme="majorBidi" w:cstheme="majorBidi"/>
          <w:sz w:val="28"/>
          <w:szCs w:val="28"/>
          <w:rtl/>
          <w:lang w:bidi="ar-DZ"/>
        </w:rPr>
      </w:pPr>
      <w:r w:rsidRPr="00BD21FC">
        <w:rPr>
          <w:rFonts w:asciiTheme="majorBidi" w:hAnsiTheme="majorBidi" w:cstheme="majorBidi"/>
          <w:sz w:val="28"/>
          <w:szCs w:val="28"/>
          <w:rtl/>
          <w:lang w:bidi="ar-DZ"/>
        </w:rPr>
        <w:t xml:space="preserve">(الاحتفاظ بما هو </w:t>
      </w:r>
      <w:proofErr w:type="gramStart"/>
      <w:r w:rsidRPr="00BD21FC">
        <w:rPr>
          <w:rFonts w:asciiTheme="majorBidi" w:hAnsiTheme="majorBidi" w:cstheme="majorBidi"/>
          <w:sz w:val="28"/>
          <w:szCs w:val="28"/>
          <w:rtl/>
          <w:lang w:bidi="ar-DZ"/>
        </w:rPr>
        <w:t>غريب  وإيصاله</w:t>
      </w:r>
      <w:proofErr w:type="gramEnd"/>
      <w:r w:rsidRPr="00BD21FC">
        <w:rPr>
          <w:rFonts w:asciiTheme="majorBidi" w:hAnsiTheme="majorBidi" w:cstheme="majorBidi"/>
          <w:sz w:val="28"/>
          <w:szCs w:val="28"/>
          <w:rtl/>
          <w:lang w:bidi="ar-DZ"/>
        </w:rPr>
        <w:t xml:space="preserve"> للآخر )</w:t>
      </w:r>
    </w:p>
    <w:p w:rsidR="00FD3945" w:rsidRDefault="00BD21FC" w:rsidP="00F854FB">
      <w:pPr>
        <w:rPr>
          <w:rFonts w:asciiTheme="majorBidi" w:hAnsiTheme="majorBidi" w:cstheme="majorBidi" w:hint="cs"/>
          <w:sz w:val="28"/>
          <w:szCs w:val="28"/>
          <w:lang w:bidi="ar-DZ"/>
        </w:rPr>
      </w:pPr>
      <w:r>
        <w:rPr>
          <w:rFonts w:asciiTheme="majorBidi" w:hAnsiTheme="majorBidi" w:cstheme="majorBidi"/>
          <w:sz w:val="28"/>
          <w:szCs w:val="28"/>
        </w:rPr>
        <w:t xml:space="preserve">La traductrice </w:t>
      </w:r>
      <w:proofErr w:type="spellStart"/>
      <w:r>
        <w:rPr>
          <w:rFonts w:asciiTheme="majorBidi" w:hAnsiTheme="majorBidi" w:cstheme="majorBidi"/>
          <w:sz w:val="28"/>
          <w:szCs w:val="28"/>
        </w:rPr>
        <w:t>Nesrine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Choukri</w:t>
      </w:r>
      <w:proofErr w:type="spellEnd"/>
      <w:r>
        <w:rPr>
          <w:rFonts w:asciiTheme="majorBidi" w:hAnsiTheme="majorBidi" w:cstheme="majorBidi"/>
          <w:sz w:val="28"/>
          <w:szCs w:val="28"/>
        </w:rPr>
        <w:t xml:space="preserve"> a choisi de simplifier l’image et donner un terme </w:t>
      </w:r>
      <w:r w:rsidR="00F854FB">
        <w:rPr>
          <w:rFonts w:asciiTheme="majorBidi" w:hAnsiTheme="majorBidi" w:cstheme="majorBidi"/>
          <w:sz w:val="28"/>
          <w:szCs w:val="28"/>
        </w:rPr>
        <w:t>clair</w:t>
      </w:r>
      <w:r>
        <w:rPr>
          <w:rFonts w:asciiTheme="majorBidi" w:hAnsiTheme="majorBidi" w:cstheme="majorBidi"/>
          <w:sz w:val="28"/>
          <w:szCs w:val="28"/>
        </w:rPr>
        <w:t xml:space="preserve"> pour le lecteur arabe et parfois selon sa culture en s’appuyant sur la technique de l’explication tel</w:t>
      </w:r>
      <w:r>
        <w:rPr>
          <w:rFonts w:asciiTheme="majorBidi" w:hAnsiTheme="majorBidi" w:cstheme="majorBidi" w:hint="cs"/>
          <w:sz w:val="28"/>
          <w:szCs w:val="28"/>
          <w:rtl/>
        </w:rPr>
        <w:t xml:space="preserve"> </w:t>
      </w:r>
      <w:r>
        <w:rPr>
          <w:rFonts w:asciiTheme="majorBidi" w:hAnsiTheme="majorBidi" w:cstheme="majorBidi"/>
          <w:sz w:val="28"/>
          <w:szCs w:val="28"/>
        </w:rPr>
        <w:t xml:space="preserve">que </w:t>
      </w:r>
      <w:r>
        <w:rPr>
          <w:rFonts w:asciiTheme="majorBidi" w:hAnsiTheme="majorBidi" w:cstheme="majorBidi" w:hint="cs"/>
          <w:sz w:val="28"/>
          <w:szCs w:val="28"/>
          <w:rtl/>
        </w:rPr>
        <w:t xml:space="preserve">الساحة الكبرى </w:t>
      </w:r>
      <w:r>
        <w:rPr>
          <w:rFonts w:asciiTheme="majorBidi" w:hAnsiTheme="majorBidi" w:cstheme="majorBidi"/>
          <w:sz w:val="28"/>
          <w:szCs w:val="28"/>
        </w:rPr>
        <w:t xml:space="preserve">(Les </w:t>
      </w:r>
      <w:proofErr w:type="spellStart"/>
      <w:r>
        <w:rPr>
          <w:rFonts w:asciiTheme="majorBidi" w:hAnsiTheme="majorBidi" w:cstheme="majorBidi"/>
          <w:sz w:val="28"/>
          <w:szCs w:val="28"/>
        </w:rPr>
        <w:t>Djmaas</w:t>
      </w:r>
      <w:proofErr w:type="spellEnd"/>
      <w:r>
        <w:rPr>
          <w:rFonts w:asciiTheme="majorBidi" w:hAnsiTheme="majorBidi" w:cstheme="majorBidi"/>
          <w:sz w:val="28"/>
          <w:szCs w:val="28"/>
        </w:rPr>
        <w:t>) ou l’</w:t>
      </w:r>
      <w:r w:rsidR="00F854FB">
        <w:rPr>
          <w:rFonts w:asciiTheme="majorBidi" w:hAnsiTheme="majorBidi" w:cstheme="majorBidi"/>
          <w:sz w:val="28"/>
          <w:szCs w:val="28"/>
        </w:rPr>
        <w:t>adaptation</w:t>
      </w:r>
      <w:r w:rsidR="00F854FB">
        <w:rPr>
          <w:rFonts w:asciiTheme="majorBidi" w:hAnsiTheme="majorBidi" w:cstheme="majorBidi" w:hint="cs"/>
          <w:sz w:val="28"/>
          <w:szCs w:val="28"/>
          <w:rtl/>
          <w:lang w:bidi="ar-DZ"/>
        </w:rPr>
        <w:t>التكييف</w:t>
      </w:r>
      <w:r>
        <w:rPr>
          <w:rFonts w:asciiTheme="majorBidi" w:hAnsiTheme="majorBidi" w:cstheme="majorBidi" w:hint="cs"/>
          <w:sz w:val="28"/>
          <w:szCs w:val="28"/>
          <w:rtl/>
          <w:lang w:bidi="ar-DZ"/>
        </w:rPr>
        <w:t>(</w:t>
      </w:r>
      <w:r w:rsidR="00F854FB">
        <w:rPr>
          <w:rFonts w:asciiTheme="majorBidi" w:hAnsiTheme="majorBidi" w:cstheme="majorBidi"/>
          <w:sz w:val="28"/>
          <w:szCs w:val="28"/>
          <w:lang w:bidi="ar-DZ"/>
        </w:rPr>
        <w:t xml:space="preserve"> tel que damiers </w:t>
      </w:r>
      <w:proofErr w:type="spellStart"/>
      <w:r w:rsidR="00F854FB">
        <w:rPr>
          <w:rFonts w:asciiTheme="majorBidi" w:hAnsiTheme="majorBidi" w:cstheme="majorBidi" w:hint="cs"/>
          <w:sz w:val="28"/>
          <w:szCs w:val="28"/>
          <w:lang w:bidi="ar-DZ"/>
        </w:rPr>
        <w:t>الحصى</w:t>
      </w:r>
      <w:proofErr w:type="spellEnd"/>
    </w:p>
    <w:p w:rsidR="00F854FB" w:rsidRDefault="00F854FB" w:rsidP="00BD21FC">
      <w:pPr>
        <w:rPr>
          <w:rFonts w:asciiTheme="majorBidi" w:hAnsiTheme="majorBidi" w:cstheme="majorBidi" w:hint="cs"/>
          <w:sz w:val="28"/>
          <w:szCs w:val="28"/>
          <w:rtl/>
          <w:lang w:bidi="ar-DZ"/>
        </w:rPr>
      </w:pPr>
      <w:r>
        <w:rPr>
          <w:rFonts w:asciiTheme="majorBidi" w:hAnsiTheme="majorBidi" w:cstheme="majorBidi" w:hint="cs"/>
          <w:sz w:val="28"/>
          <w:szCs w:val="28"/>
          <w:rtl/>
          <w:lang w:bidi="ar-DZ"/>
        </w:rPr>
        <w:t>التكييف هو تغيير الصورة بصورة أخرى متوفرة في ثقافة  النص الهدف</w:t>
      </w:r>
    </w:p>
    <w:p w:rsidR="00F854FB" w:rsidRPr="00BD21FC" w:rsidRDefault="00F854FB" w:rsidP="00BD21FC">
      <w:pPr>
        <w:rPr>
          <w:rFonts w:asciiTheme="majorBidi" w:hAnsiTheme="majorBidi" w:cstheme="majorBidi" w:hint="cs"/>
          <w:sz w:val="28"/>
          <w:szCs w:val="28"/>
          <w:rtl/>
          <w:lang w:bidi="ar-DZ"/>
        </w:rPr>
      </w:pPr>
      <w:r>
        <w:rPr>
          <w:rFonts w:asciiTheme="majorBidi" w:hAnsiTheme="majorBidi" w:cstheme="majorBidi"/>
          <w:sz w:val="28"/>
          <w:szCs w:val="28"/>
          <w:lang w:bidi="ar-DZ"/>
        </w:rPr>
        <w:t xml:space="preserve">Il s’agit donc de domestication </w:t>
      </w:r>
      <w:proofErr w:type="spellStart"/>
      <w:r>
        <w:rPr>
          <w:rFonts w:asciiTheme="majorBidi" w:hAnsiTheme="majorBidi" w:cstheme="majorBidi" w:hint="cs"/>
          <w:sz w:val="28"/>
          <w:szCs w:val="28"/>
          <w:lang w:bidi="ar-DZ"/>
        </w:rPr>
        <w:t>التوطين</w:t>
      </w:r>
      <w:proofErr w:type="spellEnd"/>
    </w:p>
    <w:sectPr w:rsidR="00F854FB" w:rsidRPr="00BD21FC" w:rsidSect="00BC28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3D088E"/>
    <w:rsid w:val="00385314"/>
    <w:rsid w:val="003D088E"/>
    <w:rsid w:val="00B955E4"/>
    <w:rsid w:val="00BC28A8"/>
    <w:rsid w:val="00BD21FC"/>
    <w:rsid w:val="00F854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8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233</Words>
  <Characters>1282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2024-04-13T18:16:00Z</dcterms:created>
  <dcterms:modified xsi:type="dcterms:W3CDTF">2024-04-13T18:37:00Z</dcterms:modified>
</cp:coreProperties>
</file>