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16" w:rsidRPr="00FE3116" w:rsidRDefault="00FE3116" w:rsidP="00FE3116">
      <w:pPr>
        <w:pStyle w:val="Titre2"/>
        <w:shd w:val="clear" w:color="auto" w:fill="FFFFFF"/>
        <w:bidi/>
        <w:spacing w:before="225" w:beforeAutospacing="0" w:after="30" w:afterAutospacing="0" w:line="630" w:lineRule="atLeast"/>
        <w:jc w:val="both"/>
        <w:rPr>
          <w:rFonts w:asciiTheme="minorHAnsi" w:hAnsiTheme="minorHAnsi" w:cstheme="minorHAnsi"/>
          <w:sz w:val="28"/>
          <w:szCs w:val="28"/>
        </w:rPr>
      </w:pPr>
      <w:proofErr w:type="gramStart"/>
      <w:r w:rsidRPr="00FE3116">
        <w:rPr>
          <w:rFonts w:asciiTheme="minorHAnsi" w:hAnsiTheme="minorHAnsi" w:cstheme="minorHAnsi"/>
          <w:sz w:val="28"/>
          <w:szCs w:val="28"/>
          <w:rtl/>
        </w:rPr>
        <w:t>دور</w:t>
      </w:r>
      <w:proofErr w:type="gramEnd"/>
      <w:r w:rsidRPr="00FE3116">
        <w:rPr>
          <w:rFonts w:asciiTheme="minorHAnsi" w:hAnsiTheme="minorHAnsi" w:cstheme="minorHAnsi"/>
          <w:sz w:val="28"/>
          <w:szCs w:val="28"/>
          <w:rtl/>
        </w:rPr>
        <w:t xml:space="preserve"> أبحاث السوق في فعالية الإعلان</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tl/>
        </w:rPr>
      </w:pPr>
      <w:r w:rsidRPr="00FE3116">
        <w:rPr>
          <w:rFonts w:asciiTheme="minorHAnsi" w:hAnsiTheme="minorHAnsi" w:cstheme="minorHAnsi"/>
          <w:sz w:val="28"/>
          <w:szCs w:val="28"/>
          <w:rtl/>
        </w:rPr>
        <w:t xml:space="preserve">تلعب أبحاث السوق دوراً حاسماً في تحديد مدى فعالية الحملات الإعلانية. </w:t>
      </w:r>
      <w:r w:rsidRPr="00FE3116">
        <w:rPr>
          <w:rFonts w:asciiTheme="minorHAnsi" w:hAnsiTheme="minorHAnsi" w:cstheme="minorHAnsi" w:hint="cs"/>
          <w:sz w:val="28"/>
          <w:szCs w:val="28"/>
          <w:rtl/>
        </w:rPr>
        <w:t>وهو ما يتضح من خلال:</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i/>
          <w:iCs/>
          <w:sz w:val="28"/>
          <w:szCs w:val="28"/>
          <w:rtl/>
        </w:rPr>
        <w:t>1.</w:t>
      </w:r>
      <w:r w:rsidRPr="00FE3116">
        <w:rPr>
          <w:rFonts w:asciiTheme="minorHAnsi" w:hAnsiTheme="minorHAnsi" w:cstheme="minorHAnsi"/>
          <w:i/>
          <w:iCs/>
          <w:sz w:val="28"/>
          <w:szCs w:val="28"/>
        </w:rPr>
        <w:t xml:space="preserve"> </w:t>
      </w:r>
      <w:proofErr w:type="gramStart"/>
      <w:r w:rsidRPr="00FE3116">
        <w:rPr>
          <w:rFonts w:asciiTheme="minorHAnsi" w:hAnsiTheme="minorHAnsi" w:cstheme="minorHAnsi"/>
          <w:i/>
          <w:iCs/>
          <w:sz w:val="28"/>
          <w:szCs w:val="28"/>
          <w:rtl/>
        </w:rPr>
        <w:t>تقييم</w:t>
      </w:r>
      <w:proofErr w:type="gramEnd"/>
      <w:r w:rsidRPr="00FE3116">
        <w:rPr>
          <w:rFonts w:asciiTheme="minorHAnsi" w:hAnsiTheme="minorHAnsi" w:cstheme="minorHAnsi"/>
          <w:i/>
          <w:iCs/>
          <w:sz w:val="28"/>
          <w:szCs w:val="28"/>
          <w:rtl/>
        </w:rPr>
        <w:t xml:space="preserve"> مفاهيم الإعلان</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tl/>
          <w:lang w:bidi="ar-DZ"/>
        </w:rPr>
      </w:pPr>
      <w:r w:rsidRPr="00FE3116">
        <w:rPr>
          <w:rFonts w:asciiTheme="minorHAnsi" w:hAnsiTheme="minorHAnsi" w:cstheme="minorHAnsi"/>
          <w:sz w:val="28"/>
          <w:szCs w:val="28"/>
          <w:rtl/>
        </w:rPr>
        <w:t xml:space="preserve">قبل إطلاق حملة إعلانية، من الضروري اختبار مفاهيم إعلانية مختلفة لقياس مدى فعاليتها المحتملة. </w:t>
      </w:r>
      <w:proofErr w:type="gramStart"/>
      <w:r w:rsidRPr="00FE3116">
        <w:rPr>
          <w:rFonts w:asciiTheme="minorHAnsi" w:hAnsiTheme="minorHAnsi" w:cstheme="minorHAnsi"/>
          <w:sz w:val="28"/>
          <w:szCs w:val="28"/>
          <w:rtl/>
        </w:rPr>
        <w:t>يمكن</w:t>
      </w:r>
      <w:proofErr w:type="gramEnd"/>
      <w:r w:rsidRPr="00FE3116">
        <w:rPr>
          <w:rFonts w:asciiTheme="minorHAnsi" w:hAnsiTheme="minorHAnsi" w:cstheme="minorHAnsi"/>
          <w:sz w:val="28"/>
          <w:szCs w:val="28"/>
          <w:rtl/>
        </w:rPr>
        <w:t xml:space="preserve"> أن توفر</w:t>
      </w:r>
      <w:r w:rsidRPr="00FE3116">
        <w:rPr>
          <w:rFonts w:asciiTheme="minorHAnsi" w:hAnsiTheme="minorHAnsi" w:cstheme="minorHAnsi"/>
          <w:sz w:val="28"/>
          <w:szCs w:val="28"/>
        </w:rPr>
        <w:t> </w:t>
      </w:r>
      <w:hyperlink r:id="rId4" w:tgtFrame="_blank" w:tooltip="تقنيات أبحاث السوق لقياس حساسية الأسعار" w:history="1">
        <w:r w:rsidRPr="00FE3116">
          <w:rPr>
            <w:rStyle w:val="Lienhypertexte"/>
            <w:rFonts w:asciiTheme="minorHAnsi" w:hAnsiTheme="minorHAnsi" w:cstheme="minorHAnsi"/>
            <w:color w:val="auto"/>
            <w:sz w:val="28"/>
            <w:szCs w:val="28"/>
            <w:rtl/>
          </w:rPr>
          <w:t>تقنيات أبحاث السوق</w:t>
        </w:r>
      </w:hyperlink>
      <w:r w:rsidRPr="00FE3116">
        <w:rPr>
          <w:rFonts w:asciiTheme="minorHAnsi" w:hAnsiTheme="minorHAnsi" w:cstheme="minorHAnsi"/>
          <w:sz w:val="28"/>
          <w:szCs w:val="28"/>
        </w:rPr>
        <w:t> </w:t>
      </w:r>
      <w:r w:rsidRPr="00FE3116">
        <w:rPr>
          <w:rFonts w:asciiTheme="minorHAnsi" w:hAnsiTheme="minorHAnsi" w:cstheme="minorHAnsi"/>
          <w:sz w:val="28"/>
          <w:szCs w:val="28"/>
          <w:rtl/>
        </w:rPr>
        <w:t xml:space="preserve">مثل اختبار المفاهيم والاختبار المسبق للإعلان رؤى قيمة حول ردود أفعال المستهلكين وتصوراتهم لأفكار الإعلانات المختلفة. </w:t>
      </w:r>
      <w:proofErr w:type="gramStart"/>
      <w:r w:rsidRPr="00FE3116">
        <w:rPr>
          <w:rFonts w:asciiTheme="minorHAnsi" w:hAnsiTheme="minorHAnsi" w:cstheme="minorHAnsi"/>
          <w:sz w:val="28"/>
          <w:szCs w:val="28"/>
          <w:rtl/>
        </w:rPr>
        <w:t>من</w:t>
      </w:r>
      <w:proofErr w:type="gramEnd"/>
      <w:r w:rsidRPr="00FE3116">
        <w:rPr>
          <w:rFonts w:asciiTheme="minorHAnsi" w:hAnsiTheme="minorHAnsi" w:cstheme="minorHAnsi"/>
          <w:sz w:val="28"/>
          <w:szCs w:val="28"/>
          <w:rtl/>
        </w:rPr>
        <w:t xml:space="preserve"> خلال جمع التعليقات، يمكن للمعلنين تحسين مفاهيمهم والتأكد من أنها تلقى</w:t>
      </w:r>
      <w:r w:rsidRPr="00FE3116">
        <w:rPr>
          <w:rFonts w:asciiTheme="minorHAnsi" w:hAnsiTheme="minorHAnsi" w:cstheme="minorHAnsi"/>
          <w:sz w:val="28"/>
          <w:szCs w:val="28"/>
        </w:rPr>
        <w:t> </w:t>
      </w:r>
      <w:hyperlink r:id="rId5" w:tgtFrame="_blank" w:tooltip="صياغة محتوى للتوعية بالعلامة التجارية يلقى صدى لدى الجمهور المستهدف" w:history="1">
        <w:r w:rsidRPr="00FE3116">
          <w:rPr>
            <w:rStyle w:val="Lienhypertexte"/>
            <w:rFonts w:asciiTheme="minorHAnsi" w:hAnsiTheme="minorHAnsi" w:cstheme="minorHAnsi"/>
            <w:color w:val="auto"/>
            <w:sz w:val="28"/>
            <w:szCs w:val="28"/>
            <w:rtl/>
          </w:rPr>
          <w:t>صدى لدى الجمهور المستهدف</w:t>
        </w:r>
      </w:hyperlink>
      <w:r w:rsidRPr="00FE3116">
        <w:rPr>
          <w:rFonts w:asciiTheme="minorHAnsi" w:hAnsiTheme="minorHAnsi" w:cstheme="minorHAnsi"/>
          <w:sz w:val="28"/>
          <w:szCs w:val="28"/>
        </w:rPr>
        <w:t xml:space="preserve">. </w:t>
      </w:r>
      <w:r w:rsidRPr="00FE3116">
        <w:rPr>
          <w:rFonts w:asciiTheme="minorHAnsi" w:hAnsiTheme="minorHAnsi" w:cstheme="minorHAnsi"/>
          <w:sz w:val="28"/>
          <w:szCs w:val="28"/>
          <w:highlight w:val="yellow"/>
          <w:rtl/>
        </w:rPr>
        <w:t>على سبيل المثال، قد تجري شركة مشروبات غازية اختباراً للمفهوم لتحديد مفهوم الإعلان الذي يولد أعلى مستويات الاهتمام والارتباطات الإيجابية بين المستهلكين المستهدفين</w:t>
      </w:r>
      <w:r w:rsidRPr="00FE3116">
        <w:rPr>
          <w:rFonts w:asciiTheme="minorHAnsi" w:hAnsiTheme="minorHAnsi" w:cstheme="minorHAnsi"/>
          <w:sz w:val="28"/>
          <w:szCs w:val="28"/>
          <w:highlight w:val="yellow"/>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i/>
          <w:iCs/>
          <w:sz w:val="28"/>
          <w:szCs w:val="28"/>
          <w:rtl/>
        </w:rPr>
        <w:t>2.</w:t>
      </w:r>
      <w:r w:rsidRPr="00FE3116">
        <w:rPr>
          <w:rFonts w:asciiTheme="minorHAnsi" w:hAnsiTheme="minorHAnsi" w:cstheme="minorHAnsi"/>
          <w:i/>
          <w:iCs/>
          <w:sz w:val="28"/>
          <w:szCs w:val="28"/>
        </w:rPr>
        <w:t> </w:t>
      </w:r>
      <w:hyperlink r:id="rId6" w:tgtFrame="_blank" w:tooltip="تحديد الجمهور المستهدف  تحديد جمهورك المستهدف في أبحاث السوق" w:history="1">
        <w:proofErr w:type="gramStart"/>
        <w:r w:rsidRPr="00FE3116">
          <w:rPr>
            <w:rStyle w:val="Lienhypertexte"/>
            <w:rFonts w:asciiTheme="minorHAnsi" w:hAnsiTheme="minorHAnsi" w:cstheme="minorHAnsi"/>
            <w:i/>
            <w:iCs/>
            <w:color w:val="auto"/>
            <w:sz w:val="28"/>
            <w:szCs w:val="28"/>
            <w:u w:val="none"/>
            <w:rtl/>
          </w:rPr>
          <w:t>تحديد</w:t>
        </w:r>
        <w:proofErr w:type="gramEnd"/>
        <w:r w:rsidRPr="00FE3116">
          <w:rPr>
            <w:rStyle w:val="Lienhypertexte"/>
            <w:rFonts w:asciiTheme="minorHAnsi" w:hAnsiTheme="minorHAnsi" w:cstheme="minorHAnsi"/>
            <w:i/>
            <w:iCs/>
            <w:color w:val="auto"/>
            <w:sz w:val="28"/>
            <w:szCs w:val="28"/>
            <w:u w:val="none"/>
            <w:rtl/>
          </w:rPr>
          <w:t xml:space="preserve"> الجمهور المستهدف</w:t>
        </w:r>
      </w:hyperlink>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hyperlink r:id="rId7" w:tgtFrame="_blank" w:tooltip="كيف تساعد أبحاث السوق في التنبؤ بالمبيعات" w:history="1">
        <w:r w:rsidRPr="00FE3116">
          <w:rPr>
            <w:rStyle w:val="Lienhypertexte"/>
            <w:rFonts w:asciiTheme="minorHAnsi" w:hAnsiTheme="minorHAnsi" w:cstheme="minorHAnsi"/>
            <w:color w:val="auto"/>
            <w:sz w:val="28"/>
            <w:szCs w:val="28"/>
            <w:rtl/>
          </w:rPr>
          <w:t>تساعد أبحاث السوق</w:t>
        </w:r>
      </w:hyperlink>
      <w:r w:rsidRPr="00FE3116">
        <w:rPr>
          <w:rFonts w:asciiTheme="minorHAnsi" w:hAnsiTheme="minorHAnsi" w:cstheme="minorHAnsi"/>
          <w:sz w:val="28"/>
          <w:szCs w:val="28"/>
        </w:rPr>
        <w:t> </w:t>
      </w:r>
      <w:proofErr w:type="gramStart"/>
      <w:r w:rsidRPr="00FE3116">
        <w:rPr>
          <w:rFonts w:asciiTheme="minorHAnsi" w:hAnsiTheme="minorHAnsi" w:cstheme="minorHAnsi"/>
          <w:sz w:val="28"/>
          <w:szCs w:val="28"/>
          <w:rtl/>
        </w:rPr>
        <w:t>المعلنين</w:t>
      </w:r>
      <w:proofErr w:type="gramEnd"/>
      <w:r w:rsidRPr="00FE3116">
        <w:rPr>
          <w:rFonts w:asciiTheme="minorHAnsi" w:hAnsiTheme="minorHAnsi" w:cstheme="minorHAnsi"/>
          <w:sz w:val="28"/>
          <w:szCs w:val="28"/>
          <w:rtl/>
        </w:rPr>
        <w:t xml:space="preserve"> على تحديد جمهورهم المستهدف بدقة. من خلال إجراء الاستطلاعات ومجموعات التركيز وتحليل البيانات، يمكن للمعلنين فهم التركيبة السكانية والخصائص النفسية وسلوكيات الشراء لعملائهم المحتملين. تتيح لهم هذه المعلومات تصميم رسائلهم الإعلانية واختيار القنوات الأكثر فعالية للوصول إلى جمهورهم المستهدف. </w:t>
      </w:r>
      <w:r w:rsidRPr="00FE3116">
        <w:rPr>
          <w:rFonts w:asciiTheme="minorHAnsi" w:hAnsiTheme="minorHAnsi" w:cstheme="minorHAnsi"/>
          <w:sz w:val="28"/>
          <w:szCs w:val="28"/>
          <w:highlight w:val="yellow"/>
          <w:rtl/>
        </w:rPr>
        <w:t>على سبيل المثال، قد تكشف دراسة</w:t>
      </w:r>
      <w:hyperlink r:id="rId8" w:tgtFrame="_blank" w:history="1">
        <w:r w:rsidRPr="00FE3116">
          <w:rPr>
            <w:rStyle w:val="Lienhypertexte"/>
            <w:rFonts w:asciiTheme="minorHAnsi" w:hAnsiTheme="minorHAnsi" w:cstheme="minorHAnsi"/>
            <w:b/>
            <w:bCs/>
            <w:color w:val="auto"/>
            <w:sz w:val="28"/>
            <w:szCs w:val="28"/>
            <w:u w:val="none"/>
          </w:rPr>
          <w:t> </w:t>
        </w:r>
        <w:r w:rsidRPr="00FE3116">
          <w:rPr>
            <w:rStyle w:val="Lienhypertexte"/>
            <w:rFonts w:asciiTheme="minorHAnsi" w:hAnsiTheme="minorHAnsi" w:cstheme="minorHAnsi"/>
            <w:b/>
            <w:bCs/>
            <w:color w:val="auto"/>
            <w:sz w:val="28"/>
            <w:szCs w:val="28"/>
            <w:u w:val="none"/>
            <w:rtl/>
          </w:rPr>
          <w:t>أبحاث السوق</w:t>
        </w:r>
      </w:hyperlink>
      <w:r w:rsidRPr="00FE3116">
        <w:rPr>
          <w:rFonts w:asciiTheme="minorHAnsi" w:hAnsiTheme="minorHAnsi" w:cstheme="minorHAnsi"/>
          <w:sz w:val="28"/>
          <w:szCs w:val="28"/>
          <w:highlight w:val="yellow"/>
        </w:rPr>
        <w:t> </w:t>
      </w:r>
      <w:r w:rsidRPr="00FE3116">
        <w:rPr>
          <w:rFonts w:asciiTheme="minorHAnsi" w:hAnsiTheme="minorHAnsi" w:cstheme="minorHAnsi"/>
          <w:sz w:val="28"/>
          <w:szCs w:val="28"/>
          <w:highlight w:val="yellow"/>
          <w:rtl/>
        </w:rPr>
        <w:t xml:space="preserve">أن منتجاً معيناً يتم شراؤه في الغالب من قبل الشباب الذين تتراوح أعمارهم بين 18 و24 عاماً، مما يمكّن المعلنين من إنشاء إعلانات لها صدى محدد على هذه الفئة </w:t>
      </w:r>
      <w:proofErr w:type="spellStart"/>
      <w:r w:rsidRPr="00FE3116">
        <w:rPr>
          <w:rFonts w:asciiTheme="minorHAnsi" w:hAnsiTheme="minorHAnsi" w:cstheme="minorHAnsi"/>
          <w:sz w:val="28"/>
          <w:szCs w:val="28"/>
          <w:highlight w:val="yellow"/>
          <w:rtl/>
        </w:rPr>
        <w:t>الديموغرافية</w:t>
      </w:r>
      <w:proofErr w:type="spellEnd"/>
      <w:r w:rsidRPr="00FE3116">
        <w:rPr>
          <w:rFonts w:asciiTheme="minorHAnsi" w:hAnsiTheme="minorHAnsi" w:cstheme="minorHAnsi"/>
          <w:sz w:val="28"/>
          <w:szCs w:val="28"/>
          <w:highlight w:val="yellow"/>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i/>
          <w:iCs/>
          <w:sz w:val="28"/>
          <w:szCs w:val="28"/>
          <w:rtl/>
        </w:rPr>
        <w:t>3.</w:t>
      </w:r>
      <w:r w:rsidRPr="00FE3116">
        <w:rPr>
          <w:rFonts w:asciiTheme="minorHAnsi" w:hAnsiTheme="minorHAnsi" w:cstheme="minorHAnsi"/>
          <w:i/>
          <w:iCs/>
          <w:sz w:val="28"/>
          <w:szCs w:val="28"/>
        </w:rPr>
        <w:t xml:space="preserve"> </w:t>
      </w:r>
      <w:r w:rsidRPr="00FE3116">
        <w:rPr>
          <w:rFonts w:asciiTheme="minorHAnsi" w:hAnsiTheme="minorHAnsi" w:cstheme="minorHAnsi"/>
          <w:i/>
          <w:iCs/>
          <w:sz w:val="28"/>
          <w:szCs w:val="28"/>
          <w:rtl/>
        </w:rPr>
        <w:t>قياس تذكر الإعلان والتعرف عليه</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sz w:val="28"/>
          <w:szCs w:val="28"/>
          <w:rtl/>
        </w:rPr>
        <w:t xml:space="preserve">أحد المقاييس </w:t>
      </w:r>
      <w:proofErr w:type="gramStart"/>
      <w:r w:rsidRPr="00FE3116">
        <w:rPr>
          <w:rFonts w:asciiTheme="minorHAnsi" w:hAnsiTheme="minorHAnsi" w:cstheme="minorHAnsi"/>
          <w:sz w:val="28"/>
          <w:szCs w:val="28"/>
          <w:rtl/>
        </w:rPr>
        <w:t>الرئيسية</w:t>
      </w:r>
      <w:proofErr w:type="gramEnd"/>
      <w:r w:rsidRPr="00FE3116">
        <w:rPr>
          <w:rFonts w:asciiTheme="minorHAnsi" w:hAnsiTheme="minorHAnsi" w:cstheme="minorHAnsi"/>
          <w:sz w:val="28"/>
          <w:szCs w:val="28"/>
          <w:rtl/>
        </w:rPr>
        <w:t xml:space="preserve"> المستخدمة لتقييم فعالية الإعلان هو تذكر الإعلان والتعرف عليه. </w:t>
      </w:r>
      <w:proofErr w:type="gramStart"/>
      <w:r w:rsidRPr="00FE3116">
        <w:rPr>
          <w:rFonts w:asciiTheme="minorHAnsi" w:hAnsiTheme="minorHAnsi" w:cstheme="minorHAnsi"/>
          <w:sz w:val="28"/>
          <w:szCs w:val="28"/>
          <w:rtl/>
        </w:rPr>
        <w:t>يمكن</w:t>
      </w:r>
      <w:proofErr w:type="gramEnd"/>
      <w:r w:rsidRPr="00FE3116">
        <w:rPr>
          <w:rFonts w:asciiTheme="minorHAnsi" w:hAnsiTheme="minorHAnsi" w:cstheme="minorHAnsi"/>
          <w:sz w:val="28"/>
          <w:szCs w:val="28"/>
          <w:rtl/>
        </w:rPr>
        <w:t xml:space="preserve"> لمنهجيات أبحاث السوق، مثل استطلاعات الاستدعاء المساعدة وغير المدعومة، ودراسات تتبع العين، وتقنيات علم الأعصاب، قياس مدى قدرة المستهلكين على تذكر الإعلان والتعرف عليه. </w:t>
      </w:r>
      <w:proofErr w:type="gramStart"/>
      <w:r w:rsidRPr="00FE3116">
        <w:rPr>
          <w:rFonts w:asciiTheme="minorHAnsi" w:hAnsiTheme="minorHAnsi" w:cstheme="minorHAnsi"/>
          <w:sz w:val="28"/>
          <w:szCs w:val="28"/>
          <w:rtl/>
        </w:rPr>
        <w:t>تساعد</w:t>
      </w:r>
      <w:proofErr w:type="gramEnd"/>
      <w:r w:rsidRPr="00FE3116">
        <w:rPr>
          <w:rFonts w:asciiTheme="minorHAnsi" w:hAnsiTheme="minorHAnsi" w:cstheme="minorHAnsi"/>
          <w:sz w:val="28"/>
          <w:szCs w:val="28"/>
          <w:rtl/>
        </w:rPr>
        <w:t xml:space="preserve"> هذه المعلومات المعلنين على تقييم ما إذا كانت رسالتهم قد تم توصيلها بنجاح وما إذا كان يتم الترويج لعلامتهم التجارية بشكل فعال. </w:t>
      </w:r>
      <w:proofErr w:type="gramStart"/>
      <w:r w:rsidRPr="00FE3116">
        <w:rPr>
          <w:rFonts w:asciiTheme="minorHAnsi" w:hAnsiTheme="minorHAnsi" w:cstheme="minorHAnsi"/>
          <w:sz w:val="28"/>
          <w:szCs w:val="28"/>
          <w:highlight w:val="yellow"/>
          <w:rtl/>
        </w:rPr>
        <w:t>على</w:t>
      </w:r>
      <w:proofErr w:type="gramEnd"/>
      <w:r w:rsidRPr="00FE3116">
        <w:rPr>
          <w:rFonts w:asciiTheme="minorHAnsi" w:hAnsiTheme="minorHAnsi" w:cstheme="minorHAnsi"/>
          <w:sz w:val="28"/>
          <w:szCs w:val="28"/>
          <w:highlight w:val="yellow"/>
          <w:rtl/>
        </w:rPr>
        <w:t xml:space="preserve"> سبيل المثال، قد تستخدم شركة تصنيع السيارات دراسات تتبع العين لتحديد عناصر إعلانها التلفزيوني الذي يجذب انتباه المشاهدين أكثر، مما يضمن توصيل رسالتها بفعالية</w:t>
      </w:r>
      <w:r w:rsidRPr="00FE3116">
        <w:rPr>
          <w:rFonts w:asciiTheme="minorHAnsi" w:hAnsiTheme="minorHAnsi" w:cstheme="minorHAnsi"/>
          <w:sz w:val="28"/>
          <w:szCs w:val="28"/>
          <w:highlight w:val="yellow"/>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i/>
          <w:iCs/>
          <w:sz w:val="28"/>
          <w:szCs w:val="28"/>
          <w:rtl/>
        </w:rPr>
        <w:lastRenderedPageBreak/>
        <w:t>4.</w:t>
      </w:r>
      <w:r w:rsidRPr="00FE3116">
        <w:rPr>
          <w:rFonts w:asciiTheme="minorHAnsi" w:hAnsiTheme="minorHAnsi" w:cstheme="minorHAnsi"/>
          <w:i/>
          <w:iCs/>
          <w:sz w:val="28"/>
          <w:szCs w:val="28"/>
        </w:rPr>
        <w:t xml:space="preserve"> </w:t>
      </w:r>
      <w:r w:rsidRPr="00FE3116">
        <w:rPr>
          <w:rFonts w:asciiTheme="minorHAnsi" w:hAnsiTheme="minorHAnsi" w:cstheme="minorHAnsi"/>
          <w:i/>
          <w:iCs/>
          <w:sz w:val="28"/>
          <w:szCs w:val="28"/>
          <w:rtl/>
        </w:rPr>
        <w:t>تقييم</w:t>
      </w:r>
      <w:r w:rsidRPr="00FE3116">
        <w:rPr>
          <w:rFonts w:asciiTheme="minorHAnsi" w:hAnsiTheme="minorHAnsi" w:cstheme="minorHAnsi"/>
          <w:i/>
          <w:iCs/>
          <w:sz w:val="28"/>
          <w:szCs w:val="28"/>
        </w:rPr>
        <w:t> </w:t>
      </w:r>
      <w:hyperlink r:id="rId9" w:tgtFrame="_blank" w:tooltip="والقبيح  مراقبة إدراك العلامة التجارية مع البيانات الاجتماعية" w:history="1">
        <w:r w:rsidRPr="00FE3116">
          <w:rPr>
            <w:rStyle w:val="Lienhypertexte"/>
            <w:rFonts w:asciiTheme="minorHAnsi" w:hAnsiTheme="minorHAnsi" w:cstheme="minorHAnsi"/>
            <w:i/>
            <w:iCs/>
            <w:color w:val="auto"/>
            <w:sz w:val="28"/>
            <w:szCs w:val="28"/>
            <w:rtl/>
          </w:rPr>
          <w:t>إدراك العلامة التجارية</w:t>
        </w:r>
      </w:hyperlink>
      <w:r w:rsidRPr="00FE3116">
        <w:rPr>
          <w:rFonts w:asciiTheme="minorHAnsi" w:hAnsiTheme="minorHAnsi" w:cstheme="minorHAnsi"/>
          <w:i/>
          <w:iCs/>
          <w:sz w:val="28"/>
          <w:szCs w:val="28"/>
        </w:rPr>
        <w:t> </w:t>
      </w:r>
      <w:r w:rsidRPr="00FE3116">
        <w:rPr>
          <w:rFonts w:asciiTheme="minorHAnsi" w:hAnsiTheme="minorHAnsi" w:cstheme="minorHAnsi"/>
          <w:i/>
          <w:iCs/>
          <w:sz w:val="28"/>
          <w:szCs w:val="28"/>
          <w:rtl/>
        </w:rPr>
        <w:t>وموقفها</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sz w:val="28"/>
          <w:szCs w:val="28"/>
          <w:rtl/>
        </w:rPr>
        <w:t xml:space="preserve">تسمح </w:t>
      </w:r>
      <w:proofErr w:type="gramStart"/>
      <w:r w:rsidRPr="00FE3116">
        <w:rPr>
          <w:rFonts w:asciiTheme="minorHAnsi" w:hAnsiTheme="minorHAnsi" w:cstheme="minorHAnsi"/>
          <w:sz w:val="28"/>
          <w:szCs w:val="28"/>
          <w:rtl/>
        </w:rPr>
        <w:t>أبحاث</w:t>
      </w:r>
      <w:proofErr w:type="gramEnd"/>
      <w:r w:rsidRPr="00FE3116">
        <w:rPr>
          <w:rFonts w:asciiTheme="minorHAnsi" w:hAnsiTheme="minorHAnsi" w:cstheme="minorHAnsi"/>
          <w:sz w:val="28"/>
          <w:szCs w:val="28"/>
          <w:rtl/>
        </w:rPr>
        <w:t xml:space="preserve"> السوق للمعلنين بتقييم مدى تأثير حملاتهم الإعلانية على إدراك المستهلكين للعلامة التجارية وموقفهم</w:t>
      </w:r>
      <w:r w:rsidRPr="00FE3116">
        <w:rPr>
          <w:rFonts w:asciiTheme="minorHAnsi" w:hAnsiTheme="minorHAnsi" w:cstheme="minorHAnsi" w:hint="cs"/>
          <w:sz w:val="28"/>
          <w:szCs w:val="28"/>
          <w:rtl/>
        </w:rPr>
        <w:t xml:space="preserve"> منها</w:t>
      </w:r>
      <w:r w:rsidRPr="00FE3116">
        <w:rPr>
          <w:rFonts w:asciiTheme="minorHAnsi" w:hAnsiTheme="minorHAnsi" w:cstheme="minorHAnsi"/>
          <w:sz w:val="28"/>
          <w:szCs w:val="28"/>
          <w:rtl/>
        </w:rPr>
        <w:t xml:space="preserve">. </w:t>
      </w:r>
      <w:proofErr w:type="gramStart"/>
      <w:r w:rsidRPr="00FE3116">
        <w:rPr>
          <w:rFonts w:asciiTheme="minorHAnsi" w:hAnsiTheme="minorHAnsi" w:cstheme="minorHAnsi"/>
          <w:sz w:val="28"/>
          <w:szCs w:val="28"/>
          <w:rtl/>
        </w:rPr>
        <w:t>من</w:t>
      </w:r>
      <w:proofErr w:type="gramEnd"/>
      <w:r w:rsidRPr="00FE3116">
        <w:rPr>
          <w:rFonts w:asciiTheme="minorHAnsi" w:hAnsiTheme="minorHAnsi" w:cstheme="minorHAnsi"/>
          <w:sz w:val="28"/>
          <w:szCs w:val="28"/>
          <w:rtl/>
        </w:rPr>
        <w:t xml:space="preserve"> خلال الاستطلاعات ومجموعات التركيز، يمكن للمعلنين قياس التغييرات في الوعي بالعلامة التجارية، وصورة العلامة التجارية، والولاء للعلامة التجارية قبل وبعد الحملة الإعلانية. </w:t>
      </w:r>
      <w:proofErr w:type="gramStart"/>
      <w:r w:rsidRPr="00FE3116">
        <w:rPr>
          <w:rFonts w:asciiTheme="minorHAnsi" w:hAnsiTheme="minorHAnsi" w:cstheme="minorHAnsi"/>
          <w:sz w:val="28"/>
          <w:szCs w:val="28"/>
          <w:rtl/>
        </w:rPr>
        <w:t>تساعد</w:t>
      </w:r>
      <w:proofErr w:type="gramEnd"/>
      <w:r w:rsidRPr="00FE3116">
        <w:rPr>
          <w:rFonts w:asciiTheme="minorHAnsi" w:hAnsiTheme="minorHAnsi" w:cstheme="minorHAnsi"/>
          <w:sz w:val="28"/>
          <w:szCs w:val="28"/>
          <w:rtl/>
        </w:rPr>
        <w:t xml:space="preserve"> هذه المعلومات المعلنين على فهم ما إذا كانت حملتهم قد أثرت بنجاح على تصور المستهلكين ومواقفهم تجاه علامتهم التجارية. </w:t>
      </w:r>
      <w:r w:rsidRPr="00FE3116">
        <w:rPr>
          <w:rFonts w:asciiTheme="minorHAnsi" w:hAnsiTheme="minorHAnsi" w:cstheme="minorHAnsi"/>
          <w:sz w:val="28"/>
          <w:szCs w:val="28"/>
          <w:highlight w:val="yellow"/>
          <w:rtl/>
        </w:rPr>
        <w:t>على سبيل المثال، قد تقوم إحدى العلامات التجارية للعناية بالبشرة بإجراء استطلاعات قبل وبعد الحملة لتحديد ما إذا كانت إعلاناتها التي تؤكد على المكونات الطبيعية في منتجاتها قد أثرت بشكل إيجابي على تصور المستهلكين للعلامة التجارية</w:t>
      </w:r>
      <w:r w:rsidRPr="00FE3116">
        <w:rPr>
          <w:rFonts w:asciiTheme="minorHAnsi" w:hAnsiTheme="minorHAnsi" w:cstheme="minorHAnsi"/>
          <w:sz w:val="28"/>
          <w:szCs w:val="28"/>
          <w:highlight w:val="yellow"/>
        </w:rPr>
        <w:t>.</w:t>
      </w:r>
    </w:p>
    <w:p w:rsidR="00FE3116" w:rsidRPr="00FE3116" w:rsidRDefault="00FE3116" w:rsidP="00FE3116">
      <w:pPr>
        <w:pStyle w:val="Titre2"/>
        <w:shd w:val="clear" w:color="auto" w:fill="FFFFFF"/>
        <w:bidi/>
        <w:spacing w:before="225" w:beforeAutospacing="0" w:after="30" w:afterAutospacing="0" w:line="630" w:lineRule="atLeast"/>
        <w:jc w:val="both"/>
        <w:rPr>
          <w:rFonts w:asciiTheme="minorHAnsi" w:hAnsiTheme="minorHAnsi" w:cstheme="minorHAnsi"/>
          <w:sz w:val="28"/>
          <w:szCs w:val="28"/>
        </w:rPr>
      </w:pPr>
      <w:r w:rsidRPr="00FE3116">
        <w:rPr>
          <w:rFonts w:asciiTheme="minorHAnsi" w:hAnsiTheme="minorHAnsi" w:cstheme="minorHAnsi"/>
          <w:sz w:val="28"/>
          <w:szCs w:val="28"/>
          <w:rtl/>
        </w:rPr>
        <w:t>التحديات والمزالق الشائعة في قياس فعالية الإعلان</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t>1.</w:t>
      </w:r>
      <w:r w:rsidRPr="00FE3116">
        <w:rPr>
          <w:rFonts w:asciiTheme="minorHAnsi" w:hAnsiTheme="minorHAnsi" w:cstheme="minorHAnsi"/>
          <w:b/>
          <w:bCs/>
          <w:i/>
          <w:iCs/>
          <w:sz w:val="28"/>
          <w:szCs w:val="28"/>
          <w:highlight w:val="yellow"/>
        </w:rPr>
        <w:t xml:space="preserve"> </w:t>
      </w:r>
      <w:r w:rsidRPr="00FE3116">
        <w:rPr>
          <w:rFonts w:asciiTheme="minorHAnsi" w:hAnsiTheme="minorHAnsi" w:cstheme="minorHAnsi"/>
          <w:b/>
          <w:bCs/>
          <w:i/>
          <w:iCs/>
          <w:sz w:val="28"/>
          <w:szCs w:val="28"/>
          <w:highlight w:val="yellow"/>
          <w:rtl/>
        </w:rPr>
        <w:t>عدم وجود أهداف واضحة</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 xml:space="preserve">أحد التحديات الأكثر شيوعاً في قياس فعالية الإعلان هو عدم وجود أهداف واضحة. </w:t>
      </w:r>
      <w:proofErr w:type="gramStart"/>
      <w:r w:rsidRPr="00FE3116">
        <w:rPr>
          <w:rFonts w:asciiTheme="minorHAnsi" w:hAnsiTheme="minorHAnsi" w:cstheme="minorHAnsi"/>
          <w:sz w:val="28"/>
          <w:szCs w:val="28"/>
          <w:rtl/>
        </w:rPr>
        <w:t>على</w:t>
      </w:r>
      <w:proofErr w:type="gramEnd"/>
      <w:r w:rsidRPr="00FE3116">
        <w:rPr>
          <w:rFonts w:asciiTheme="minorHAnsi" w:hAnsiTheme="minorHAnsi" w:cstheme="minorHAnsi"/>
          <w:sz w:val="28"/>
          <w:szCs w:val="28"/>
          <w:rtl/>
        </w:rPr>
        <w:t xml:space="preserve"> سبيل المثال، إذا كان هدفك هو زيادة الوعي بالعلامة التجارية، فيجب عليك قياس مقاييس مثل مدى الوصول والتكرار، بينما إذا كان هدفك هو زيادة المبيعات، فإن مقاييس مثل معدلات التحويل وعائد الاستثمار ستكون أكثر صلة</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t>2.</w:t>
      </w:r>
      <w:r w:rsidRPr="00FE3116">
        <w:rPr>
          <w:rFonts w:asciiTheme="minorHAnsi" w:hAnsiTheme="minorHAnsi" w:cstheme="minorHAnsi"/>
          <w:b/>
          <w:bCs/>
          <w:i/>
          <w:iCs/>
          <w:sz w:val="28"/>
          <w:szCs w:val="28"/>
          <w:highlight w:val="yellow"/>
        </w:rPr>
        <w:t xml:space="preserve"> </w:t>
      </w:r>
      <w:proofErr w:type="gramStart"/>
      <w:r w:rsidRPr="00FE3116">
        <w:rPr>
          <w:rFonts w:asciiTheme="minorHAnsi" w:hAnsiTheme="minorHAnsi" w:cstheme="minorHAnsi"/>
          <w:b/>
          <w:bCs/>
          <w:i/>
          <w:iCs/>
          <w:sz w:val="28"/>
          <w:szCs w:val="28"/>
          <w:highlight w:val="yellow"/>
          <w:rtl/>
        </w:rPr>
        <w:t>صعوبات</w:t>
      </w:r>
      <w:proofErr w:type="gramEnd"/>
      <w:r w:rsidRPr="00FE3116">
        <w:rPr>
          <w:rFonts w:asciiTheme="minorHAnsi" w:hAnsiTheme="minorHAnsi" w:cstheme="minorHAnsi"/>
          <w:b/>
          <w:bCs/>
          <w:i/>
          <w:iCs/>
          <w:sz w:val="28"/>
          <w:szCs w:val="28"/>
          <w:highlight w:val="yellow"/>
          <w:rtl/>
        </w:rPr>
        <w:t xml:space="preserve"> الإسناد</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 xml:space="preserve">التحدي الآخر في قياس فعالية الإعلان هو إسناد تأثير إعلاناتك إلى نتائج محددة. </w:t>
      </w:r>
      <w:proofErr w:type="gramStart"/>
      <w:r w:rsidRPr="00FE3116">
        <w:rPr>
          <w:rFonts w:asciiTheme="minorHAnsi" w:hAnsiTheme="minorHAnsi" w:cstheme="minorHAnsi"/>
          <w:sz w:val="28"/>
          <w:szCs w:val="28"/>
          <w:rtl/>
        </w:rPr>
        <w:t>في</w:t>
      </w:r>
      <w:proofErr w:type="gramEnd"/>
      <w:r w:rsidRPr="00FE3116">
        <w:rPr>
          <w:rFonts w:asciiTheme="minorHAnsi" w:hAnsiTheme="minorHAnsi" w:cstheme="minorHAnsi"/>
          <w:sz w:val="28"/>
          <w:szCs w:val="28"/>
          <w:rtl/>
        </w:rPr>
        <w:t xml:space="preserve"> عالم اليوم متعدد القنوات والأجهزة، يتعرض المستهلكون لنقاط اتصال مختلفة قبل إجراء عملية شراء، مما يجعل من الصعب تحديد الإعلان أو القناة المحددة التي ساهمت بأكبر قدر في التحويل. </w:t>
      </w:r>
      <w:proofErr w:type="gramStart"/>
      <w:r w:rsidRPr="00FE3116">
        <w:rPr>
          <w:rFonts w:asciiTheme="minorHAnsi" w:hAnsiTheme="minorHAnsi" w:cstheme="minorHAnsi"/>
          <w:sz w:val="28"/>
          <w:szCs w:val="28"/>
          <w:rtl/>
        </w:rPr>
        <w:t>للتغلب</w:t>
      </w:r>
      <w:proofErr w:type="gramEnd"/>
      <w:r w:rsidRPr="00FE3116">
        <w:rPr>
          <w:rFonts w:asciiTheme="minorHAnsi" w:hAnsiTheme="minorHAnsi" w:cstheme="minorHAnsi"/>
          <w:sz w:val="28"/>
          <w:szCs w:val="28"/>
          <w:rtl/>
        </w:rPr>
        <w:t xml:space="preserve"> على هذا التحدي، يمكن للمسوقين استخدام نماذج الإسناد المتقدمة، مثل الإسناد متعدد اللمس أو نماذج المزيج التسويقي، للحصول على فهم أفضل لمساهمة كل قناة إعلانية</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t>3.</w:t>
      </w:r>
      <w:r w:rsidRPr="00FE3116">
        <w:rPr>
          <w:rFonts w:asciiTheme="minorHAnsi" w:hAnsiTheme="minorHAnsi" w:cstheme="minorHAnsi"/>
          <w:b/>
          <w:bCs/>
          <w:i/>
          <w:iCs/>
          <w:sz w:val="28"/>
          <w:szCs w:val="28"/>
          <w:highlight w:val="yellow"/>
        </w:rPr>
        <w:t xml:space="preserve"> </w:t>
      </w:r>
      <w:r w:rsidRPr="00FE3116">
        <w:rPr>
          <w:rFonts w:asciiTheme="minorHAnsi" w:hAnsiTheme="minorHAnsi" w:cstheme="minorHAnsi"/>
          <w:b/>
          <w:bCs/>
          <w:i/>
          <w:iCs/>
          <w:sz w:val="28"/>
          <w:szCs w:val="28"/>
          <w:highlight w:val="yellow"/>
          <w:rtl/>
        </w:rPr>
        <w:t>قيود حجم العين</w:t>
      </w:r>
      <w:r w:rsidRPr="00FE3116">
        <w:rPr>
          <w:rFonts w:asciiTheme="minorHAnsi" w:hAnsiTheme="minorHAnsi" w:cstheme="minorHAnsi" w:hint="cs"/>
          <w:b/>
          <w:bCs/>
          <w:i/>
          <w:iCs/>
          <w:sz w:val="28"/>
          <w:szCs w:val="28"/>
          <w:highlight w:val="yellow"/>
          <w:rtl/>
        </w:rPr>
        <w:t>ة</w:t>
      </w:r>
      <w:r w:rsidRPr="00FE3116">
        <w:rPr>
          <w:rFonts w:asciiTheme="minorHAnsi" w:hAnsiTheme="minorHAnsi" w:cstheme="minorHAnsi" w:hint="cs"/>
          <w:b/>
          <w:bCs/>
          <w:i/>
          <w:iCs/>
          <w:sz w:val="28"/>
          <w:szCs w:val="28"/>
          <w:rtl/>
        </w:rPr>
        <w:t>:</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 xml:space="preserve">قد تؤدي أحجام العينات الصغيرة إلى تقويض دقة وموثوقية أبحاث فعالية الإعلان. إذا كان حجم عينتك صغيراً جداً، فقد لا يمثل جمهورك المستهدف، مما يؤدي إلى نتائج مشوهة. </w:t>
      </w:r>
      <w:proofErr w:type="gramStart"/>
      <w:r w:rsidRPr="00FE3116">
        <w:rPr>
          <w:rFonts w:asciiTheme="minorHAnsi" w:hAnsiTheme="minorHAnsi" w:cstheme="minorHAnsi"/>
          <w:sz w:val="28"/>
          <w:szCs w:val="28"/>
          <w:rtl/>
        </w:rPr>
        <w:t>للتخفيف</w:t>
      </w:r>
      <w:proofErr w:type="gramEnd"/>
      <w:r w:rsidRPr="00FE3116">
        <w:rPr>
          <w:rFonts w:asciiTheme="minorHAnsi" w:hAnsiTheme="minorHAnsi" w:cstheme="minorHAnsi"/>
          <w:sz w:val="28"/>
          <w:szCs w:val="28"/>
          <w:rtl/>
        </w:rPr>
        <w:t xml:space="preserve"> من هذا المأزق، من الضروري ضمان حجم عينة كبير ومتنوع بما فيه الكفاية يعكس</w:t>
      </w:r>
      <w:r w:rsidRPr="00FE3116">
        <w:rPr>
          <w:rFonts w:asciiTheme="minorHAnsi" w:hAnsiTheme="minorHAnsi" w:cstheme="minorHAnsi"/>
          <w:sz w:val="28"/>
          <w:szCs w:val="28"/>
        </w:rPr>
        <w:t> </w:t>
      </w:r>
      <w:hyperlink r:id="rId10" w:tgtFrame="_blank" w:tooltip="ملف تعريف الأعمال لتحديد السوق المستهدف بدقة" w:history="1">
        <w:r w:rsidRPr="00FE3116">
          <w:rPr>
            <w:rStyle w:val="Lienhypertexte"/>
            <w:rFonts w:asciiTheme="minorHAnsi" w:hAnsiTheme="minorHAnsi" w:cstheme="minorHAnsi"/>
            <w:color w:val="auto"/>
            <w:sz w:val="28"/>
            <w:szCs w:val="28"/>
            <w:rtl/>
          </w:rPr>
          <w:t>السوق المستهدف بدقة</w:t>
        </w:r>
      </w:hyperlink>
      <w:r w:rsidRPr="00FE3116">
        <w:rPr>
          <w:rFonts w:asciiTheme="minorHAnsi" w:hAnsiTheme="minorHAnsi" w:cstheme="minorHAnsi"/>
          <w:sz w:val="28"/>
          <w:szCs w:val="28"/>
        </w:rPr>
        <w:t xml:space="preserve">. </w:t>
      </w:r>
      <w:proofErr w:type="gramStart"/>
      <w:r w:rsidRPr="00FE3116">
        <w:rPr>
          <w:rFonts w:asciiTheme="minorHAnsi" w:hAnsiTheme="minorHAnsi" w:cstheme="minorHAnsi"/>
          <w:sz w:val="28"/>
          <w:szCs w:val="28"/>
          <w:rtl/>
        </w:rPr>
        <w:t>بالإضافة</w:t>
      </w:r>
      <w:proofErr w:type="gramEnd"/>
      <w:r w:rsidRPr="00FE3116">
        <w:rPr>
          <w:rFonts w:asciiTheme="minorHAnsi" w:hAnsiTheme="minorHAnsi" w:cstheme="minorHAnsi"/>
          <w:sz w:val="28"/>
          <w:szCs w:val="28"/>
          <w:rtl/>
        </w:rPr>
        <w:t xml:space="preserve"> إلى ذلك، يمكن أن يساعد استخدام الأساليب الإحصائية مثل فترات الثقة في تحديد مستوى الدقة في نتائجك</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lastRenderedPageBreak/>
        <w:t>4.</w:t>
      </w:r>
      <w:r w:rsidRPr="00FE3116">
        <w:rPr>
          <w:rFonts w:asciiTheme="minorHAnsi" w:hAnsiTheme="minorHAnsi" w:cstheme="minorHAnsi"/>
          <w:b/>
          <w:bCs/>
          <w:i/>
          <w:iCs/>
          <w:sz w:val="28"/>
          <w:szCs w:val="28"/>
          <w:highlight w:val="yellow"/>
        </w:rPr>
        <w:t xml:space="preserve"> </w:t>
      </w:r>
      <w:r w:rsidRPr="00FE3116">
        <w:rPr>
          <w:rFonts w:asciiTheme="minorHAnsi" w:hAnsiTheme="minorHAnsi" w:cstheme="minorHAnsi"/>
          <w:b/>
          <w:bCs/>
          <w:i/>
          <w:iCs/>
          <w:sz w:val="28"/>
          <w:szCs w:val="28"/>
          <w:highlight w:val="yellow"/>
          <w:rtl/>
        </w:rPr>
        <w:t>تحيزات الاستطلاع</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 xml:space="preserve">يعد إجراء استطلاعات لقياس فعالية الإعلان ممارسة شائعة، ولكن من الضروري أن تكون على دراية بالتحيزات المحتملة التي يمكن أن تؤثر على النتائج. </w:t>
      </w:r>
      <w:proofErr w:type="gramStart"/>
      <w:r w:rsidRPr="00FE3116">
        <w:rPr>
          <w:rFonts w:asciiTheme="minorHAnsi" w:hAnsiTheme="minorHAnsi" w:cstheme="minorHAnsi"/>
          <w:sz w:val="28"/>
          <w:szCs w:val="28"/>
          <w:rtl/>
        </w:rPr>
        <w:t>على</w:t>
      </w:r>
      <w:proofErr w:type="gramEnd"/>
      <w:r w:rsidRPr="00FE3116">
        <w:rPr>
          <w:rFonts w:asciiTheme="minorHAnsi" w:hAnsiTheme="minorHAnsi" w:cstheme="minorHAnsi"/>
          <w:sz w:val="28"/>
          <w:szCs w:val="28"/>
          <w:rtl/>
        </w:rPr>
        <w:t xml:space="preserve"> سبيل المثال، قد يقدم المستجيبون استجابات مرغوبة اجتماعياً أو يعانون من تحيز التذكر عند سؤالهم عن تصورهم للإعلان. وللحد من هذه التحيزات، يمكن للباحثين استخدام تقنيات مثل التوزيع العشوائي،</w:t>
      </w:r>
      <w:r w:rsidRPr="00FE3116">
        <w:rPr>
          <w:rFonts w:asciiTheme="minorHAnsi" w:hAnsiTheme="minorHAnsi" w:cstheme="minorHAnsi" w:hint="cs"/>
          <w:sz w:val="28"/>
          <w:szCs w:val="28"/>
          <w:rtl/>
        </w:rPr>
        <w:t xml:space="preserve"> </w:t>
      </w:r>
      <w:r w:rsidRPr="00FE3116">
        <w:rPr>
          <w:rFonts w:asciiTheme="minorHAnsi" w:hAnsiTheme="minorHAnsi" w:cstheme="minorHAnsi"/>
          <w:sz w:val="28"/>
          <w:szCs w:val="28"/>
          <w:rtl/>
        </w:rPr>
        <w:t>أو استخدام مجموعات المراقبة لإنشاء تمثيل أكثر دقة لآراء ومواقف الجمهور المستهدف</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t>5.</w:t>
      </w:r>
      <w:r w:rsidRPr="00FE3116">
        <w:rPr>
          <w:rFonts w:asciiTheme="minorHAnsi" w:hAnsiTheme="minorHAnsi" w:cstheme="minorHAnsi"/>
          <w:b/>
          <w:bCs/>
          <w:i/>
          <w:iCs/>
          <w:sz w:val="28"/>
          <w:szCs w:val="28"/>
          <w:highlight w:val="yellow"/>
        </w:rPr>
        <w:t xml:space="preserve"> </w:t>
      </w:r>
      <w:proofErr w:type="gramStart"/>
      <w:r w:rsidRPr="00FE3116">
        <w:rPr>
          <w:rFonts w:asciiTheme="minorHAnsi" w:hAnsiTheme="minorHAnsi" w:cstheme="minorHAnsi"/>
          <w:b/>
          <w:bCs/>
          <w:i/>
          <w:iCs/>
          <w:sz w:val="28"/>
          <w:szCs w:val="28"/>
          <w:highlight w:val="yellow"/>
          <w:rtl/>
        </w:rPr>
        <w:t>الفارق</w:t>
      </w:r>
      <w:proofErr w:type="gramEnd"/>
      <w:r w:rsidRPr="00FE3116">
        <w:rPr>
          <w:rFonts w:asciiTheme="minorHAnsi" w:hAnsiTheme="minorHAnsi" w:cstheme="minorHAnsi"/>
          <w:b/>
          <w:bCs/>
          <w:i/>
          <w:iCs/>
          <w:sz w:val="28"/>
          <w:szCs w:val="28"/>
          <w:highlight w:val="yellow"/>
          <w:rtl/>
        </w:rPr>
        <w:t xml:space="preserve"> الزمني في التأثير</w:t>
      </w:r>
      <w:r w:rsidRPr="00FE3116">
        <w:rPr>
          <w:rFonts w:asciiTheme="minorHAnsi" w:hAnsiTheme="minorHAnsi" w:cstheme="minorHAnsi"/>
          <w:b/>
          <w:bCs/>
          <w:sz w:val="28"/>
          <w:szCs w:val="28"/>
        </w:rPr>
        <w:t>:</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يعد قياس</w:t>
      </w:r>
      <w:r w:rsidRPr="00FE3116">
        <w:rPr>
          <w:rFonts w:asciiTheme="minorHAnsi" w:hAnsiTheme="minorHAnsi" w:cstheme="minorHAnsi"/>
          <w:sz w:val="28"/>
          <w:szCs w:val="28"/>
        </w:rPr>
        <w:t> </w:t>
      </w:r>
      <w:hyperlink r:id="rId11" w:tgtFrame="_blank" w:tooltip="الإهلاك  الإهلاك والتكاليف الثابتة  تحليل التأثير طويل المدى على تمويل الأعمال" w:history="1">
        <w:r w:rsidRPr="00FE3116">
          <w:rPr>
            <w:rStyle w:val="Lienhypertexte"/>
            <w:rFonts w:asciiTheme="minorHAnsi" w:hAnsiTheme="minorHAnsi" w:cstheme="minorHAnsi"/>
            <w:color w:val="auto"/>
            <w:sz w:val="28"/>
            <w:szCs w:val="28"/>
            <w:rtl/>
          </w:rPr>
          <w:t>التأثير الفوري لحملة إعلانية أمراً بسيطاً نسبياً، ولكن فهم آثاره على المدى</w:t>
        </w:r>
      </w:hyperlink>
      <w:r w:rsidRPr="00FE3116">
        <w:rPr>
          <w:rFonts w:asciiTheme="minorHAnsi" w:hAnsiTheme="minorHAnsi" w:cstheme="minorHAnsi"/>
          <w:sz w:val="28"/>
          <w:szCs w:val="28"/>
        </w:rPr>
        <w:t> </w:t>
      </w:r>
      <w:r w:rsidRPr="00FE3116">
        <w:rPr>
          <w:rFonts w:asciiTheme="minorHAnsi" w:hAnsiTheme="minorHAnsi" w:cstheme="minorHAnsi"/>
          <w:sz w:val="28"/>
          <w:szCs w:val="28"/>
          <w:rtl/>
        </w:rPr>
        <w:t xml:space="preserve">الطويل قد يكون أمراً صعباً. قد لا يتخذ المستهلكون قراراً فورياً بالشراء بعد رؤية الإعلان، وقد يستمر تأثير الإعلان في التأثير على سلوكهم لفترة طويلة بعد التعرض له. </w:t>
      </w:r>
      <w:proofErr w:type="gramStart"/>
      <w:r w:rsidRPr="00FE3116">
        <w:rPr>
          <w:rFonts w:asciiTheme="minorHAnsi" w:hAnsiTheme="minorHAnsi" w:cstheme="minorHAnsi"/>
          <w:sz w:val="28"/>
          <w:szCs w:val="28"/>
          <w:rtl/>
        </w:rPr>
        <w:t>للتغلب</w:t>
      </w:r>
      <w:proofErr w:type="gramEnd"/>
      <w:r w:rsidRPr="00FE3116">
        <w:rPr>
          <w:rFonts w:asciiTheme="minorHAnsi" w:hAnsiTheme="minorHAnsi" w:cstheme="minorHAnsi"/>
          <w:sz w:val="28"/>
          <w:szCs w:val="28"/>
          <w:rtl/>
        </w:rPr>
        <w:t xml:space="preserve"> على هذا التحدي، من الضروري مراعاة الفارق الزمني في قياس فعالية الإعلان وإجراء دراسات متابعة لتقييم التأثير طويل المدى على إدراك</w:t>
      </w:r>
      <w:r w:rsidRPr="00FE3116">
        <w:rPr>
          <w:rFonts w:asciiTheme="minorHAnsi" w:hAnsiTheme="minorHAnsi" w:cstheme="minorHAnsi"/>
          <w:sz w:val="28"/>
          <w:szCs w:val="28"/>
        </w:rPr>
        <w:t> </w:t>
      </w:r>
      <w:hyperlink r:id="rId12" w:tgtFrame="_blank" w:tooltip="الدفاع عن العلامة التجارية  تحويل الدفاع عن العلامة التجارية إلى ولاء دائم للعلامة التجارية" w:history="1">
        <w:r w:rsidRPr="00FE3116">
          <w:rPr>
            <w:rStyle w:val="Lienhypertexte"/>
            <w:rFonts w:asciiTheme="minorHAnsi" w:hAnsiTheme="minorHAnsi" w:cstheme="minorHAnsi"/>
            <w:color w:val="auto"/>
            <w:sz w:val="28"/>
            <w:szCs w:val="28"/>
            <w:rtl/>
          </w:rPr>
          <w:t>العلامة التجارية أو ولاء</w:t>
        </w:r>
      </w:hyperlink>
      <w:r w:rsidRPr="00FE3116">
        <w:rPr>
          <w:rFonts w:asciiTheme="minorHAnsi" w:hAnsiTheme="minorHAnsi" w:cstheme="minorHAnsi"/>
          <w:sz w:val="28"/>
          <w:szCs w:val="28"/>
        </w:rPr>
        <w:t> </w:t>
      </w:r>
      <w:r w:rsidRPr="00FE3116">
        <w:rPr>
          <w:rFonts w:asciiTheme="minorHAnsi" w:hAnsiTheme="minorHAnsi" w:cstheme="minorHAnsi"/>
          <w:sz w:val="28"/>
          <w:szCs w:val="28"/>
          <w:rtl/>
        </w:rPr>
        <w:t>العملاء أو المبيعات</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Pr>
      </w:pPr>
      <w:r w:rsidRPr="00FE3116">
        <w:rPr>
          <w:rFonts w:asciiTheme="minorHAnsi" w:hAnsiTheme="minorHAnsi" w:cstheme="minorHAnsi" w:hint="cs"/>
          <w:b/>
          <w:bCs/>
          <w:i/>
          <w:iCs/>
          <w:sz w:val="28"/>
          <w:szCs w:val="28"/>
          <w:highlight w:val="yellow"/>
          <w:rtl/>
        </w:rPr>
        <w:t>6.</w:t>
      </w:r>
      <w:r w:rsidRPr="00FE3116">
        <w:rPr>
          <w:rFonts w:asciiTheme="minorHAnsi" w:hAnsiTheme="minorHAnsi" w:cstheme="minorHAnsi"/>
          <w:b/>
          <w:bCs/>
          <w:i/>
          <w:iCs/>
          <w:sz w:val="28"/>
          <w:szCs w:val="28"/>
          <w:highlight w:val="yellow"/>
        </w:rPr>
        <w:t xml:space="preserve"> </w:t>
      </w:r>
      <w:r w:rsidRPr="00FE3116">
        <w:rPr>
          <w:rFonts w:asciiTheme="minorHAnsi" w:hAnsiTheme="minorHAnsi" w:cstheme="minorHAnsi"/>
          <w:b/>
          <w:bCs/>
          <w:i/>
          <w:iCs/>
          <w:sz w:val="28"/>
          <w:szCs w:val="28"/>
          <w:highlight w:val="yellow"/>
          <w:rtl/>
        </w:rPr>
        <w:t>العوامل الخارجية</w:t>
      </w:r>
      <w:r w:rsidRPr="00FE3116">
        <w:rPr>
          <w:rFonts w:asciiTheme="minorHAnsi" w:hAnsiTheme="minorHAnsi" w:cstheme="minorHAnsi"/>
          <w:sz w:val="28"/>
          <w:szCs w:val="28"/>
        </w:rPr>
        <w:t xml:space="preserve">: </w:t>
      </w:r>
      <w:r w:rsidRPr="00FE3116">
        <w:rPr>
          <w:rFonts w:asciiTheme="minorHAnsi" w:hAnsiTheme="minorHAnsi" w:cstheme="minorHAnsi"/>
          <w:sz w:val="28"/>
          <w:szCs w:val="28"/>
          <w:rtl/>
        </w:rPr>
        <w:t>قد يؤدي قياس فعالية الإعلان بمعزل عن العوامل الخارجية إلى استنتاجات مضللة. على سبيل المثال، قد يؤثر الانكماش الاقتصادي المفاجئ أو الحملة التسويقية العدوانية التي يقوم بها أحد المنافسين على نتائجك الإعلانية، مما يجعل من الصعب إرجاع التغييرات إلى جهودك الخاصة فقط. ولمواجهة هذا التحدي، من الضروري مراقبة العوامل الخارجية التي قد تؤثر على فعالية إعلاناتك والتحكم فيها، مما يضمن إجراء تقييم أكثر دقة لتأثير حملتك</w:t>
      </w:r>
      <w:r w:rsidRPr="00FE3116">
        <w:rPr>
          <w:rFonts w:asciiTheme="minorHAnsi" w:hAnsiTheme="minorHAnsi" w:cstheme="minorHAnsi"/>
          <w:sz w:val="28"/>
          <w:szCs w:val="28"/>
        </w:rPr>
        <w:t>.</w:t>
      </w:r>
    </w:p>
    <w:p w:rsidR="00FE3116" w:rsidRPr="00FE3116" w:rsidRDefault="00FE3116" w:rsidP="00FE3116">
      <w:pPr>
        <w:pStyle w:val="NormalWeb"/>
        <w:shd w:val="clear" w:color="auto" w:fill="FFFFFF"/>
        <w:bidi/>
        <w:spacing w:before="0" w:beforeAutospacing="0" w:after="150" w:afterAutospacing="0" w:line="525" w:lineRule="atLeast"/>
        <w:jc w:val="both"/>
        <w:rPr>
          <w:rFonts w:asciiTheme="minorHAnsi" w:hAnsiTheme="minorHAnsi" w:cstheme="minorHAnsi"/>
          <w:sz w:val="28"/>
          <w:szCs w:val="28"/>
          <w:rtl/>
        </w:rPr>
      </w:pPr>
      <w:r w:rsidRPr="00FE3116">
        <w:rPr>
          <w:rFonts w:asciiTheme="minorHAnsi" w:hAnsiTheme="minorHAnsi" w:cstheme="minorHAnsi"/>
          <w:sz w:val="28"/>
          <w:szCs w:val="28"/>
          <w:rtl/>
        </w:rPr>
        <w:t xml:space="preserve">في الختام، يمكن أن يكون قياس فعالية الإعلان مهمة معقدة بسبب التحديات والمزالق المختلفة. ومع ذلك، من خلال </w:t>
      </w:r>
      <w:r w:rsidRPr="00FE3116">
        <w:rPr>
          <w:rFonts w:asciiTheme="minorHAnsi" w:hAnsiTheme="minorHAnsi" w:cstheme="minorHAnsi" w:hint="cs"/>
          <w:sz w:val="28"/>
          <w:szCs w:val="28"/>
          <w:rtl/>
        </w:rPr>
        <w:t>ما سبقت الإشارة إليه</w:t>
      </w:r>
      <w:r w:rsidRPr="00FE3116">
        <w:rPr>
          <w:rFonts w:asciiTheme="minorHAnsi" w:hAnsiTheme="minorHAnsi" w:cstheme="minorHAnsi"/>
          <w:sz w:val="28"/>
          <w:szCs w:val="28"/>
          <w:rtl/>
        </w:rPr>
        <w:t xml:space="preserve"> يمكن للمسوقين</w:t>
      </w:r>
      <w:r w:rsidRPr="00FE3116">
        <w:rPr>
          <w:rFonts w:asciiTheme="minorHAnsi" w:hAnsiTheme="minorHAnsi" w:cstheme="minorHAnsi"/>
          <w:sz w:val="28"/>
          <w:szCs w:val="28"/>
        </w:rPr>
        <w:t> </w:t>
      </w:r>
      <w:hyperlink r:id="rId13" w:tgtFrame="_blank" w:tooltip="التغلب على التحديات واكتساب ميزة تنافسية" w:history="1">
        <w:r w:rsidRPr="00FE3116">
          <w:rPr>
            <w:rStyle w:val="Lienhypertexte"/>
            <w:rFonts w:asciiTheme="minorHAnsi" w:hAnsiTheme="minorHAnsi" w:cstheme="minorHAnsi"/>
            <w:color w:val="auto"/>
            <w:sz w:val="28"/>
            <w:szCs w:val="28"/>
            <w:rtl/>
          </w:rPr>
          <w:t>التغلب على هذه التحديات واكتساب</w:t>
        </w:r>
      </w:hyperlink>
      <w:r w:rsidRPr="00FE3116">
        <w:rPr>
          <w:rFonts w:asciiTheme="minorHAnsi" w:hAnsiTheme="minorHAnsi" w:cstheme="minorHAnsi"/>
          <w:sz w:val="28"/>
          <w:szCs w:val="28"/>
        </w:rPr>
        <w:t> </w:t>
      </w:r>
      <w:r w:rsidRPr="00FE3116">
        <w:rPr>
          <w:rFonts w:asciiTheme="minorHAnsi" w:hAnsiTheme="minorHAnsi" w:cstheme="minorHAnsi"/>
          <w:sz w:val="28"/>
          <w:szCs w:val="28"/>
          <w:rtl/>
        </w:rPr>
        <w:t>رؤى قيمة حول فعالية حملاتهم الإعلانية</w:t>
      </w:r>
      <w:r w:rsidRPr="00FE3116">
        <w:rPr>
          <w:rFonts w:asciiTheme="minorHAnsi" w:hAnsiTheme="minorHAnsi" w:cstheme="minorHAnsi"/>
          <w:sz w:val="28"/>
          <w:szCs w:val="28"/>
        </w:rPr>
        <w:t>.</w:t>
      </w:r>
    </w:p>
    <w:p w:rsidR="00537E34" w:rsidRDefault="00537E34" w:rsidP="00FE3116">
      <w:pPr>
        <w:bidi/>
      </w:pPr>
    </w:p>
    <w:sectPr w:rsidR="00537E34">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E3116"/>
    <w:rsid w:val="00537E34"/>
    <w:rsid w:val="00FE31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E31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E31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311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FE31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tercapital.com/ar/business-market-research-service.html" TargetMode="External"/><Relationship Id="rId13" Type="http://schemas.openxmlformats.org/officeDocument/2006/relationships/hyperlink" Target="https://fastercapital.com/arabpreneur/%D8%A7%D9%84%D8%AA%D8%BA%D9%84%D8%A8-%D8%B9%D9%84%D9%89-%D8%A7%D9%84%D8%AA%D8%AD%D8%AF%D9%8A%D8%A7%D8%AA-%D9%88%D8%A7%D9%83%D8%AA%D8%B3%D8%A7%D8%A8-%D9%85%D9%8A%D8%B2%D8%A9-%D8%AA%D9%86%D8%A7%D9%81%D8%B3%D9%8A%D8%A9.html" TargetMode="External"/><Relationship Id="rId3" Type="http://schemas.openxmlformats.org/officeDocument/2006/relationships/webSettings" Target="webSettings.xml"/><Relationship Id="rId7" Type="http://schemas.openxmlformats.org/officeDocument/2006/relationships/hyperlink" Target="https://fastercapital.com/arabpreneur/%D9%83%D9%8A%D9%81-%D8%AA%D8%B3%D8%A7%D8%B9%D8%AF-%D8%A3%D8%A8%D8%AD%D8%A7%D8%AB-%D8%A7%D9%84%D8%B3%D9%88%D9%82-%D9%81%D9%8A-%D8%A7%D9%84%D8%AA%D9%86%D8%A8%D8%A4-%D8%A8%D8%A7%D9%84%D9%85%D8%A8%D9%8A%D8%B9%D8%A7%D8%AA.html" TargetMode="External"/><Relationship Id="rId12" Type="http://schemas.openxmlformats.org/officeDocument/2006/relationships/hyperlink" Target="https://fastercapital.com/arabpreneur/%D8%A7%D9%84%D8%AF%D9%81%D8%A7%D8%B9-%D8%B9%D9%86-%D8%A7%D9%84%D8%B9%D9%84%D8%A7%D9%85%D8%A9-%D8%A7%D9%84%D8%AA%D8%AC%D8%A7%D8%B1%D9%8A%D8%A9--%D8%AA%D8%AD%D9%88%D9%8A%D9%84-%D8%A7%D9%84%D8%AF%D9%81%D8%A7%D8%B9-%D8%B9%D9%86-%D8%A7%D9%84%D8%B9%D9%84%D8%A7%D9%85%D8%A9-%D8%A7%D9%84%D8%AA%D8%AC%D8%A7%D8%B1%D9%8A%D8%A9-%D8%A5%D9%84%D9%89-%D9%88%D9%84%D8%A7%D8%A1-%D8%AF%D8%A7%D8%A6%D9%85-%D9%84%D9%84%D8%B9%D9%84%D8%A7%D9%85%D8%A9-%D8%A7%D9%84%D8%AA%D8%AC%D8%A7%D8%B1%D9%8A%D8%A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stercapital.com/arabpreneur/%D8%AA%D8%AD%D8%AF%D9%8A%D8%AF-%D8%A7%D9%84%D8%AC%D9%85%D9%87%D9%88%D8%B1-%D8%A7%D9%84%D9%85%D8%B3%D8%AA%D9%87%D8%AF%D9%81--%D8%AA%D8%AD%D8%AF%D9%8A%D8%AF-%D8%AC%D9%85%D9%87%D9%88%D8%B1%D9%83-%D8%A7%D9%84%D9%85%D8%B3%D8%AA%D9%87%D8%AF%D9%81-%D9%81%D9%8A-%D8%A3%D8%A8%D8%AD%D8%A7%D8%AB-%D8%A7%D9%84%D8%B3%D9%88%D9%82.html" TargetMode="External"/><Relationship Id="rId11" Type="http://schemas.openxmlformats.org/officeDocument/2006/relationships/hyperlink" Target="https://fastercapital.com/arabpreneur/%D8%A7%D9%84%D8%A5%D9%87%D9%84%D8%A7%D9%83--%D8%A7%D9%84%D8%A5%D9%87%D9%84%D8%A7%D9%83-%D9%88%D8%A7%D9%84%D8%AA%D9%83%D8%A7%D9%84%D9%8A%D9%81-%D8%A7%D9%84%D8%AB%D8%A7%D8%A8%D8%AA%D8%A9--%D8%AA%D8%AD%D9%84%D9%8A%D9%84-%D8%A7%D9%84%D8%AA%D8%A3%D8%AB%D9%8A%D8%B1-%D8%B7%D9%88%D9%8A%D9%84-%D8%A7%D9%84%D9%85%D8%AF%D9%89-%D8%B9%D9%84%D9%89-%D8%AA%D9%85%D9%88%D9%8A%D9%84-%D8%A7%D9%84%D8%A3%D8%B9%D9%85%D8%A7%D9%84.html" TargetMode="External"/><Relationship Id="rId5" Type="http://schemas.openxmlformats.org/officeDocument/2006/relationships/hyperlink" Target="https://fastercapital.com/arabpreneur/%D8%B5%D9%8A%D8%A7%D8%BA%D8%A9-%D9%85%D8%AD%D8%AA%D9%88%D9%89-%D9%84%D9%84%D8%AA%D9%88%D8%B9%D9%8A%D8%A9-%D8%A8%D8%A7%D9%84%D8%B9%D9%84%D8%A7%D9%85%D8%A9-%D8%A7%D9%84%D8%AA%D8%AC%D8%A7%D8%B1%D9%8A%D8%A9-%D9%8A%D9%84%D9%82%D9%89-%D8%B5%D8%AF%D9%89-%D9%84%D8%AF%D9%89-%D8%A7%D9%84%D8%AC%D9%85%D9%87%D9%88%D8%B1-%D8%A7%D9%84%D9%85%D8%B3%D8%AA%D9%87%D8%AF%D9%81.html" TargetMode="External"/><Relationship Id="rId15" Type="http://schemas.openxmlformats.org/officeDocument/2006/relationships/theme" Target="theme/theme1.xml"/><Relationship Id="rId10" Type="http://schemas.openxmlformats.org/officeDocument/2006/relationships/hyperlink" Target="https://fastercapital.com/arabpreneur/%D9%85%D9%84%D9%81-%D8%AA%D8%B9%D8%B1%D9%8A%D9%81-%D8%A7%D9%84%D8%A3%D8%B9%D9%85%D8%A7%D9%84-%D9%84%D8%AA%D8%AD%D8%AF%D9%8A%D8%AF-%D8%A7%D9%84%D8%B3%D9%88%D9%82-%D8%A7%D9%84%D9%85%D8%B3%D8%AA%D9%87%D8%AF%D9%81-%D8%A8%D8%AF%D9%82%D8%A9.html" TargetMode="External"/><Relationship Id="rId4" Type="http://schemas.openxmlformats.org/officeDocument/2006/relationships/hyperlink" Target="https://fastercapital.com/arabpreneur/%D8%AA%D9%82%D9%86%D9%8A%D8%A7%D8%AA-%D8%A3%D8%A8%D8%AD%D8%A7%D8%AB-%D8%A7%D9%84%D8%B3%D9%88%D9%82-%D9%84%D9%82%D9%8A%D8%A7%D8%B3-%D8%AD%D8%B3%D8%A7%D8%B3%D9%8A%D8%A9-%D8%A7%D9%84%D8%A3%D8%B3%D8%B9%D8%A7%D8%B1.html" TargetMode="External"/><Relationship Id="rId9" Type="http://schemas.openxmlformats.org/officeDocument/2006/relationships/hyperlink" Target="https://fastercapital.com/arabpreneur/%D9%88%D8%A7%D9%84%D9%82%D8%A8%D9%8A%D8%AD--%D9%85%D8%B1%D8%A7%D9%82%D8%A8%D8%A9-%D8%A5%D8%AF%D8%B1%D8%A7%D9%83-%D8%A7%D9%84%D8%B9%D9%84%D8%A7%D9%85%D8%A9-%D8%A7%D9%84%D8%AA%D8%AC%D8%A7%D8%B1%D9%8A%D8%A9-%D9%85%D8%B9-%D8%A7%D9%84%D8%A8%D9%8A%D8%A7%D9%86%D8%A7%D8%AA-%D8%A7%D9%84%D8%A7%D8%AC%D8%AA%D9%85%D8%A7%D8%B9%D9%8A%D8%A9.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7819</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2</cp:revision>
  <dcterms:created xsi:type="dcterms:W3CDTF">2024-04-01T12:52:00Z</dcterms:created>
  <dcterms:modified xsi:type="dcterms:W3CDTF">2024-04-01T12:53:00Z</dcterms:modified>
</cp:coreProperties>
</file>