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  <w:gridCol w:w="2112"/>
        <w:gridCol w:w="3630"/>
      </w:tblGrid>
      <w:tr w:rsidR="009440E3" w:rsidRPr="00DF681B" w:rsidTr="00562E24">
        <w:tc>
          <w:tcPr>
            <w:tcW w:w="4644" w:type="dxa"/>
          </w:tcPr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CENTRE UNIVERSITAIRE ABDELHAAFID BOUSSOUF-MILA</w:t>
            </w:r>
          </w:p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>DOMAINE DES LETTRES ET LANGUES ETRANGERES</w:t>
            </w:r>
          </w:p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Filière : Langue Française  </w:t>
            </w:r>
          </w:p>
        </w:tc>
        <w:tc>
          <w:tcPr>
            <w:tcW w:w="2268" w:type="dxa"/>
          </w:tcPr>
          <w:p w:rsidR="009440E3" w:rsidRPr="00DF681B" w:rsidRDefault="009440E3" w:rsidP="00562E24">
            <w:pPr>
              <w:pStyle w:val="En-tte"/>
            </w:pPr>
            <w:r w:rsidRPr="00DF681B">
              <w:rPr>
                <w:noProof/>
                <w:lang w:eastAsia="fr-FR"/>
              </w:rPr>
              <w:drawing>
                <wp:inline distT="0" distB="0" distL="0" distR="0">
                  <wp:extent cx="1020725" cy="956930"/>
                  <wp:effectExtent l="0" t="0" r="825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8506082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600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</w:tcPr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Module assuré par : </w:t>
            </w:r>
            <w:proofErr w:type="spellStart"/>
            <w:r>
              <w:rPr>
                <w:b/>
                <w:bCs/>
              </w:rPr>
              <w:t>dre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Boucherit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Contact : </w:t>
            </w:r>
            <w:r>
              <w:t>jawhara.boucherit@gmail.com</w:t>
            </w:r>
          </w:p>
          <w:p w:rsidR="009440E3" w:rsidRPr="00DF681B" w:rsidRDefault="009440E3" w:rsidP="00BF1D9E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Cours </w:t>
            </w:r>
            <w:r w:rsidR="00BF1D9E">
              <w:rPr>
                <w:b/>
                <w:bCs/>
              </w:rPr>
              <w:t>4</w:t>
            </w:r>
          </w:p>
          <w:p w:rsidR="009440E3" w:rsidRPr="00DF681B" w:rsidRDefault="009440E3" w:rsidP="00562E24">
            <w:pPr>
              <w:pStyle w:val="En-tte"/>
              <w:rPr>
                <w:b/>
                <w:bCs/>
              </w:rPr>
            </w:pPr>
            <w:r w:rsidRPr="00DF681B">
              <w:rPr>
                <w:b/>
                <w:bCs/>
              </w:rPr>
              <w:t xml:space="preserve">Durée : </w:t>
            </w:r>
            <w:r>
              <w:rPr>
                <w:b/>
                <w:bCs/>
              </w:rPr>
              <w:t>1</w:t>
            </w:r>
            <w:r w:rsidRPr="00DF681B">
              <w:rPr>
                <w:b/>
                <w:bCs/>
              </w:rPr>
              <w:t>heure</w:t>
            </w:r>
            <w:r>
              <w:rPr>
                <w:b/>
                <w:bCs/>
              </w:rPr>
              <w:t xml:space="preserve"> 30min</w:t>
            </w:r>
          </w:p>
          <w:p w:rsidR="009440E3" w:rsidRPr="00DF681B" w:rsidRDefault="009440E3" w:rsidP="009440E3">
            <w:pPr>
              <w:pStyle w:val="En-tte"/>
            </w:pPr>
            <w:r w:rsidRPr="00DF681B">
              <w:rPr>
                <w:b/>
                <w:bCs/>
              </w:rPr>
              <w:t>Cours d</w:t>
            </w:r>
            <w:r>
              <w:rPr>
                <w:b/>
                <w:bCs/>
              </w:rPr>
              <w:t>estiné aux étudiants du 1MSDL</w:t>
            </w:r>
          </w:p>
        </w:tc>
      </w:tr>
    </w:tbl>
    <w:p w:rsidR="009440E3" w:rsidRDefault="00805E1C" w:rsidP="009440E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149.5pt;margin-top:18.05pt;width:180.65pt;height:53.8pt;z-index:251658240;visibility:visible;mso-width-percent:400;mso-height-percent:200;mso-position-horizontal-relative:text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" fillcolor="#a6a6a6">
            <v:textbox style="mso-next-textbox:#Zone de texte 2;mso-fit-shape-to-text:t">
              <w:txbxContent>
                <w:p w:rsidR="009440E3" w:rsidRPr="004472D0" w:rsidRDefault="009440E3" w:rsidP="009440E3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Traduction spécialisée</w:t>
                  </w:r>
                </w:p>
              </w:txbxContent>
            </v:textbox>
          </v:shape>
        </w:pict>
      </w:r>
    </w:p>
    <w:p w:rsidR="009440E3" w:rsidRPr="009440E3" w:rsidRDefault="009440E3" w:rsidP="009440E3"/>
    <w:p w:rsidR="009440E3" w:rsidRPr="009440E3" w:rsidRDefault="009440E3" w:rsidP="009440E3"/>
    <w:p w:rsidR="009440E3" w:rsidRDefault="009440E3" w:rsidP="009440E3"/>
    <w:p w:rsidR="009440E3" w:rsidRPr="004472D0" w:rsidRDefault="009440E3" w:rsidP="009440E3">
      <w:pPr>
        <w:jc w:val="both"/>
        <w:rPr>
          <w:rFonts w:ascii="Garamond" w:hAnsi="Garamond"/>
          <w:b/>
          <w:bCs/>
          <w:sz w:val="26"/>
          <w:szCs w:val="26"/>
        </w:rPr>
      </w:pPr>
      <w:r>
        <w:tab/>
      </w:r>
      <w:r w:rsidRPr="004472D0">
        <w:rPr>
          <w:rFonts w:ascii="Garamond" w:hAnsi="Garamond"/>
          <w:b/>
          <w:bCs/>
          <w:sz w:val="26"/>
          <w:szCs w:val="26"/>
        </w:rPr>
        <w:t>Plan du cours :</w:t>
      </w:r>
    </w:p>
    <w:p w:rsidR="009440E3" w:rsidRDefault="009440E3" w:rsidP="009440E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Traduire des textes linguistiques</w:t>
      </w:r>
    </w:p>
    <w:p w:rsidR="009440E3" w:rsidRDefault="009440E3" w:rsidP="009440E3">
      <w:pPr>
        <w:pStyle w:val="Paragraphedeliste"/>
        <w:numPr>
          <w:ilvl w:val="0"/>
          <w:numId w:val="1"/>
        </w:num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Discussion</w:t>
      </w:r>
    </w:p>
    <w:p w:rsidR="00140D91" w:rsidRDefault="00140D91" w:rsidP="00140D91">
      <w:pPr>
        <w:pStyle w:val="Paragraphedeliste"/>
        <w:ind w:left="786"/>
        <w:jc w:val="both"/>
        <w:rPr>
          <w:rFonts w:ascii="Garamond" w:hAnsi="Garamond"/>
          <w:sz w:val="26"/>
          <w:szCs w:val="26"/>
        </w:rPr>
      </w:pPr>
    </w:p>
    <w:p w:rsidR="00140D91" w:rsidRPr="00140D91" w:rsidRDefault="00140D91" w:rsidP="00140D91">
      <w:pPr>
        <w:pStyle w:val="Paragraphedeliste"/>
        <w:ind w:left="786"/>
        <w:jc w:val="both"/>
        <w:rPr>
          <w:rFonts w:ascii="Garamond" w:hAnsi="Garamond"/>
          <w:b/>
          <w:bCs/>
          <w:sz w:val="26"/>
          <w:szCs w:val="26"/>
        </w:rPr>
      </w:pPr>
      <w:r w:rsidRPr="00140D91">
        <w:rPr>
          <w:rFonts w:ascii="Garamond" w:hAnsi="Garamond"/>
          <w:b/>
          <w:bCs/>
          <w:sz w:val="26"/>
          <w:szCs w:val="26"/>
        </w:rPr>
        <w:t xml:space="preserve">Traduisez ces textes en langue arabe </w:t>
      </w:r>
    </w:p>
    <w:p w:rsidR="009440E3" w:rsidRDefault="009440E3" w:rsidP="009440E3">
      <w:pPr>
        <w:ind w:left="426"/>
        <w:jc w:val="both"/>
        <w:rPr>
          <w:rFonts w:ascii="Garamond" w:hAnsi="Garamond"/>
          <w:b/>
          <w:bCs/>
          <w:sz w:val="26"/>
          <w:szCs w:val="26"/>
        </w:rPr>
      </w:pPr>
      <w:r w:rsidRPr="009440E3">
        <w:rPr>
          <w:rFonts w:ascii="Garamond" w:hAnsi="Garamond"/>
          <w:b/>
          <w:bCs/>
          <w:sz w:val="26"/>
          <w:szCs w:val="26"/>
        </w:rPr>
        <w:t xml:space="preserve"> Texte 1</w:t>
      </w:r>
    </w:p>
    <w:p w:rsidR="00140D91" w:rsidRPr="007A6B1A" w:rsidRDefault="00140D91" w:rsidP="00140D9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  <w:highlight w:val="lightGray"/>
        </w:rPr>
      </w:pPr>
      <w:r w:rsidRPr="007A6B1A">
        <w:rPr>
          <w:rFonts w:asciiTheme="majorBidi" w:eastAsia="LiberationSerif-Bold" w:hAnsiTheme="majorBidi" w:cstheme="majorBidi"/>
          <w:b/>
          <w:bCs/>
          <w:sz w:val="28"/>
          <w:szCs w:val="28"/>
          <w:highlight w:val="lightGray"/>
        </w:rPr>
        <w:t xml:space="preserve">DIACHRONIE </w:t>
      </w:r>
      <w:r w:rsidRPr="007A6B1A">
        <w:rPr>
          <w:rFonts w:asciiTheme="majorBidi" w:eastAsia="LiberationSerif" w:hAnsiTheme="majorBidi" w:cstheme="majorBidi"/>
          <w:sz w:val="28"/>
          <w:szCs w:val="28"/>
          <w:highlight w:val="lightGray"/>
        </w:rPr>
        <w:t>[linguistique générale]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Formé sur le grec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dia-,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« à travers », et </w:t>
      </w:r>
      <w:proofErr w:type="spellStart"/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khronos</w:t>
      </w:r>
      <w:proofErr w:type="spellEnd"/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,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« temps ». L'opposition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synchronie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>*/diachronie a été introduite en linguistique par Ferdinand de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>Saussure (1857-1913) pour distinguer deux ordres de phénomènes relatifs aux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faits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de langue. Par distinction avec le terme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synchronie,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qui désigne un état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-Italic" w:hAnsiTheme="majorBidi" w:cstheme="majorBidi"/>
          <w:i/>
          <w:iCs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des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langues à un moment déterminé de leur fonctionnement, le terme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diachronie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/>
          <w:sz w:val="28"/>
          <w:szCs w:val="28"/>
        </w:rPr>
        <w:t>vise, dans la perspective saussurienne, une phase d'évolution. La linguistique</w:t>
      </w:r>
    </w:p>
    <w:p w:rsidR="00140D91" w:rsidRPr="000F236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>diachronique</w:t>
      </w:r>
      <w:proofErr w:type="gramEnd"/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 </w:t>
      </w:r>
      <w:r w:rsidRPr="000F2361">
        <w:rPr>
          <w:rFonts w:asciiTheme="majorBidi" w:eastAsia="LiberationSerif" w:hAnsiTheme="majorBidi" w:cstheme="majorBidi"/>
          <w:sz w:val="28"/>
          <w:szCs w:val="28"/>
        </w:rPr>
        <w:t>étudie ainsi les changements survenus dans le système des</w:t>
      </w:r>
    </w:p>
    <w:p w:rsidR="00140D91" w:rsidRDefault="00140D91" w:rsidP="00140D91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proofErr w:type="gramStart"/>
      <w:r w:rsidRPr="000F2361">
        <w:rPr>
          <w:rFonts w:asciiTheme="majorBidi" w:eastAsia="LiberationSerif" w:hAnsiTheme="majorBidi" w:cstheme="majorBidi"/>
          <w:sz w:val="28"/>
          <w:szCs w:val="28"/>
        </w:rPr>
        <w:t>langues</w:t>
      </w:r>
      <w:proofErr w:type="gramEnd"/>
      <w:r w:rsidRPr="000F2361">
        <w:rPr>
          <w:rFonts w:asciiTheme="majorBidi" w:eastAsia="LiberationSerif" w:hAnsiTheme="majorBidi" w:cstheme="majorBidi"/>
          <w:sz w:val="28"/>
          <w:szCs w:val="28"/>
        </w:rPr>
        <w:t xml:space="preserve"> d'un moment à l'autre de leur développement.</w:t>
      </w:r>
    </w:p>
    <w:p w:rsidR="00725DBA" w:rsidRPr="000F2361" w:rsidRDefault="00725DBA" w:rsidP="00725DB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</w:rPr>
      </w:pPr>
    </w:p>
    <w:p w:rsidR="00725DBA" w:rsidRPr="000F2361" w:rsidRDefault="00725DBA" w:rsidP="00725DB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 w:hint="cs"/>
          <w:sz w:val="28"/>
          <w:szCs w:val="28"/>
          <w:highlight w:val="yellow"/>
          <w:rtl/>
        </w:rPr>
        <w:t>التعاقبية ( في اللسانيات العامة)</w:t>
      </w:r>
    </w:p>
    <w:p w:rsidR="00725DBA" w:rsidRDefault="00725DBA" w:rsidP="00725DBA">
      <w:pPr>
        <w:bidi/>
        <w:rPr>
          <w:i/>
          <w:iCs/>
          <w:rtl/>
          <w:lang w:bidi="ar-DZ"/>
        </w:rPr>
      </w:pPr>
    </w:p>
    <w:p w:rsidR="00725DBA" w:rsidRPr="000F2361" w:rsidRDefault="00725DBA" w:rsidP="00725DBA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eastAsia="LiberationSerif" w:hAnsiTheme="majorBidi" w:cstheme="majorBidi"/>
          <w:sz w:val="28"/>
          <w:szCs w:val="28"/>
        </w:rPr>
      </w:pPr>
    </w:p>
    <w:p w:rsidR="00725DBA" w:rsidRPr="007A3084" w:rsidRDefault="00725DBA" w:rsidP="00725DBA">
      <w:pPr>
        <w:autoSpaceDE w:val="0"/>
        <w:autoSpaceDN w:val="0"/>
        <w:bidi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</w:rPr>
      </w:pPr>
      <w:r w:rsidRPr="000F2361">
        <w:rPr>
          <w:rFonts w:asciiTheme="majorBidi" w:eastAsia="LiberationSerif" w:hAnsiTheme="majorBidi" w:cstheme="majorBidi" w:hint="cs"/>
          <w:sz w:val="28"/>
          <w:szCs w:val="28"/>
          <w:highlight w:val="green"/>
          <w:rtl/>
        </w:rPr>
        <w:t xml:space="preserve">أخذ هذا المصطلح من اللغة اليونانية وأصله يتكون من </w:t>
      </w:r>
      <w:proofErr w:type="spellStart"/>
      <w:r w:rsidRPr="000F2361">
        <w:rPr>
          <w:rFonts w:asciiTheme="majorBidi" w:eastAsia="LiberationSerif" w:hAnsiTheme="majorBidi" w:cstheme="majorBidi" w:hint="cs"/>
          <w:sz w:val="28"/>
          <w:szCs w:val="28"/>
          <w:highlight w:val="green"/>
          <w:rtl/>
        </w:rPr>
        <w:t>جزءين</w:t>
      </w:r>
      <w:proofErr w:type="spellEnd"/>
      <w:r w:rsidRPr="000F2361">
        <w:rPr>
          <w:rFonts w:asciiTheme="majorBidi" w:eastAsia="LiberationSerif" w:hAnsiTheme="majorBidi" w:cstheme="majorBidi" w:hint="cs"/>
          <w:sz w:val="28"/>
          <w:szCs w:val="28"/>
          <w:highlight w:val="green"/>
          <w:rtl/>
        </w:rPr>
        <w:t xml:space="preserve">؛  </w:t>
      </w:r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dia-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وتعني" من خلال" و </w:t>
      </w:r>
      <w:proofErr w:type="spellStart"/>
      <w:r w:rsidRPr="000F2361">
        <w:rPr>
          <w:rFonts w:asciiTheme="majorBidi" w:eastAsia="LiberationSerif-Italic" w:hAnsiTheme="majorBidi" w:cstheme="majorBidi"/>
          <w:i/>
          <w:iCs/>
          <w:sz w:val="28"/>
          <w:szCs w:val="28"/>
          <w:highlight w:val="green"/>
        </w:rPr>
        <w:t>khronos</w:t>
      </w:r>
      <w:proofErr w:type="spellEnd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 وتعني" الوقت" .أقحم </w:t>
      </w:r>
      <w:proofErr w:type="spellStart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>دوسوسير</w:t>
      </w:r>
      <w:proofErr w:type="spellEnd"/>
      <w:r w:rsidRPr="000F2361">
        <w:rPr>
          <w:rFonts w:asciiTheme="majorBidi" w:eastAsia="LiberationSerif" w:hAnsiTheme="majorBidi" w:cstheme="majorBidi"/>
          <w:sz w:val="28"/>
          <w:szCs w:val="28"/>
          <w:highlight w:val="green"/>
        </w:rPr>
        <w:t xml:space="preserve">(1857-1913) 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 الثنائية </w:t>
      </w:r>
      <w:proofErr w:type="spellStart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>تزامنية</w:t>
      </w:r>
      <w:proofErr w:type="spellEnd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t xml:space="preserve">/ تعاقبية في اللسانيات من أجل التمييز </w:t>
      </w:r>
      <w:r w:rsidRPr="00725DBA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rtl/>
        </w:rPr>
        <w:lastRenderedPageBreak/>
        <w:t xml:space="preserve">بين نوعين من الظواهر التي تتعلق  بحقائق اللغة.  </w:t>
      </w:r>
      <w:r w:rsidRPr="00725DBA">
        <w:rPr>
          <w:rFonts w:asciiTheme="majorBidi" w:eastAsia="LiberationSerif-Italic" w:hAnsiTheme="majorBidi" w:cstheme="majorBidi" w:hint="cs"/>
          <w:i/>
          <w:iCs/>
          <w:sz w:val="28"/>
          <w:szCs w:val="28"/>
          <w:highlight w:val="green"/>
          <w:shd w:val="clear" w:color="auto" w:fill="FF0000"/>
          <w:rtl/>
        </w:rPr>
        <w:t>على غرار</w:t>
      </w:r>
      <w:r w:rsidRPr="00725DBA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 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مصطلح </w:t>
      </w:r>
      <w:proofErr w:type="spellStart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>الزمانية</w:t>
      </w:r>
      <w:proofErr w:type="spellEnd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 الذي يدل على حالة ما للغات في وقت معين من أدائها ، يدل مصطلح تعاقبية ، حسب منظور </w:t>
      </w:r>
      <w:proofErr w:type="spellStart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>دوسوسير</w:t>
      </w:r>
      <w:proofErr w:type="spellEnd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>، على مرحلة ما للتطور.</w:t>
      </w:r>
      <w:r>
        <w:rPr>
          <w:rFonts w:asciiTheme="majorBidi" w:eastAsia="LiberationSerif-Italic" w:hAnsiTheme="majorBidi" w:cstheme="majorBidi"/>
          <w:i/>
          <w:iCs/>
          <w:sz w:val="28"/>
          <w:szCs w:val="28"/>
        </w:rPr>
        <w:t xml:space="preserve"> </w:t>
      </w:r>
      <w:r w:rsidRPr="00725DBA">
        <w:rPr>
          <w:rFonts w:asciiTheme="majorBidi" w:eastAsia="LiberationSerif-Italic" w:hAnsiTheme="majorBidi" w:cstheme="majorBidi" w:hint="cs"/>
          <w:i/>
          <w:iCs/>
          <w:sz w:val="28"/>
          <w:szCs w:val="28"/>
          <w:shd w:val="clear" w:color="auto" w:fill="FF0000"/>
          <w:rtl/>
        </w:rPr>
        <w:t>وهكذا،</w:t>
      </w:r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  تدرس </w:t>
      </w:r>
      <w:proofErr w:type="spellStart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>الللسانيات</w:t>
      </w:r>
      <w:proofErr w:type="spellEnd"/>
      <w:r w:rsidRPr="000F2361">
        <w:rPr>
          <w:rFonts w:asciiTheme="majorBidi" w:eastAsia="LiberationSerif-Italic" w:hAnsiTheme="majorBidi" w:cstheme="majorBidi" w:hint="cs"/>
          <w:i/>
          <w:iCs/>
          <w:sz w:val="28"/>
          <w:szCs w:val="28"/>
          <w:rtl/>
        </w:rPr>
        <w:t xml:space="preserve"> التعاقبية التطورات الحاصلة على نظام اللغات من وقت إلى  آخر من تطورها.</w:t>
      </w:r>
    </w:p>
    <w:p w:rsidR="00725DBA" w:rsidRPr="00A5119A" w:rsidRDefault="00725DBA" w:rsidP="00725DBA">
      <w:pPr>
        <w:bidi/>
        <w:rPr>
          <w:i/>
          <w:iCs/>
          <w:rtl/>
          <w:lang w:bidi="ar-DZ"/>
        </w:rPr>
      </w:pPr>
    </w:p>
    <w:p w:rsidR="00725DBA" w:rsidRDefault="00725DBA" w:rsidP="00725DBA">
      <w:pPr>
        <w:autoSpaceDE w:val="0"/>
        <w:autoSpaceDN w:val="0"/>
        <w:adjustRightInd w:val="0"/>
        <w:spacing w:after="0" w:line="360" w:lineRule="auto"/>
        <w:jc w:val="right"/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</w:pPr>
      <w:proofErr w:type="gramStart"/>
      <w:r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>ملاحظات</w:t>
      </w:r>
      <w:proofErr w:type="gramEnd"/>
    </w:p>
    <w:p w:rsidR="00725DBA" w:rsidRDefault="00725DBA" w:rsidP="00725DBA">
      <w:pPr>
        <w:autoSpaceDE w:val="0"/>
        <w:autoSpaceDN w:val="0"/>
        <w:bidi/>
        <w:adjustRightInd w:val="0"/>
        <w:spacing w:after="0" w:line="360" w:lineRule="auto"/>
        <w:rPr>
          <w:rFonts w:asciiTheme="majorBidi" w:eastAsia="LiberationSerif" w:hAnsiTheme="majorBidi" w:cstheme="majorBidi" w:hint="cs"/>
          <w:sz w:val="28"/>
          <w:szCs w:val="28"/>
          <w:shd w:val="clear" w:color="auto" w:fill="632423" w:themeFill="accent2" w:themeFillShade="80"/>
          <w:rtl/>
          <w:lang w:bidi="ar-DZ"/>
        </w:rPr>
      </w:pPr>
      <w:proofErr w:type="gramStart"/>
      <w:r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>يمكننا</w:t>
      </w:r>
      <w:proofErr w:type="gramEnd"/>
      <w:r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 xml:space="preserve"> تغيير مصطلح "التعاقبية" ب"دراسة اللغة عبر الزمن" أي أننا اعتمدنا في هذه الحالة      على تقنية الشرح</w:t>
      </w:r>
      <w:r w:rsidRPr="00725DBA">
        <w:rPr>
          <w:rFonts w:asciiTheme="majorBidi" w:eastAsia="LiberationSerif" w:hAnsiTheme="majorBidi" w:cstheme="majorBidi"/>
          <w:sz w:val="28"/>
          <w:szCs w:val="28"/>
          <w:shd w:val="clear" w:color="auto" w:fill="632423" w:themeFill="accent2" w:themeFillShade="80"/>
          <w:lang w:bidi="ar-DZ"/>
        </w:rPr>
        <w:t xml:space="preserve"> explication</w:t>
      </w:r>
      <w:r>
        <w:rPr>
          <w:rFonts w:asciiTheme="majorBidi" w:eastAsia="LiberationSerif" w:hAnsiTheme="majorBidi" w:cstheme="majorBidi" w:hint="cs"/>
          <w:sz w:val="28"/>
          <w:szCs w:val="28"/>
          <w:shd w:val="clear" w:color="auto" w:fill="632423" w:themeFill="accent2" w:themeFillShade="80"/>
          <w:rtl/>
          <w:lang w:bidi="ar-DZ"/>
        </w:rPr>
        <w:t xml:space="preserve"> وهي من أهم التقنيات المستعملة في ترجمة المصطلح أي نقوم بشرحه.</w:t>
      </w:r>
    </w:p>
    <w:p w:rsidR="00725DBA" w:rsidRDefault="00725DBA" w:rsidP="00725DBA">
      <w:pPr>
        <w:autoSpaceDE w:val="0"/>
        <w:autoSpaceDN w:val="0"/>
        <w:bidi/>
        <w:adjustRightInd w:val="0"/>
        <w:spacing w:after="0" w:line="360" w:lineRule="auto"/>
        <w:rPr>
          <w:rFonts w:asciiTheme="majorBidi" w:eastAsia="LiberationSerif" w:hAnsiTheme="majorBidi" w:cstheme="majorBidi" w:hint="cs"/>
          <w:sz w:val="28"/>
          <w:szCs w:val="28"/>
          <w:shd w:val="clear" w:color="auto" w:fill="632423" w:themeFill="accent2" w:themeFillShade="80"/>
          <w:rtl/>
          <w:lang w:bidi="ar-DZ"/>
        </w:rPr>
      </w:pPr>
      <w:proofErr w:type="spellStart"/>
      <w:r>
        <w:rPr>
          <w:rFonts w:asciiTheme="majorBidi" w:eastAsia="LiberationSerif" w:hAnsiTheme="majorBidi" w:cstheme="majorBidi" w:hint="cs"/>
          <w:sz w:val="28"/>
          <w:szCs w:val="28"/>
          <w:shd w:val="clear" w:color="auto" w:fill="632423" w:themeFill="accent2" w:themeFillShade="80"/>
          <w:rtl/>
          <w:lang w:bidi="ar-DZ"/>
        </w:rPr>
        <w:t>والزمانية</w:t>
      </w:r>
      <w:proofErr w:type="spellEnd"/>
      <w:r>
        <w:rPr>
          <w:rFonts w:asciiTheme="majorBidi" w:eastAsia="LiberationSerif" w:hAnsiTheme="majorBidi" w:cstheme="majorBidi" w:hint="cs"/>
          <w:sz w:val="28"/>
          <w:szCs w:val="28"/>
          <w:shd w:val="clear" w:color="auto" w:fill="632423" w:themeFill="accent2" w:themeFillShade="80"/>
          <w:rtl/>
          <w:lang w:bidi="ar-DZ"/>
        </w:rPr>
        <w:t xml:space="preserve"> يمكننا أيضا تغييرها ب "دراسة اللغة في فترة محددة"</w:t>
      </w:r>
    </w:p>
    <w:p w:rsidR="00725DBA" w:rsidRDefault="00725DBA" w:rsidP="00725DBA">
      <w:pPr>
        <w:autoSpaceDE w:val="0"/>
        <w:autoSpaceDN w:val="0"/>
        <w:bidi/>
        <w:adjustRightInd w:val="0"/>
        <w:spacing w:after="0" w:line="360" w:lineRule="auto"/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 xml:space="preserve">إضافة أدوات الربط </w:t>
      </w:r>
      <w:proofErr w:type="spellStart"/>
      <w:r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>ضروررية</w:t>
      </w:r>
      <w:proofErr w:type="spellEnd"/>
      <w:r>
        <w:rPr>
          <w:rFonts w:asciiTheme="majorBidi" w:eastAsia="LiberationSerif" w:hAnsiTheme="majorBidi" w:cstheme="majorBidi" w:hint="cs"/>
          <w:sz w:val="28"/>
          <w:szCs w:val="28"/>
          <w:rtl/>
          <w:lang w:bidi="ar-DZ"/>
        </w:rPr>
        <w:t xml:space="preserve"> جدا من أجل ضمان اتساق النص مثل: إذن، وعليه،وبناء على ذلك، وهكذا، وعلى سبيل المثال، مثلا، </w:t>
      </w:r>
    </w:p>
    <w:p w:rsidR="00140D91" w:rsidRPr="000F2361" w:rsidRDefault="00140D91" w:rsidP="00725DBA">
      <w:pPr>
        <w:autoSpaceDE w:val="0"/>
        <w:autoSpaceDN w:val="0"/>
        <w:bidi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  <w:rtl/>
        </w:rPr>
      </w:pPr>
    </w:p>
    <w:p w:rsidR="009440E3" w:rsidRDefault="00140D91" w:rsidP="009440E3">
      <w:pPr>
        <w:ind w:left="426"/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 Texte 2 </w:t>
      </w:r>
    </w:p>
    <w:p w:rsidR="00140D91" w:rsidRPr="00185F31" w:rsidRDefault="00140D91" w:rsidP="00140D91">
      <w:pPr>
        <w:bidi/>
        <w:jc w:val="center"/>
        <w:rPr>
          <w:b/>
          <w:bCs/>
          <w:rtl/>
        </w:rPr>
      </w:pPr>
      <w:r w:rsidRPr="00185F31">
        <w:rPr>
          <w:b/>
          <w:bCs/>
        </w:rPr>
        <w:t>Linguistique générale, langage, langue, parole – définitions, réflexions</w:t>
      </w:r>
    </w:p>
    <w:p w:rsidR="00140D91" w:rsidRPr="00185F31" w:rsidRDefault="00140D91" w:rsidP="00140D91">
      <w:pPr>
        <w:jc w:val="center"/>
        <w:rPr>
          <w:b/>
          <w:bCs/>
          <w:rtl/>
        </w:rPr>
      </w:pPr>
      <w:r w:rsidRPr="00185F31">
        <w:rPr>
          <w:b/>
          <w:bCs/>
        </w:rPr>
        <w:t>La linguistique</w:t>
      </w:r>
    </w:p>
    <w:p w:rsidR="00140D91" w:rsidRDefault="00140D91" w:rsidP="00140D91">
      <w:pPr>
        <w:rPr>
          <w:rtl/>
        </w:rPr>
      </w:pPr>
      <w:r>
        <w:t xml:space="preserve"> </w:t>
      </w:r>
      <w:r>
        <w:rPr>
          <w:rFonts w:hint="cs"/>
          <w:rtl/>
        </w:rPr>
        <w:t xml:space="preserve"> </w:t>
      </w:r>
      <w:r>
        <w:t xml:space="preserve">Voici quelques définitions. Vous pourrez en trouver d’autres en cherchant dans d’autres dictionnaires ou documents. La comparaison de ces définitions s’avère souvent instructive ! </w:t>
      </w:r>
    </w:p>
    <w:p w:rsidR="00140D91" w:rsidRDefault="00140D91" w:rsidP="00140D91">
      <w:pPr>
        <w:rPr>
          <w:rtl/>
        </w:rPr>
      </w:pPr>
      <w:r>
        <w:rPr>
          <w:rFonts w:hint="cs"/>
          <w:rtl/>
        </w:rPr>
        <w:t xml:space="preserve">  </w:t>
      </w:r>
      <w:r>
        <w:t xml:space="preserve">Science qui a pour objet l’étude du </w:t>
      </w:r>
      <w:r w:rsidRPr="00754C0B">
        <w:rPr>
          <w:b/>
          <w:bCs/>
        </w:rPr>
        <w:t>langage</w:t>
      </w:r>
      <w:r>
        <w:t xml:space="preserve">, </w:t>
      </w:r>
      <w:r w:rsidRPr="00754C0B">
        <w:rPr>
          <w:b/>
          <w:bCs/>
        </w:rPr>
        <w:t>des langues</w:t>
      </w:r>
      <w:r>
        <w:t xml:space="preserve"> envisagées comme </w:t>
      </w:r>
      <w:r w:rsidRPr="002F0A40">
        <w:rPr>
          <w:b/>
          <w:bCs/>
        </w:rPr>
        <w:t>systèmes</w:t>
      </w:r>
      <w:r>
        <w:t xml:space="preserve"> sous leurs aspects </w:t>
      </w:r>
      <w:r w:rsidRPr="00781693">
        <w:rPr>
          <w:b/>
          <w:bCs/>
        </w:rPr>
        <w:t>phonologiques</w:t>
      </w:r>
      <w:r>
        <w:t xml:space="preserve">, </w:t>
      </w:r>
      <w:r w:rsidRPr="00781693">
        <w:rPr>
          <w:b/>
          <w:bCs/>
        </w:rPr>
        <w:t>syntaxiques</w:t>
      </w:r>
      <w:r>
        <w:t xml:space="preserve">, </w:t>
      </w:r>
      <w:r w:rsidRPr="00781693">
        <w:rPr>
          <w:b/>
          <w:bCs/>
        </w:rPr>
        <w:t>lexicaux</w:t>
      </w:r>
      <w:r>
        <w:t xml:space="preserve"> et </w:t>
      </w:r>
      <w:r w:rsidRPr="00781693">
        <w:rPr>
          <w:b/>
          <w:bCs/>
        </w:rPr>
        <w:t>sémantiques</w:t>
      </w:r>
      <w:r>
        <w:t xml:space="preserve">. </w:t>
      </w:r>
    </w:p>
    <w:p w:rsidR="00140D91" w:rsidRDefault="00140D91" w:rsidP="00140D91">
      <w:pPr>
        <w:rPr>
          <w:rtl/>
        </w:rPr>
      </w:pPr>
      <w:r>
        <w:rPr>
          <w:rFonts w:hint="cs"/>
          <w:rtl/>
        </w:rPr>
        <w:t xml:space="preserve">  </w:t>
      </w:r>
      <w:r>
        <w:t xml:space="preserve">Science qui a pour objet l’étude du </w:t>
      </w:r>
      <w:r w:rsidRPr="002F0A40">
        <w:rPr>
          <w:b/>
          <w:bCs/>
        </w:rPr>
        <w:t>langage</w:t>
      </w:r>
      <w:r>
        <w:t xml:space="preserve"> et des </w:t>
      </w:r>
      <w:r w:rsidRPr="002F0A40">
        <w:rPr>
          <w:b/>
          <w:bCs/>
        </w:rPr>
        <w:t>langues.</w:t>
      </w:r>
      <w:r>
        <w:rPr>
          <w:rFonts w:hint="cs"/>
          <w:rtl/>
        </w:rPr>
        <w:t>)</w:t>
      </w:r>
      <w:r>
        <w:t xml:space="preserve"> Larousse</w:t>
      </w:r>
      <w:r>
        <w:rPr>
          <w:rFonts w:hint="cs"/>
          <w:rtl/>
        </w:rPr>
        <w:t xml:space="preserve"> </w:t>
      </w:r>
      <w:r>
        <w:t>.</w:t>
      </w:r>
      <w:proofErr w:type="spellStart"/>
      <w:proofErr w:type="gramStart"/>
      <w:r>
        <w:t>fr</w:t>
      </w:r>
      <w:proofErr w:type="spellEnd"/>
      <w:r>
        <w:rPr>
          <w:rFonts w:hint="cs"/>
          <w:rtl/>
        </w:rPr>
        <w:t>(</w:t>
      </w:r>
      <w:proofErr w:type="gramEnd"/>
    </w:p>
    <w:p w:rsidR="00140D91" w:rsidRDefault="00140D91" w:rsidP="00140D91">
      <w:pPr>
        <w:rPr>
          <w:rtl/>
        </w:rPr>
      </w:pPr>
      <w:r>
        <w:rPr>
          <w:rFonts w:hint="cs"/>
          <w:rtl/>
        </w:rPr>
        <w:t xml:space="preserve">  </w:t>
      </w:r>
      <w:r>
        <w:t xml:space="preserve"> Science qui a pour objet l’étude du langage, envisagé comme système de </w:t>
      </w:r>
      <w:r w:rsidRPr="00754C0B">
        <w:rPr>
          <w:b/>
          <w:bCs/>
        </w:rPr>
        <w:t>signes</w:t>
      </w:r>
      <w:r>
        <w:t xml:space="preserve">. </w:t>
      </w:r>
      <w:r>
        <w:rPr>
          <w:rFonts w:hint="cs"/>
          <w:rtl/>
        </w:rPr>
        <w:t>)</w:t>
      </w:r>
      <w:r>
        <w:t xml:space="preserve">Le Nouveau Petit Robert, 1993 </w:t>
      </w:r>
      <w:r>
        <w:rPr>
          <w:rFonts w:hint="cs"/>
          <w:rtl/>
        </w:rPr>
        <w:t>(</w:t>
      </w:r>
    </w:p>
    <w:p w:rsidR="00140D91" w:rsidRDefault="00140D91" w:rsidP="00140D91">
      <w:r>
        <w:rPr>
          <w:rFonts w:hint="cs"/>
          <w:rtl/>
        </w:rPr>
        <w:t xml:space="preserve"> </w:t>
      </w:r>
      <w:r>
        <w:t xml:space="preserve">  </w:t>
      </w:r>
      <w:r w:rsidRPr="00781693">
        <w:rPr>
          <w:b/>
          <w:bCs/>
        </w:rPr>
        <w:t>La linguistique</w:t>
      </w:r>
      <w:r>
        <w:t xml:space="preserve"> est l’étude du </w:t>
      </w:r>
      <w:r w:rsidRPr="00781693">
        <w:rPr>
          <w:b/>
          <w:bCs/>
        </w:rPr>
        <w:t>langage</w:t>
      </w:r>
      <w:r>
        <w:t xml:space="preserve"> humain. Elle se distingue donc en cela de la grammaire qui, elle, est la description du fonctionnement d’une langue donnée</w:t>
      </w:r>
      <w:r w:rsidRPr="00781693">
        <w:rPr>
          <w:b/>
          <w:bCs/>
        </w:rPr>
        <w:t>. La linguistique</w:t>
      </w:r>
      <w:r>
        <w:t xml:space="preserve"> a pour but d’aller au delà de cela ; elle est apparue au XVIIe siècle et est due à un rejet de l’idée de l’époque selon laquelle la grammaire latine était la science du langage par excellence. Un </w:t>
      </w:r>
      <w:r w:rsidRPr="00781693">
        <w:rPr>
          <w:b/>
          <w:bCs/>
        </w:rPr>
        <w:t>linguiste</w:t>
      </w:r>
      <w:r>
        <w:t xml:space="preserve"> est donc une personne qui étudie les mécanismes du </w:t>
      </w:r>
      <w:r w:rsidRPr="00781693">
        <w:rPr>
          <w:b/>
          <w:bCs/>
        </w:rPr>
        <w:t>langage</w:t>
      </w:r>
      <w:r>
        <w:t xml:space="preserve">. Au sens large, la </w:t>
      </w:r>
      <w:r w:rsidRPr="00781693">
        <w:rPr>
          <w:b/>
          <w:bCs/>
        </w:rPr>
        <w:t>linguistique</w:t>
      </w:r>
      <w:r>
        <w:t xml:space="preserve"> englobe toutes les </w:t>
      </w:r>
      <w:r w:rsidRPr="00781693">
        <w:rPr>
          <w:b/>
          <w:bCs/>
        </w:rPr>
        <w:t>sciences du langage</w:t>
      </w:r>
      <w:r>
        <w:t xml:space="preserve">. Dans un sens plus restreint, </w:t>
      </w:r>
      <w:r w:rsidRPr="00781693">
        <w:rPr>
          <w:b/>
          <w:bCs/>
        </w:rPr>
        <w:t>la linguistique</w:t>
      </w:r>
      <w:r>
        <w:t xml:space="preserve"> s’oppose à la grammaire dite traditionnelle, en ce sens que celle-ci est normative (ou prescriptive) tandis que celle-là est </w:t>
      </w:r>
      <w:r w:rsidRPr="00781693">
        <w:rPr>
          <w:b/>
          <w:bCs/>
        </w:rPr>
        <w:t>descriptive</w:t>
      </w:r>
      <w:r>
        <w:t xml:space="preserve">. Alors que la grammaire juge les énoncés en termes d’adéquation à une norme donnée, la </w:t>
      </w:r>
      <w:r w:rsidRPr="00781693">
        <w:rPr>
          <w:b/>
          <w:bCs/>
        </w:rPr>
        <w:t>linguistique</w:t>
      </w:r>
      <w:r>
        <w:t xml:space="preserve"> se contente de décrire.</w:t>
      </w:r>
    </w:p>
    <w:p w:rsidR="00140D91" w:rsidRPr="00781693" w:rsidRDefault="00140D91" w:rsidP="00140D91">
      <w:pPr>
        <w:bidi/>
        <w:rPr>
          <w:b/>
          <w:bCs/>
          <w:u w:val="single"/>
          <w:rtl/>
        </w:rPr>
      </w:pPr>
    </w:p>
    <w:p w:rsidR="00140D91" w:rsidRPr="009440E3" w:rsidRDefault="00140D91" w:rsidP="009440E3">
      <w:pPr>
        <w:ind w:left="426"/>
        <w:jc w:val="both"/>
        <w:rPr>
          <w:rFonts w:ascii="Garamond" w:hAnsi="Garamond"/>
          <w:b/>
          <w:bCs/>
          <w:sz w:val="26"/>
          <w:szCs w:val="26"/>
        </w:rPr>
      </w:pPr>
    </w:p>
    <w:p w:rsidR="00140D91" w:rsidRPr="00781693" w:rsidRDefault="00140D91" w:rsidP="00140D91">
      <w:pPr>
        <w:bidi/>
        <w:rPr>
          <w:b/>
          <w:bCs/>
          <w:u w:val="single"/>
          <w:rtl/>
        </w:rPr>
      </w:pPr>
      <w:proofErr w:type="gramStart"/>
      <w:r w:rsidRPr="00781693">
        <w:rPr>
          <w:rFonts w:hint="cs"/>
          <w:b/>
          <w:bCs/>
          <w:u w:val="single"/>
          <w:rtl/>
        </w:rPr>
        <w:lastRenderedPageBreak/>
        <w:t>ملاحظ</w:t>
      </w:r>
      <w:r>
        <w:rPr>
          <w:rFonts w:hint="cs"/>
          <w:b/>
          <w:bCs/>
          <w:u w:val="single"/>
          <w:rtl/>
        </w:rPr>
        <w:t>ة</w:t>
      </w:r>
      <w:proofErr w:type="gramEnd"/>
      <w:r w:rsidRPr="00781693">
        <w:rPr>
          <w:rFonts w:hint="cs"/>
          <w:b/>
          <w:bCs/>
          <w:u w:val="single"/>
          <w:rtl/>
        </w:rPr>
        <w:t xml:space="preserve"> </w:t>
      </w:r>
    </w:p>
    <w:p w:rsidR="00140D91" w:rsidRDefault="00140D91" w:rsidP="00140D9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proofErr w:type="gramStart"/>
      <w:r>
        <w:rPr>
          <w:rFonts w:hint="cs"/>
          <w:b/>
          <w:bCs/>
          <w:rtl/>
        </w:rPr>
        <w:t>عند</w:t>
      </w:r>
      <w:proofErr w:type="gramEnd"/>
      <w:r>
        <w:rPr>
          <w:rFonts w:hint="cs"/>
          <w:b/>
          <w:bCs/>
          <w:rtl/>
        </w:rPr>
        <w:t xml:space="preserve"> اختيار مكافئ ما من بين عدة مكافئات مقترحة للفظ لساني ما، يحتفظ بهذا المكافئ من بداية النص إلى نهايته. </w:t>
      </w:r>
      <w:proofErr w:type="gramStart"/>
      <w:r>
        <w:rPr>
          <w:rFonts w:hint="cs"/>
          <w:b/>
          <w:bCs/>
          <w:rtl/>
        </w:rPr>
        <w:t>ولا</w:t>
      </w:r>
      <w:proofErr w:type="gramEnd"/>
      <w:r>
        <w:rPr>
          <w:rFonts w:hint="cs"/>
          <w:b/>
          <w:bCs/>
          <w:rtl/>
        </w:rPr>
        <w:t xml:space="preserve"> يجوز ترجمة المصطلح اللساني في كل مرة بمكافئ مغاير وذلك لتجنب حدوث الفوضى والغموض وحتى لا نتعارض والهدف من الترجمة الذي يتمثل في الإيضاح. </w:t>
      </w:r>
    </w:p>
    <w:p w:rsidR="00140D91" w:rsidRDefault="00140D91" w:rsidP="00140D9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    </w:t>
      </w:r>
    </w:p>
    <w:p w:rsidR="00725DBA" w:rsidRDefault="00725DBA" w:rsidP="00725DBA">
      <w:pPr>
        <w:bidi/>
        <w:jc w:val="center"/>
        <w:rPr>
          <w:b/>
          <w:bCs/>
          <w:u w:val="single"/>
          <w:rtl/>
          <w:lang w:bidi="ar-DZ"/>
        </w:rPr>
      </w:pPr>
      <w:r w:rsidRPr="00CA7B00">
        <w:rPr>
          <w:rFonts w:hint="cs"/>
          <w:b/>
          <w:bCs/>
          <w:u w:val="single"/>
          <w:rtl/>
          <w:lang w:bidi="ar-DZ"/>
        </w:rPr>
        <w:t>اللسانيا</w:t>
      </w:r>
      <w:r w:rsidRPr="00725DBA">
        <w:rPr>
          <w:rFonts w:hint="cs"/>
          <w:b/>
          <w:bCs/>
          <w:u w:val="single"/>
          <w:shd w:val="clear" w:color="auto" w:fill="FF0000"/>
          <w:rtl/>
          <w:lang w:bidi="ar-DZ"/>
        </w:rPr>
        <w:t xml:space="preserve">ت العامة، القدرة على الكلام، اللغة، الكلام </w:t>
      </w:r>
      <w:r w:rsidRPr="00725DBA">
        <w:rPr>
          <w:b/>
          <w:bCs/>
          <w:u w:val="single"/>
          <w:shd w:val="clear" w:color="auto" w:fill="FF0000"/>
          <w:rtl/>
          <w:lang w:bidi="ar-DZ"/>
        </w:rPr>
        <w:t>–</w:t>
      </w:r>
      <w:r w:rsidRPr="00725DBA">
        <w:rPr>
          <w:rFonts w:hint="cs"/>
          <w:b/>
          <w:bCs/>
          <w:u w:val="single"/>
          <w:shd w:val="clear" w:color="auto" w:fill="FF0000"/>
          <w:rtl/>
          <w:lang w:bidi="ar-DZ"/>
        </w:rPr>
        <w:t xml:space="preserve">تعريفات وأفكار </w:t>
      </w:r>
    </w:p>
    <w:p w:rsidR="00725DBA" w:rsidRDefault="00725DBA" w:rsidP="00725DBA">
      <w:pPr>
        <w:bidi/>
        <w:jc w:val="center"/>
        <w:rPr>
          <w:b/>
          <w:bCs/>
          <w:u w:val="single"/>
          <w:rtl/>
          <w:lang w:bidi="ar-DZ"/>
        </w:rPr>
      </w:pPr>
      <w:r w:rsidRPr="00CA7B00">
        <w:rPr>
          <w:rFonts w:hint="cs"/>
          <w:b/>
          <w:bCs/>
          <w:u w:val="single"/>
          <w:rtl/>
          <w:lang w:bidi="ar-DZ"/>
        </w:rPr>
        <w:t xml:space="preserve">اللسانيات  </w:t>
      </w:r>
    </w:p>
    <w:p w:rsidR="00725DBA" w:rsidRDefault="00725DBA" w:rsidP="00725DBA">
      <w:pPr>
        <w:bidi/>
        <w:rPr>
          <w:i/>
          <w:iCs/>
          <w:rtl/>
          <w:lang w:bidi="ar-DZ"/>
        </w:rPr>
      </w:pPr>
      <w:r>
        <w:rPr>
          <w:rFonts w:hint="cs"/>
          <w:i/>
          <w:iCs/>
          <w:rtl/>
          <w:lang w:bidi="ar-DZ"/>
        </w:rPr>
        <w:t xml:space="preserve">   </w:t>
      </w:r>
      <w:r w:rsidRPr="00CA7B00">
        <w:rPr>
          <w:rFonts w:hint="cs"/>
          <w:i/>
          <w:iCs/>
          <w:rtl/>
          <w:lang w:bidi="ar-DZ"/>
        </w:rPr>
        <w:t>هذه بعض التعريفات.</w:t>
      </w:r>
      <w:r>
        <w:rPr>
          <w:rFonts w:hint="cs"/>
          <w:i/>
          <w:iCs/>
          <w:rtl/>
          <w:lang w:bidi="ar-DZ"/>
        </w:rPr>
        <w:t xml:space="preserve"> يمكنكم العثور على تعريفات أخرى من خلال البحث في معاجم وبحوث أخرى. وتعد غالبا المقارنة بين هذه التعريفات عملية مفيدة. </w:t>
      </w:r>
    </w:p>
    <w:p w:rsidR="00725DBA" w:rsidRDefault="00725DBA" w:rsidP="00725DBA">
      <w:pPr>
        <w:bidi/>
        <w:rPr>
          <w:i/>
          <w:iCs/>
          <w:rtl/>
          <w:lang w:bidi="ar-DZ"/>
        </w:rPr>
      </w:pPr>
      <w:r>
        <w:rPr>
          <w:rFonts w:hint="cs"/>
          <w:i/>
          <w:iCs/>
          <w:rtl/>
          <w:lang w:bidi="ar-DZ"/>
        </w:rPr>
        <w:t xml:space="preserve">   اللسانيات علم يهتم بدراسة القدرة على الكلام واللغات التي تعد جملة من الأنظمة بمختلف جوانبها الصوتية والنحوية والمعجمية والدلالية. </w:t>
      </w:r>
    </w:p>
    <w:p w:rsidR="00725DBA" w:rsidRDefault="00725DBA" w:rsidP="00725DBA">
      <w:pPr>
        <w:bidi/>
        <w:rPr>
          <w:i/>
          <w:iCs/>
          <w:rtl/>
          <w:lang w:bidi="ar-DZ"/>
        </w:rPr>
      </w:pPr>
      <w:r>
        <w:rPr>
          <w:rFonts w:hint="cs"/>
          <w:i/>
          <w:iCs/>
          <w:rtl/>
          <w:lang w:bidi="ar-DZ"/>
        </w:rPr>
        <w:t xml:space="preserve">   اللسانيات علم يهتم بدراسة القدرة على الكلام واللغات.    (</w:t>
      </w:r>
      <w:proofErr w:type="gramStart"/>
      <w:r>
        <w:rPr>
          <w:rFonts w:hint="cs"/>
          <w:i/>
          <w:iCs/>
          <w:rtl/>
          <w:lang w:bidi="ar-DZ"/>
        </w:rPr>
        <w:t>الموقع</w:t>
      </w:r>
      <w:proofErr w:type="gramEnd"/>
      <w:r>
        <w:rPr>
          <w:rFonts w:hint="cs"/>
          <w:i/>
          <w:iCs/>
          <w:rtl/>
          <w:lang w:bidi="ar-DZ"/>
        </w:rPr>
        <w:t xml:space="preserve"> الالكتروني </w:t>
      </w:r>
      <w:r>
        <w:rPr>
          <w:i/>
          <w:iCs/>
          <w:lang w:bidi="ar-DZ"/>
        </w:rPr>
        <w:t>Larousse.</w:t>
      </w:r>
      <w:proofErr w:type="gramStart"/>
      <w:r>
        <w:rPr>
          <w:i/>
          <w:iCs/>
          <w:lang w:bidi="ar-DZ"/>
        </w:rPr>
        <w:t>fr</w:t>
      </w:r>
      <w:proofErr w:type="gramEnd"/>
      <w:r>
        <w:rPr>
          <w:rFonts w:hint="cs"/>
          <w:i/>
          <w:iCs/>
          <w:rtl/>
          <w:lang w:bidi="ar-DZ"/>
        </w:rPr>
        <w:t>)</w:t>
      </w:r>
    </w:p>
    <w:p w:rsidR="00725DBA" w:rsidRDefault="00725DBA" w:rsidP="00725DBA">
      <w:pPr>
        <w:bidi/>
        <w:rPr>
          <w:i/>
          <w:iCs/>
          <w:rtl/>
          <w:lang w:bidi="ar-DZ"/>
        </w:rPr>
      </w:pPr>
      <w:r>
        <w:rPr>
          <w:rFonts w:hint="cs"/>
          <w:i/>
          <w:iCs/>
          <w:rtl/>
          <w:lang w:bidi="ar-DZ"/>
        </w:rPr>
        <w:t xml:space="preserve">  اللسانيات علم يهتم بدراسة القدرة على الكلام باعتباره نظاما من العلامات.(</w:t>
      </w:r>
      <w:proofErr w:type="spellStart"/>
      <w:r>
        <w:rPr>
          <w:rFonts w:hint="cs"/>
          <w:i/>
          <w:iCs/>
          <w:rtl/>
          <w:lang w:bidi="ar-DZ"/>
        </w:rPr>
        <w:t>روبير</w:t>
      </w:r>
      <w:proofErr w:type="spellEnd"/>
      <w:r>
        <w:rPr>
          <w:rFonts w:hint="cs"/>
          <w:i/>
          <w:iCs/>
          <w:rtl/>
          <w:lang w:bidi="ar-DZ"/>
        </w:rPr>
        <w:t xml:space="preserve"> الجديد والصغير الحجم، 1993)</w:t>
      </w:r>
    </w:p>
    <w:p w:rsidR="00725DBA" w:rsidRDefault="00725DBA" w:rsidP="00725DBA">
      <w:pPr>
        <w:bidi/>
        <w:rPr>
          <w:i/>
          <w:iCs/>
          <w:rtl/>
          <w:lang w:bidi="ar-DZ"/>
        </w:rPr>
      </w:pPr>
      <w:r>
        <w:rPr>
          <w:rFonts w:hint="cs"/>
          <w:i/>
          <w:iCs/>
          <w:rtl/>
          <w:lang w:bidi="ar-DZ"/>
        </w:rPr>
        <w:t xml:space="preserve">  اللسانيات علم يهتم بدراسة القدرة البشرية على الكلام</w:t>
      </w:r>
      <w:r w:rsidRPr="00725DBA">
        <w:rPr>
          <w:rFonts w:hint="cs"/>
          <w:i/>
          <w:iCs/>
          <w:shd w:val="clear" w:color="auto" w:fill="FFFF00"/>
          <w:rtl/>
          <w:lang w:bidi="ar-DZ"/>
        </w:rPr>
        <w:t xml:space="preserve">. وتختلف عن علم قواعد اللغة باعتبارها وصف </w:t>
      </w:r>
      <w:proofErr w:type="spellStart"/>
      <w:r w:rsidRPr="00725DBA">
        <w:rPr>
          <w:rFonts w:hint="cs"/>
          <w:i/>
          <w:iCs/>
          <w:shd w:val="clear" w:color="auto" w:fill="FFFF00"/>
          <w:rtl/>
          <w:lang w:bidi="ar-DZ"/>
        </w:rPr>
        <w:t>لآداء</w:t>
      </w:r>
      <w:proofErr w:type="spellEnd"/>
      <w:r w:rsidRPr="00725DBA">
        <w:rPr>
          <w:rFonts w:hint="cs"/>
          <w:i/>
          <w:iCs/>
          <w:shd w:val="clear" w:color="auto" w:fill="FFFF00"/>
          <w:rtl/>
          <w:lang w:bidi="ar-DZ"/>
        </w:rPr>
        <w:t xml:space="preserve"> لغة ما. </w:t>
      </w:r>
      <w:proofErr w:type="gramStart"/>
      <w:r w:rsidRPr="00725DBA">
        <w:rPr>
          <w:rFonts w:hint="cs"/>
          <w:i/>
          <w:iCs/>
          <w:shd w:val="clear" w:color="auto" w:fill="FFFF00"/>
          <w:rtl/>
          <w:lang w:bidi="ar-DZ"/>
        </w:rPr>
        <w:t>وتهدف</w:t>
      </w:r>
      <w:proofErr w:type="gramEnd"/>
      <w:r w:rsidRPr="00725DBA">
        <w:rPr>
          <w:rFonts w:hint="cs"/>
          <w:i/>
          <w:iCs/>
          <w:shd w:val="clear" w:color="auto" w:fill="FFFF00"/>
          <w:rtl/>
          <w:lang w:bidi="ar-DZ"/>
        </w:rPr>
        <w:t xml:space="preserve"> إلى دراسة ما هو أبعد من ذلك. وقد ظهرت في القرن 17 ونتيجة لرفض الفكرة السائدة آن ذاك والتي </w:t>
      </w:r>
      <w:proofErr w:type="spellStart"/>
      <w:r w:rsidRPr="00725DBA">
        <w:rPr>
          <w:rFonts w:hint="cs"/>
          <w:i/>
          <w:iCs/>
          <w:shd w:val="clear" w:color="auto" w:fill="FFFF00"/>
          <w:rtl/>
          <w:lang w:bidi="ar-DZ"/>
        </w:rPr>
        <w:t>مفاذها</w:t>
      </w:r>
      <w:proofErr w:type="spellEnd"/>
      <w:r w:rsidRPr="00725DBA">
        <w:rPr>
          <w:rFonts w:hint="cs"/>
          <w:i/>
          <w:iCs/>
          <w:shd w:val="clear" w:color="auto" w:fill="FFFF00"/>
          <w:rtl/>
          <w:lang w:bidi="ar-DZ"/>
        </w:rPr>
        <w:t xml:space="preserve"> أن علم  قواعد  اللغة اللاتينية هو العلم الأسمى لدراسة القدرة البشرية على الكلام</w:t>
      </w:r>
      <w:r>
        <w:rPr>
          <w:rFonts w:hint="cs"/>
          <w:i/>
          <w:iCs/>
          <w:rtl/>
          <w:lang w:bidi="ar-DZ"/>
        </w:rPr>
        <w:t xml:space="preserve">. </w:t>
      </w:r>
      <w:proofErr w:type="gramStart"/>
      <w:r>
        <w:rPr>
          <w:rFonts w:hint="cs"/>
          <w:i/>
          <w:iCs/>
          <w:rtl/>
          <w:lang w:bidi="ar-DZ"/>
        </w:rPr>
        <w:t>فاللساني</w:t>
      </w:r>
      <w:proofErr w:type="gramEnd"/>
      <w:r>
        <w:rPr>
          <w:rFonts w:hint="cs"/>
          <w:i/>
          <w:iCs/>
          <w:rtl/>
          <w:lang w:bidi="ar-DZ"/>
        </w:rPr>
        <w:t>، إذن، هو ذلك الشخص الذي يهتم بدراسة آليات التكلم. بمعنى واسع، تشمل اللسانيات كل علوم القدرة على الكلام. وبمعنى أدق، تختلف اللسانيات عن علم قواعد اللغة التقليدي كونه  معياري بينما تعد وصفية. .</w:t>
      </w:r>
      <w:r w:rsidRPr="00424E03">
        <w:rPr>
          <w:rFonts w:hint="cs"/>
          <w:i/>
          <w:iCs/>
          <w:shd w:val="clear" w:color="auto" w:fill="000000" w:themeFill="text1"/>
          <w:rtl/>
          <w:lang w:bidi="ar-DZ"/>
        </w:rPr>
        <w:t>بعبارة أخرى</w:t>
      </w:r>
      <w:r>
        <w:rPr>
          <w:rFonts w:hint="cs"/>
          <w:i/>
          <w:iCs/>
          <w:rtl/>
          <w:lang w:bidi="ar-DZ"/>
        </w:rPr>
        <w:t xml:space="preserve">، بينما يهتم علم قواعد اللغة  بدراسة المفاهيم ومدى توافقها مع معيار محدد، تكتفي اللسانيات بالوصف. </w:t>
      </w:r>
    </w:p>
    <w:p w:rsidR="00725DBA" w:rsidRPr="000F2361" w:rsidRDefault="00725DBA" w:rsidP="00725DBA">
      <w:pPr>
        <w:autoSpaceDE w:val="0"/>
        <w:autoSpaceDN w:val="0"/>
        <w:adjustRightInd w:val="0"/>
        <w:spacing w:after="0" w:line="360" w:lineRule="auto"/>
        <w:rPr>
          <w:rFonts w:asciiTheme="majorBidi" w:eastAsia="LiberationSerif" w:hAnsiTheme="majorBidi" w:cstheme="majorBidi"/>
          <w:sz w:val="28"/>
          <w:szCs w:val="28"/>
          <w:rtl/>
        </w:rPr>
      </w:pPr>
      <w:r>
        <w:rPr>
          <w:rFonts w:hint="cs"/>
          <w:i/>
          <w:iCs/>
          <w:rtl/>
          <w:lang w:bidi="ar-DZ"/>
        </w:rPr>
        <w:t xml:space="preserve"> </w:t>
      </w:r>
    </w:p>
    <w:p w:rsidR="00725DBA" w:rsidRDefault="00725DBA" w:rsidP="00725DBA">
      <w:pPr>
        <w:bidi/>
        <w:rPr>
          <w:rFonts w:hint="cs"/>
          <w:i/>
          <w:iCs/>
          <w:rtl/>
          <w:lang w:bidi="ar-DZ"/>
        </w:rPr>
      </w:pPr>
      <w:proofErr w:type="gramStart"/>
      <w:r>
        <w:rPr>
          <w:rFonts w:hint="cs"/>
          <w:i/>
          <w:iCs/>
          <w:rtl/>
          <w:lang w:bidi="ar-DZ"/>
        </w:rPr>
        <w:t>ملاحظات</w:t>
      </w:r>
      <w:proofErr w:type="gramEnd"/>
      <w:r>
        <w:rPr>
          <w:rFonts w:hint="cs"/>
          <w:i/>
          <w:iCs/>
          <w:rtl/>
          <w:lang w:bidi="ar-DZ"/>
        </w:rPr>
        <w:t xml:space="preserve"> </w:t>
      </w:r>
    </w:p>
    <w:p w:rsidR="00725DBA" w:rsidRPr="00725DBA" w:rsidRDefault="00725DBA" w:rsidP="00725DBA">
      <w:pPr>
        <w:bidi/>
        <w:rPr>
          <w:rFonts w:hint="cs"/>
          <w:i/>
          <w:iCs/>
          <w:sz w:val="36"/>
          <w:szCs w:val="36"/>
          <w:rtl/>
          <w:lang w:bidi="ar-DZ"/>
        </w:rPr>
      </w:pPr>
      <w:r w:rsidRPr="00725DBA">
        <w:rPr>
          <w:rFonts w:hint="cs"/>
          <w:i/>
          <w:iCs/>
          <w:sz w:val="36"/>
          <w:szCs w:val="36"/>
          <w:rtl/>
          <w:lang w:bidi="ar-DZ"/>
        </w:rPr>
        <w:t>في هذا النص يجب الانتباه والدقة في ترجمة</w:t>
      </w:r>
      <w:r>
        <w:rPr>
          <w:rFonts w:hint="cs"/>
          <w:i/>
          <w:iCs/>
          <w:sz w:val="36"/>
          <w:szCs w:val="36"/>
          <w:rtl/>
          <w:lang w:bidi="ar-DZ"/>
        </w:rPr>
        <w:t xml:space="preserve"> </w:t>
      </w:r>
      <w:r w:rsidRPr="00725DBA">
        <w:rPr>
          <w:rFonts w:hint="cs"/>
          <w:i/>
          <w:iCs/>
          <w:sz w:val="36"/>
          <w:szCs w:val="36"/>
          <w:rtl/>
          <w:lang w:bidi="ar-DZ"/>
        </w:rPr>
        <w:t>المصطلحات</w:t>
      </w:r>
      <w:r>
        <w:rPr>
          <w:rFonts w:hint="cs"/>
          <w:i/>
          <w:iCs/>
          <w:sz w:val="36"/>
          <w:szCs w:val="36"/>
          <w:rtl/>
          <w:lang w:bidi="ar-DZ"/>
        </w:rPr>
        <w:t xml:space="preserve"> التالية:</w:t>
      </w:r>
      <w:r>
        <w:rPr>
          <w:i/>
          <w:iCs/>
          <w:sz w:val="36"/>
          <w:szCs w:val="36"/>
          <w:lang w:bidi="ar-DZ"/>
        </w:rPr>
        <w:t xml:space="preserve"> langue –langage –parole</w:t>
      </w:r>
      <w:r>
        <w:rPr>
          <w:rFonts w:hint="cs"/>
          <w:i/>
          <w:iCs/>
          <w:sz w:val="36"/>
          <w:szCs w:val="36"/>
          <w:rtl/>
          <w:lang w:bidi="ar-DZ"/>
        </w:rPr>
        <w:t xml:space="preserve"> ذلك أن هناك خلط بينها عند الترجمة </w:t>
      </w:r>
      <w:proofErr w:type="gramStart"/>
      <w:r>
        <w:rPr>
          <w:rFonts w:hint="cs"/>
          <w:i/>
          <w:iCs/>
          <w:sz w:val="36"/>
          <w:szCs w:val="36"/>
          <w:rtl/>
          <w:lang w:bidi="ar-DZ"/>
        </w:rPr>
        <w:t>خاصة</w:t>
      </w:r>
      <w:r>
        <w:rPr>
          <w:i/>
          <w:iCs/>
          <w:sz w:val="36"/>
          <w:szCs w:val="36"/>
          <w:lang w:bidi="ar-DZ"/>
        </w:rPr>
        <w:t xml:space="preserve">langue </w:t>
      </w:r>
      <w:r>
        <w:rPr>
          <w:rFonts w:hint="cs"/>
          <w:i/>
          <w:iCs/>
          <w:sz w:val="36"/>
          <w:szCs w:val="36"/>
          <w:rtl/>
          <w:lang w:bidi="ar-DZ"/>
        </w:rPr>
        <w:t xml:space="preserve"> و</w:t>
      </w:r>
      <w:r>
        <w:rPr>
          <w:i/>
          <w:iCs/>
          <w:sz w:val="36"/>
          <w:szCs w:val="36"/>
          <w:lang w:bidi="ar-DZ"/>
        </w:rPr>
        <w:t>langage</w:t>
      </w:r>
      <w:proofErr w:type="gramEnd"/>
      <w:r w:rsidR="00424E03">
        <w:rPr>
          <w:rFonts w:hint="cs"/>
          <w:i/>
          <w:iCs/>
          <w:sz w:val="36"/>
          <w:szCs w:val="36"/>
          <w:rtl/>
          <w:lang w:bidi="ar-DZ"/>
        </w:rPr>
        <w:t xml:space="preserve"> ولذا يجب البحث وضبط مفهوم</w:t>
      </w:r>
      <w:r w:rsidR="00424E03">
        <w:rPr>
          <w:i/>
          <w:iCs/>
          <w:sz w:val="36"/>
          <w:szCs w:val="36"/>
          <w:lang w:bidi="ar-DZ"/>
        </w:rPr>
        <w:t>concept</w:t>
      </w:r>
      <w:r w:rsidR="00424E03">
        <w:rPr>
          <w:rFonts w:hint="cs"/>
          <w:i/>
          <w:iCs/>
          <w:sz w:val="36"/>
          <w:szCs w:val="36"/>
          <w:rtl/>
          <w:lang w:bidi="ar-DZ"/>
        </w:rPr>
        <w:t xml:space="preserve"> كل مصطلح قبل الترجمة </w:t>
      </w:r>
    </w:p>
    <w:p w:rsidR="00FD3945" w:rsidRDefault="00424E03" w:rsidP="00424E03">
      <w:pPr>
        <w:tabs>
          <w:tab w:val="left" w:pos="3304"/>
        </w:tabs>
        <w:rPr>
          <w:rFonts w:hint="cs"/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 xml:space="preserve">Langue </w:t>
      </w:r>
      <w:r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أواللسان</w:t>
      </w:r>
      <w:r>
        <w:rPr>
          <w:rFonts w:hint="cs"/>
          <w:sz w:val="36"/>
          <w:szCs w:val="36"/>
          <w:lang w:bidi="ar-DZ"/>
        </w:rPr>
        <w:t>اللغة</w:t>
      </w:r>
      <w:proofErr w:type="spellEnd"/>
      <w:r>
        <w:rPr>
          <w:rFonts w:hint="cs"/>
          <w:sz w:val="36"/>
          <w:szCs w:val="36"/>
          <w:lang w:bidi="ar-DZ"/>
        </w:rPr>
        <w:t xml:space="preserve"> </w:t>
      </w:r>
    </w:p>
    <w:p w:rsidR="00424E03" w:rsidRDefault="00424E03" w:rsidP="00424E03">
      <w:pPr>
        <w:tabs>
          <w:tab w:val="left" w:pos="3304"/>
        </w:tabs>
        <w:rPr>
          <w:rFonts w:hint="cs"/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 xml:space="preserve">Langage </w:t>
      </w:r>
      <w:r>
        <w:rPr>
          <w:rFonts w:hint="cs"/>
          <w:sz w:val="36"/>
          <w:szCs w:val="36"/>
          <w:rtl/>
          <w:lang w:bidi="ar-DZ"/>
        </w:rPr>
        <w:t>القدرة على الكلام أو القدرة على التكلم</w:t>
      </w:r>
    </w:p>
    <w:p w:rsidR="00424E03" w:rsidRDefault="00424E03" w:rsidP="00424E03">
      <w:pPr>
        <w:tabs>
          <w:tab w:val="left" w:pos="3304"/>
        </w:tabs>
        <w:rPr>
          <w:rFonts w:hint="cs"/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 xml:space="preserve">Parole </w:t>
      </w:r>
      <w:r>
        <w:rPr>
          <w:rFonts w:hint="cs"/>
          <w:sz w:val="36"/>
          <w:szCs w:val="36"/>
          <w:rtl/>
          <w:lang w:bidi="ar-DZ"/>
        </w:rPr>
        <w:t xml:space="preserve">الكلام </w:t>
      </w:r>
    </w:p>
    <w:p w:rsidR="00424E03" w:rsidRPr="00725DBA" w:rsidRDefault="00424E03" w:rsidP="00424E03">
      <w:pPr>
        <w:tabs>
          <w:tab w:val="left" w:pos="3304"/>
        </w:tabs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إضافة عبارة" </w:t>
      </w:r>
      <w:proofErr w:type="spellStart"/>
      <w:r w:rsidRPr="00424E03">
        <w:rPr>
          <w:rFonts w:hint="cs"/>
          <w:sz w:val="36"/>
          <w:szCs w:val="36"/>
          <w:shd w:val="clear" w:color="auto" w:fill="000000" w:themeFill="text1"/>
          <w:rtl/>
          <w:lang w:bidi="ar-DZ"/>
        </w:rPr>
        <w:t>بعبارةأخرى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" </w:t>
      </w:r>
      <w:proofErr w:type="spellStart"/>
      <w:r>
        <w:rPr>
          <w:rFonts w:hint="cs"/>
          <w:sz w:val="36"/>
          <w:szCs w:val="36"/>
          <w:rtl/>
          <w:lang w:bidi="ar-DZ"/>
        </w:rPr>
        <w:t>ضروررية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لأننا نعبر عن الفكرة بطريقة أخرى بسيطة من أجل تجانس النص.</w:t>
      </w:r>
    </w:p>
    <w:sectPr w:rsidR="00424E03" w:rsidRPr="00725DBA" w:rsidSect="0059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Serif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4A82"/>
    <w:multiLevelType w:val="hybridMultilevel"/>
    <w:tmpl w:val="3D149D2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440E3"/>
    <w:rsid w:val="00030B16"/>
    <w:rsid w:val="00140D91"/>
    <w:rsid w:val="00221023"/>
    <w:rsid w:val="00385314"/>
    <w:rsid w:val="00424E03"/>
    <w:rsid w:val="00596043"/>
    <w:rsid w:val="00725DBA"/>
    <w:rsid w:val="00805E1C"/>
    <w:rsid w:val="009440E3"/>
    <w:rsid w:val="00B955E4"/>
    <w:rsid w:val="00BF1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0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440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0E3"/>
  </w:style>
  <w:style w:type="table" w:styleId="Grilledutableau">
    <w:name w:val="Table Grid"/>
    <w:basedOn w:val="TableauNormal"/>
    <w:uiPriority w:val="59"/>
    <w:rsid w:val="0094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44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2024-03-09T17:29:00Z</dcterms:created>
  <dcterms:modified xsi:type="dcterms:W3CDTF">2024-03-09T17:29:00Z</dcterms:modified>
</cp:coreProperties>
</file>