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E4" w:rsidRPr="00744A97" w:rsidRDefault="00B8733B" w:rsidP="00A00CC5">
      <w:pPr>
        <w:spacing w:line="360" w:lineRule="auto"/>
        <w:jc w:val="center"/>
        <w:rPr>
          <w:rFonts w:asciiTheme="majorBidi" w:hAnsiTheme="majorBidi" w:cstheme="majorBidi"/>
          <w:b/>
          <w:bCs/>
          <w:sz w:val="28"/>
          <w:szCs w:val="28"/>
        </w:rPr>
      </w:pPr>
      <w:r w:rsidRPr="00744A97">
        <w:rPr>
          <w:rFonts w:asciiTheme="majorBidi" w:hAnsiTheme="majorBidi" w:cstheme="majorBidi"/>
          <w:b/>
          <w:bCs/>
          <w:sz w:val="28"/>
          <w:szCs w:val="28"/>
        </w:rPr>
        <w:t xml:space="preserve">CHAPITRE III : LES ARN (ACIDES </w:t>
      </w:r>
      <w:r w:rsidR="00217685" w:rsidRPr="00744A97">
        <w:rPr>
          <w:rFonts w:asciiTheme="majorBidi" w:hAnsiTheme="majorBidi" w:cstheme="majorBidi"/>
          <w:b/>
          <w:bCs/>
          <w:sz w:val="28"/>
          <w:szCs w:val="28"/>
        </w:rPr>
        <w:t>RIBONUCLEIQUE)</w:t>
      </w:r>
    </w:p>
    <w:p w:rsidR="00D6458B" w:rsidRPr="006D4A56" w:rsidRDefault="006D4A56" w:rsidP="00A00CC5">
      <w:pPr>
        <w:spacing w:line="360" w:lineRule="auto"/>
        <w:ind w:firstLine="708"/>
        <w:jc w:val="both"/>
        <w:rPr>
          <w:rFonts w:asciiTheme="majorBidi" w:hAnsiTheme="majorBidi" w:cstheme="majorBidi"/>
          <w:sz w:val="24"/>
          <w:szCs w:val="24"/>
        </w:rPr>
      </w:pPr>
      <w:r w:rsidRPr="006D4A56">
        <w:rPr>
          <w:rFonts w:asciiTheme="majorBidi" w:hAnsiTheme="majorBidi" w:cstheme="majorBidi"/>
          <w:sz w:val="24"/>
          <w:szCs w:val="24"/>
        </w:rPr>
        <w:t>Pour former un acide ribonucléique les nucléotides (G</w:t>
      </w:r>
      <w:r>
        <w:rPr>
          <w:rFonts w:asciiTheme="majorBidi" w:hAnsiTheme="majorBidi" w:cstheme="majorBidi"/>
          <w:sz w:val="24"/>
          <w:szCs w:val="24"/>
        </w:rPr>
        <w:t>MP, AMP, UMP, CMP), sont conden</w:t>
      </w:r>
      <w:r w:rsidRPr="006D4A56">
        <w:rPr>
          <w:rFonts w:asciiTheme="majorBidi" w:hAnsiTheme="majorBidi" w:cstheme="majorBidi"/>
          <w:sz w:val="24"/>
          <w:szCs w:val="24"/>
        </w:rPr>
        <w:t>sés les uns sur les autres avec des liaisons pho</w:t>
      </w:r>
      <w:r>
        <w:rPr>
          <w:rFonts w:asciiTheme="majorBidi" w:hAnsiTheme="majorBidi" w:cstheme="majorBidi"/>
          <w:sz w:val="24"/>
          <w:szCs w:val="24"/>
        </w:rPr>
        <w:t xml:space="preserve">sphodiester entre le carbone 3’ d’un premier nucléotide et le carbone 5’ </w:t>
      </w:r>
      <w:r w:rsidRPr="006D4A56">
        <w:rPr>
          <w:rFonts w:asciiTheme="majorBidi" w:hAnsiTheme="majorBidi" w:cstheme="majorBidi"/>
          <w:sz w:val="24"/>
          <w:szCs w:val="24"/>
        </w:rPr>
        <w:t>du nucléotide suivant.</w:t>
      </w:r>
      <w:r w:rsidR="00A00CC5">
        <w:rPr>
          <w:rFonts w:asciiTheme="majorBidi" w:hAnsiTheme="majorBidi" w:cstheme="majorBidi"/>
          <w:sz w:val="24"/>
          <w:szCs w:val="24"/>
        </w:rPr>
        <w:t xml:space="preserve"> </w:t>
      </w:r>
      <w:r w:rsidRPr="006D4A56">
        <w:rPr>
          <w:rFonts w:asciiTheme="majorBidi" w:hAnsiTheme="majorBidi" w:cstheme="majorBidi"/>
          <w:sz w:val="24"/>
          <w:szCs w:val="24"/>
        </w:rPr>
        <w:t>Le premier nucléotide de la chaîne porte, par une</w:t>
      </w:r>
      <w:r w:rsidR="00D2124C">
        <w:rPr>
          <w:rFonts w:asciiTheme="majorBidi" w:hAnsiTheme="majorBidi" w:cstheme="majorBidi"/>
          <w:sz w:val="24"/>
          <w:szCs w:val="24"/>
        </w:rPr>
        <w:t xml:space="preserve"> liaison ester sur le carbone 5’</w:t>
      </w:r>
      <w:r w:rsidRPr="006D4A56">
        <w:rPr>
          <w:rFonts w:asciiTheme="majorBidi" w:hAnsiTheme="majorBidi" w:cstheme="majorBidi"/>
          <w:sz w:val="24"/>
          <w:szCs w:val="24"/>
        </w:rPr>
        <w:t xml:space="preserve"> de son ribose</w:t>
      </w:r>
      <w:r w:rsidR="00744A97">
        <w:rPr>
          <w:rFonts w:asciiTheme="majorBidi" w:hAnsiTheme="majorBidi" w:cstheme="majorBidi"/>
          <w:sz w:val="24"/>
          <w:szCs w:val="24"/>
        </w:rPr>
        <w:t xml:space="preserve"> </w:t>
      </w:r>
      <w:r w:rsidRPr="006D4A56">
        <w:rPr>
          <w:rFonts w:asciiTheme="majorBidi" w:hAnsiTheme="majorBidi" w:cstheme="majorBidi"/>
          <w:sz w:val="24"/>
          <w:szCs w:val="24"/>
        </w:rPr>
        <w:t>un phosphate dont les deux autres fonctions ac</w:t>
      </w:r>
      <w:r w:rsidR="00D2124C">
        <w:rPr>
          <w:rFonts w:asciiTheme="majorBidi" w:hAnsiTheme="majorBidi" w:cstheme="majorBidi"/>
          <w:sz w:val="24"/>
          <w:szCs w:val="24"/>
        </w:rPr>
        <w:t>ides ne sont pas estérifiées. C’est l’</w:t>
      </w:r>
      <w:r w:rsidRPr="006D4A56">
        <w:rPr>
          <w:rFonts w:asciiTheme="majorBidi" w:hAnsiTheme="majorBidi" w:cstheme="majorBidi"/>
          <w:sz w:val="24"/>
          <w:szCs w:val="24"/>
        </w:rPr>
        <w:t>extrémité</w:t>
      </w:r>
      <w:r w:rsidR="00D2124C">
        <w:rPr>
          <w:rFonts w:asciiTheme="majorBidi" w:hAnsiTheme="majorBidi" w:cstheme="majorBidi"/>
          <w:sz w:val="24"/>
          <w:szCs w:val="24"/>
        </w:rPr>
        <w:t xml:space="preserve"> 5’ phosphate terminale de l’acide nucléique, qu’</w:t>
      </w:r>
      <w:r w:rsidRPr="006D4A56">
        <w:rPr>
          <w:rFonts w:asciiTheme="majorBidi" w:hAnsiTheme="majorBidi" w:cstheme="majorBidi"/>
          <w:sz w:val="24"/>
          <w:szCs w:val="24"/>
        </w:rPr>
        <w:t>on désigne par convention comme le début</w:t>
      </w:r>
      <w:r w:rsidR="00D2124C">
        <w:rPr>
          <w:rFonts w:asciiTheme="majorBidi" w:hAnsiTheme="majorBidi" w:cstheme="majorBidi"/>
          <w:sz w:val="24"/>
          <w:szCs w:val="24"/>
        </w:rPr>
        <w:t xml:space="preserve"> de la séquence ou du fragment d’</w:t>
      </w:r>
      <w:r w:rsidRPr="006D4A56">
        <w:rPr>
          <w:rFonts w:asciiTheme="majorBidi" w:hAnsiTheme="majorBidi" w:cstheme="majorBidi"/>
          <w:sz w:val="24"/>
          <w:szCs w:val="24"/>
        </w:rPr>
        <w:t>acide nucléique.</w:t>
      </w:r>
      <w:r w:rsidR="00744A97">
        <w:rPr>
          <w:rFonts w:asciiTheme="majorBidi" w:hAnsiTheme="majorBidi" w:cstheme="majorBidi"/>
          <w:sz w:val="24"/>
          <w:szCs w:val="24"/>
        </w:rPr>
        <w:t xml:space="preserve"> </w:t>
      </w:r>
      <w:r w:rsidR="00A00CC5">
        <w:rPr>
          <w:rFonts w:asciiTheme="majorBidi" w:hAnsiTheme="majorBidi" w:cstheme="majorBidi"/>
          <w:sz w:val="24"/>
          <w:szCs w:val="24"/>
        </w:rPr>
        <w:t xml:space="preserve"> </w:t>
      </w:r>
      <w:r w:rsidRPr="006D4A56">
        <w:rPr>
          <w:rFonts w:asciiTheme="majorBidi" w:hAnsiTheme="majorBidi" w:cstheme="majorBidi"/>
          <w:sz w:val="24"/>
          <w:szCs w:val="24"/>
        </w:rPr>
        <w:t>Le dernier nucléotide de la chaîne porte une fo</w:t>
      </w:r>
      <w:r w:rsidR="00D2124C">
        <w:rPr>
          <w:rFonts w:asciiTheme="majorBidi" w:hAnsiTheme="majorBidi" w:cstheme="majorBidi"/>
          <w:sz w:val="24"/>
          <w:szCs w:val="24"/>
        </w:rPr>
        <w:t>nction alcool sur le carbone 3’</w:t>
      </w:r>
      <w:r w:rsidRPr="006D4A56">
        <w:rPr>
          <w:rFonts w:asciiTheme="majorBidi" w:hAnsiTheme="majorBidi" w:cstheme="majorBidi"/>
          <w:sz w:val="24"/>
          <w:szCs w:val="24"/>
        </w:rPr>
        <w:t>de son ribose.</w:t>
      </w:r>
      <w:r w:rsidR="00D2124C">
        <w:rPr>
          <w:rFonts w:asciiTheme="majorBidi" w:hAnsiTheme="majorBidi" w:cstheme="majorBidi"/>
          <w:sz w:val="24"/>
          <w:szCs w:val="24"/>
        </w:rPr>
        <w:t xml:space="preserve"> Cette fonction alcool n’est pas  estérifiée. C’est l’extrémité 3’OH terminale de l’acide nucléique, qu’</w:t>
      </w:r>
      <w:r w:rsidRPr="006D4A56">
        <w:rPr>
          <w:rFonts w:asciiTheme="majorBidi" w:hAnsiTheme="majorBidi" w:cstheme="majorBidi"/>
          <w:sz w:val="24"/>
          <w:szCs w:val="24"/>
        </w:rPr>
        <w:t xml:space="preserve">on désigne par convention comme la fin </w:t>
      </w:r>
      <w:r w:rsidR="00D2124C">
        <w:rPr>
          <w:rFonts w:asciiTheme="majorBidi" w:hAnsiTheme="majorBidi" w:cstheme="majorBidi"/>
          <w:sz w:val="24"/>
          <w:szCs w:val="24"/>
        </w:rPr>
        <w:t>de la séquence ou du fragment d’</w:t>
      </w:r>
      <w:r w:rsidRPr="006D4A56">
        <w:rPr>
          <w:rFonts w:asciiTheme="majorBidi" w:hAnsiTheme="majorBidi" w:cstheme="majorBidi"/>
          <w:sz w:val="24"/>
          <w:szCs w:val="24"/>
        </w:rPr>
        <w:t>acide nucléique.</w:t>
      </w:r>
    </w:p>
    <w:p w:rsidR="00217685" w:rsidRPr="00231E16" w:rsidRDefault="00AE7D51" w:rsidP="00A00CC5">
      <w:pPr>
        <w:pStyle w:val="Paragraphedeliste"/>
        <w:numPr>
          <w:ilvl w:val="0"/>
          <w:numId w:val="1"/>
        </w:num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Caractéristiques généraux </w:t>
      </w:r>
    </w:p>
    <w:p w:rsidR="003330D0" w:rsidRDefault="00CB6EC1" w:rsidP="00A00CC5">
      <w:pPr>
        <w:spacing w:after="0" w:line="360" w:lineRule="auto"/>
        <w:jc w:val="both"/>
        <w:rPr>
          <w:rFonts w:asciiTheme="majorBidi" w:hAnsiTheme="majorBidi" w:cstheme="majorBidi"/>
          <w:sz w:val="24"/>
          <w:szCs w:val="24"/>
        </w:rPr>
      </w:pPr>
      <w:r w:rsidRPr="003330D0">
        <w:rPr>
          <w:rFonts w:asciiTheme="majorBidi" w:hAnsiTheme="majorBidi" w:cstheme="majorBidi"/>
          <w:b/>
          <w:bCs/>
          <w:sz w:val="24"/>
          <w:szCs w:val="24"/>
        </w:rPr>
        <w:t>1-</w:t>
      </w:r>
      <w:r w:rsidRPr="00CB6EC1">
        <w:rPr>
          <w:rFonts w:asciiTheme="majorBidi" w:hAnsiTheme="majorBidi" w:cstheme="majorBidi"/>
          <w:sz w:val="24"/>
          <w:szCs w:val="24"/>
        </w:rPr>
        <w:t xml:space="preserve">La première </w:t>
      </w:r>
      <w:r w:rsidR="00A00CC5">
        <w:rPr>
          <w:rFonts w:asciiTheme="majorBidi" w:hAnsiTheme="majorBidi" w:cstheme="majorBidi"/>
          <w:sz w:val="24"/>
          <w:szCs w:val="24"/>
        </w:rPr>
        <w:t xml:space="preserve">caractéristique </w:t>
      </w:r>
      <w:r w:rsidRPr="00CB6EC1">
        <w:rPr>
          <w:rFonts w:asciiTheme="majorBidi" w:hAnsiTheme="majorBidi" w:cstheme="majorBidi"/>
          <w:sz w:val="24"/>
          <w:szCs w:val="24"/>
        </w:rPr>
        <w:t xml:space="preserve"> principale dans la structure de l’ARN est la fonction hydroxyle en 2’ du ribose qui permet à l’ARN de faire une liaison phosphodiester intramoléculaire en milieu basique avant de faire la liaison 3’-5’. De ce fait les ARN ont une demi-vie très courte.  </w:t>
      </w:r>
    </w:p>
    <w:p w:rsidR="003330D0" w:rsidRDefault="00CB6EC1" w:rsidP="00A00CC5">
      <w:pPr>
        <w:spacing w:after="0" w:line="360" w:lineRule="auto"/>
        <w:jc w:val="both"/>
        <w:rPr>
          <w:rFonts w:asciiTheme="majorBidi" w:hAnsiTheme="majorBidi" w:cstheme="majorBidi"/>
          <w:sz w:val="24"/>
          <w:szCs w:val="24"/>
        </w:rPr>
      </w:pPr>
      <w:r w:rsidRPr="003330D0">
        <w:rPr>
          <w:rFonts w:asciiTheme="majorBidi" w:hAnsiTheme="majorBidi" w:cstheme="majorBidi"/>
          <w:b/>
          <w:bCs/>
          <w:sz w:val="24"/>
          <w:szCs w:val="24"/>
        </w:rPr>
        <w:t>2-</w:t>
      </w:r>
      <w:r w:rsidRPr="00CB6EC1">
        <w:rPr>
          <w:rFonts w:asciiTheme="majorBidi" w:hAnsiTheme="majorBidi" w:cstheme="majorBidi"/>
          <w:sz w:val="24"/>
          <w:szCs w:val="24"/>
        </w:rPr>
        <w:t xml:space="preserve">La deuxième </w:t>
      </w:r>
      <w:r w:rsidR="00A00CC5">
        <w:rPr>
          <w:rFonts w:asciiTheme="majorBidi" w:hAnsiTheme="majorBidi" w:cstheme="majorBidi"/>
          <w:sz w:val="24"/>
          <w:szCs w:val="24"/>
        </w:rPr>
        <w:t>caractéristique</w:t>
      </w:r>
      <w:r w:rsidRPr="00CB6EC1">
        <w:rPr>
          <w:rFonts w:asciiTheme="majorBidi" w:hAnsiTheme="majorBidi" w:cstheme="majorBidi"/>
          <w:sz w:val="24"/>
          <w:szCs w:val="24"/>
        </w:rPr>
        <w:t xml:space="preserve"> principale est le remplacement de la thymine par l’uracile.              Les molécules d’ARN sont simple brin et linéaire, et les seuls appariements de paires se font intramoléculaires par des liaisons hydrogènes sous forme de structures en tiges-boucles aux extrémités de l’ARN et des structures en épingles à cheveux à l’intérieur de l’ARN. </w:t>
      </w:r>
    </w:p>
    <w:p w:rsidR="00FB501D" w:rsidRDefault="00CB6EC1" w:rsidP="00A00CC5">
      <w:pPr>
        <w:spacing w:line="360" w:lineRule="auto"/>
        <w:jc w:val="both"/>
        <w:rPr>
          <w:rFonts w:asciiTheme="majorBidi" w:hAnsiTheme="majorBidi" w:cstheme="majorBidi"/>
          <w:sz w:val="24"/>
          <w:szCs w:val="24"/>
        </w:rPr>
      </w:pPr>
      <w:r w:rsidRPr="003330D0">
        <w:rPr>
          <w:rFonts w:asciiTheme="majorBidi" w:hAnsiTheme="majorBidi" w:cstheme="majorBidi"/>
          <w:b/>
          <w:bCs/>
          <w:sz w:val="24"/>
          <w:szCs w:val="24"/>
        </w:rPr>
        <w:t>3-</w:t>
      </w:r>
      <w:r w:rsidRPr="00CB6EC1">
        <w:rPr>
          <w:rFonts w:asciiTheme="majorBidi" w:hAnsiTheme="majorBidi" w:cstheme="majorBidi"/>
          <w:sz w:val="24"/>
          <w:szCs w:val="24"/>
        </w:rPr>
        <w:t>Les hélices d’ARN formées lors des appariements sont de type A et sont plus courtes et plus trapues que l’hélice de type B de l’ADN. L’effet hypochrome est également présent et dû aux appariements intramoléculaires. La courbe d’absorption UV en fonction de la température est cette fois-ci par pallier correspondant aux différentes boucles à épingles à cheveux dénaturées.</w:t>
      </w:r>
    </w:p>
    <w:p w:rsidR="00231E16" w:rsidRDefault="00231E16" w:rsidP="00A00CC5">
      <w:pPr>
        <w:pStyle w:val="Paragraphedeliste"/>
        <w:numPr>
          <w:ilvl w:val="0"/>
          <w:numId w:val="1"/>
        </w:num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L</w:t>
      </w:r>
      <w:r w:rsidR="00AE7D51">
        <w:rPr>
          <w:rFonts w:asciiTheme="majorBidi" w:hAnsiTheme="majorBidi" w:cstheme="majorBidi"/>
          <w:b/>
          <w:bCs/>
          <w:sz w:val="28"/>
          <w:szCs w:val="28"/>
        </w:rPr>
        <w:t>es différents types d’ARN </w:t>
      </w:r>
    </w:p>
    <w:p w:rsidR="00231E16" w:rsidRDefault="00231E16" w:rsidP="00A00CC5">
      <w:pPr>
        <w:spacing w:after="0" w:line="360" w:lineRule="auto"/>
        <w:jc w:val="both"/>
        <w:rPr>
          <w:rFonts w:asciiTheme="majorBidi" w:hAnsiTheme="majorBidi" w:cstheme="majorBidi"/>
          <w:sz w:val="24"/>
          <w:szCs w:val="24"/>
        </w:rPr>
      </w:pPr>
      <w:r>
        <w:rPr>
          <w:rFonts w:asciiTheme="majorBidi" w:hAnsiTheme="majorBidi" w:cstheme="majorBidi"/>
          <w:sz w:val="24"/>
          <w:szCs w:val="24"/>
        </w:rPr>
        <w:t>Les cellules contiennent essentiellement quatre types d’ARN :</w:t>
      </w:r>
    </w:p>
    <w:p w:rsidR="00231E16" w:rsidRDefault="00231E16" w:rsidP="00A00CC5">
      <w:pPr>
        <w:spacing w:after="0" w:line="360" w:lineRule="auto"/>
        <w:jc w:val="both"/>
        <w:rPr>
          <w:rFonts w:asciiTheme="majorBidi" w:hAnsiTheme="majorBidi" w:cstheme="majorBidi"/>
          <w:sz w:val="24"/>
          <w:szCs w:val="24"/>
        </w:rPr>
      </w:pPr>
      <w:r>
        <w:rPr>
          <w:rFonts w:asciiTheme="majorBidi" w:hAnsiTheme="majorBidi" w:cstheme="majorBidi"/>
          <w:sz w:val="24"/>
          <w:szCs w:val="24"/>
        </w:rPr>
        <w:t>_ Les ARN ribosomiques (ou ARNr)</w:t>
      </w:r>
    </w:p>
    <w:p w:rsidR="00231E16" w:rsidRDefault="00231E16" w:rsidP="00A00CC5">
      <w:pPr>
        <w:spacing w:after="0" w:line="360" w:lineRule="auto"/>
        <w:jc w:val="both"/>
        <w:rPr>
          <w:rFonts w:asciiTheme="majorBidi" w:hAnsiTheme="majorBidi" w:cstheme="majorBidi"/>
          <w:sz w:val="24"/>
          <w:szCs w:val="24"/>
        </w:rPr>
      </w:pPr>
      <w:r>
        <w:rPr>
          <w:rFonts w:asciiTheme="majorBidi" w:hAnsiTheme="majorBidi" w:cstheme="majorBidi"/>
          <w:sz w:val="24"/>
          <w:szCs w:val="24"/>
        </w:rPr>
        <w:t>_ Les ARN messagers (ou ARNm)</w:t>
      </w:r>
    </w:p>
    <w:p w:rsidR="00231E16" w:rsidRDefault="00231E16" w:rsidP="00A00CC5">
      <w:pPr>
        <w:spacing w:after="0" w:line="360" w:lineRule="auto"/>
        <w:jc w:val="both"/>
        <w:rPr>
          <w:rFonts w:asciiTheme="majorBidi" w:hAnsiTheme="majorBidi" w:cstheme="majorBidi"/>
          <w:sz w:val="24"/>
          <w:szCs w:val="24"/>
        </w:rPr>
      </w:pPr>
      <w:r>
        <w:rPr>
          <w:rFonts w:asciiTheme="majorBidi" w:hAnsiTheme="majorBidi" w:cstheme="majorBidi"/>
          <w:sz w:val="24"/>
          <w:szCs w:val="24"/>
        </w:rPr>
        <w:t>_ Les ARN de transfert (ou ARNt)</w:t>
      </w:r>
    </w:p>
    <w:p w:rsidR="00A00CC5" w:rsidRDefault="00231E16" w:rsidP="00D74834">
      <w:pPr>
        <w:spacing w:line="360" w:lineRule="auto"/>
        <w:jc w:val="both"/>
        <w:rPr>
          <w:rFonts w:asciiTheme="majorBidi" w:hAnsiTheme="majorBidi" w:cstheme="majorBidi"/>
          <w:sz w:val="24"/>
          <w:szCs w:val="24"/>
        </w:rPr>
      </w:pPr>
      <w:r>
        <w:rPr>
          <w:rFonts w:asciiTheme="majorBidi" w:hAnsiTheme="majorBidi" w:cstheme="majorBidi"/>
          <w:sz w:val="24"/>
          <w:szCs w:val="24"/>
        </w:rPr>
        <w:t>_ Les ARN nucléaires de petite taille (ou snRNA pour small</w:t>
      </w:r>
      <w:r w:rsidR="003A433C">
        <w:rPr>
          <w:rFonts w:asciiTheme="majorBidi" w:hAnsiTheme="majorBidi" w:cstheme="majorBidi"/>
          <w:sz w:val="24"/>
          <w:szCs w:val="24"/>
        </w:rPr>
        <w:t xml:space="preserve"> </w:t>
      </w:r>
      <w:r>
        <w:rPr>
          <w:rFonts w:asciiTheme="majorBidi" w:hAnsiTheme="majorBidi" w:cstheme="majorBidi"/>
          <w:sz w:val="24"/>
          <w:szCs w:val="24"/>
        </w:rPr>
        <w:t xml:space="preserve">nuclear RNA) et les ARN cytoplasmique de petite </w:t>
      </w:r>
      <w:r w:rsidR="0050210F">
        <w:rPr>
          <w:rFonts w:asciiTheme="majorBidi" w:hAnsiTheme="majorBidi" w:cstheme="majorBidi"/>
          <w:sz w:val="24"/>
          <w:szCs w:val="24"/>
        </w:rPr>
        <w:t>taille (ou scRNA pour small</w:t>
      </w:r>
      <w:r w:rsidR="003A433C">
        <w:rPr>
          <w:rFonts w:asciiTheme="majorBidi" w:hAnsiTheme="majorBidi" w:cstheme="majorBidi"/>
          <w:sz w:val="24"/>
          <w:szCs w:val="24"/>
        </w:rPr>
        <w:t xml:space="preserve"> </w:t>
      </w:r>
      <w:r w:rsidR="0050210F">
        <w:rPr>
          <w:rFonts w:asciiTheme="majorBidi" w:hAnsiTheme="majorBidi" w:cstheme="majorBidi"/>
          <w:sz w:val="24"/>
          <w:szCs w:val="24"/>
        </w:rPr>
        <w:t>cytoplasmic RNA)</w:t>
      </w:r>
      <w:r w:rsidR="00A00CC5">
        <w:rPr>
          <w:rFonts w:asciiTheme="majorBidi" w:hAnsiTheme="majorBidi" w:cstheme="majorBidi"/>
          <w:sz w:val="24"/>
          <w:szCs w:val="24"/>
        </w:rPr>
        <w:t xml:space="preserve">. </w:t>
      </w:r>
      <w:r w:rsidR="0050210F">
        <w:rPr>
          <w:rFonts w:asciiTheme="majorBidi" w:hAnsiTheme="majorBidi" w:cstheme="majorBidi"/>
          <w:sz w:val="24"/>
          <w:szCs w:val="24"/>
        </w:rPr>
        <w:t>Dans la cellule, les ARNr sont les plus abondants (au moins 80% de l’ensemble</w:t>
      </w:r>
      <w:r w:rsidR="00A00CC5">
        <w:rPr>
          <w:rFonts w:asciiTheme="majorBidi" w:hAnsiTheme="majorBidi" w:cstheme="majorBidi"/>
          <w:sz w:val="24"/>
          <w:szCs w:val="24"/>
        </w:rPr>
        <w:t xml:space="preserve"> </w:t>
      </w:r>
      <w:r w:rsidR="0050210F">
        <w:rPr>
          <w:rFonts w:asciiTheme="majorBidi" w:hAnsiTheme="majorBidi" w:cstheme="majorBidi"/>
          <w:sz w:val="24"/>
          <w:szCs w:val="24"/>
        </w:rPr>
        <w:t>des ARN de la cellule) e</w:t>
      </w:r>
      <w:r w:rsidR="00D74834">
        <w:rPr>
          <w:rFonts w:asciiTheme="majorBidi" w:hAnsiTheme="majorBidi" w:cstheme="majorBidi"/>
          <w:sz w:val="24"/>
          <w:szCs w:val="24"/>
        </w:rPr>
        <w:t>t les snRNA les moins abondants</w:t>
      </w:r>
    </w:p>
    <w:p w:rsidR="0096476C" w:rsidRDefault="0096476C" w:rsidP="00D74834">
      <w:pPr>
        <w:pStyle w:val="Paragraphedeliste"/>
        <w:numPr>
          <w:ilvl w:val="0"/>
          <w:numId w:val="1"/>
        </w:num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Les ARNr</w:t>
      </w:r>
      <w:r w:rsidR="006C22C2">
        <w:rPr>
          <w:rFonts w:asciiTheme="majorBidi" w:hAnsiTheme="majorBidi" w:cstheme="majorBidi"/>
          <w:b/>
          <w:bCs/>
          <w:sz w:val="28"/>
          <w:szCs w:val="28"/>
        </w:rPr>
        <w:t xml:space="preserve"> (80%)</w:t>
      </w:r>
    </w:p>
    <w:p w:rsidR="00D456DD" w:rsidRPr="00B17AAC" w:rsidRDefault="006C22C2" w:rsidP="00A00CC5">
      <w:pPr>
        <w:widowControl w:val="0"/>
        <w:autoSpaceDE w:val="0"/>
        <w:autoSpaceDN w:val="0"/>
        <w:adjustRightInd w:val="0"/>
        <w:snapToGrid w:val="0"/>
        <w:spacing w:line="360" w:lineRule="auto"/>
        <w:ind w:firstLine="360"/>
        <w:jc w:val="both"/>
        <w:rPr>
          <w:rFonts w:asciiTheme="majorBidi" w:eastAsiaTheme="minorEastAsia" w:hAnsiTheme="majorBidi" w:cstheme="majorBidi"/>
          <w:sz w:val="24"/>
          <w:szCs w:val="24"/>
          <w:lang w:eastAsia="fr-FR"/>
        </w:rPr>
      </w:pPr>
      <w:r w:rsidRPr="006C22C2">
        <w:rPr>
          <w:rFonts w:asciiTheme="majorBidi" w:hAnsiTheme="majorBidi" w:cstheme="majorBidi"/>
          <w:sz w:val="24"/>
          <w:szCs w:val="24"/>
        </w:rPr>
        <w:t>Les ARN-ribosomiques rentrent dans la constitution des ribosomes, dans lesquels ils sont associés à des protéines. Leur taille est définie en unité Svedberg</w:t>
      </w:r>
      <w:r w:rsidR="00B53443">
        <w:rPr>
          <w:rFonts w:asciiTheme="majorBidi" w:hAnsiTheme="majorBidi" w:cstheme="majorBidi"/>
          <w:sz w:val="24"/>
          <w:szCs w:val="24"/>
        </w:rPr>
        <w:t xml:space="preserve"> (S)</w:t>
      </w:r>
      <w:r w:rsidRPr="006C22C2">
        <w:rPr>
          <w:rFonts w:asciiTheme="majorBidi" w:hAnsiTheme="majorBidi" w:cstheme="majorBidi"/>
          <w:sz w:val="24"/>
          <w:szCs w:val="24"/>
        </w:rPr>
        <w:t>.</w:t>
      </w:r>
      <w:r w:rsidR="003A433C">
        <w:rPr>
          <w:rFonts w:asciiTheme="majorBidi" w:hAnsiTheme="majorBidi" w:cstheme="majorBidi"/>
          <w:sz w:val="24"/>
          <w:szCs w:val="24"/>
        </w:rPr>
        <w:t xml:space="preserve"> </w:t>
      </w:r>
      <w:r w:rsidR="00A00CC5">
        <w:rPr>
          <w:rFonts w:asciiTheme="majorBidi" w:eastAsiaTheme="minorEastAsia" w:hAnsiTheme="majorBidi" w:cstheme="majorBidi"/>
          <w:color w:val="000000"/>
          <w:sz w:val="24"/>
          <w:szCs w:val="24"/>
          <w:lang w:eastAsia="fr-FR"/>
        </w:rPr>
        <w:t>L’ARNr</w:t>
      </w:r>
      <w:r w:rsidR="00D456DD" w:rsidRPr="00B17AAC">
        <w:rPr>
          <w:rFonts w:asciiTheme="majorBidi" w:eastAsiaTheme="minorEastAsia" w:hAnsiTheme="majorBidi" w:cstheme="majorBidi"/>
          <w:color w:val="000000"/>
          <w:sz w:val="24"/>
          <w:szCs w:val="24"/>
          <w:lang w:eastAsia="fr-FR"/>
        </w:rPr>
        <w:t xml:space="preserve"> constitue environ </w:t>
      </w:r>
      <w:r w:rsidR="00D456DD" w:rsidRPr="00B17AAC">
        <w:rPr>
          <w:rFonts w:asciiTheme="majorBidi" w:eastAsiaTheme="minorEastAsia" w:hAnsiTheme="majorBidi" w:cstheme="majorBidi"/>
          <w:b/>
          <w:bCs/>
          <w:color w:val="000000"/>
          <w:sz w:val="24"/>
          <w:szCs w:val="24"/>
          <w:lang w:eastAsia="fr-FR"/>
        </w:rPr>
        <w:t>60 %</w:t>
      </w:r>
      <w:r w:rsidR="00D456DD" w:rsidRPr="00B17AAC">
        <w:rPr>
          <w:rFonts w:asciiTheme="majorBidi" w:eastAsiaTheme="minorEastAsia" w:hAnsiTheme="majorBidi" w:cstheme="majorBidi"/>
          <w:color w:val="000000"/>
          <w:sz w:val="24"/>
          <w:szCs w:val="24"/>
          <w:lang w:eastAsia="fr-FR"/>
        </w:rPr>
        <w:t xml:space="preserve"> de la mas</w:t>
      </w:r>
      <w:r w:rsidR="00D456DD">
        <w:rPr>
          <w:rFonts w:asciiTheme="majorBidi" w:eastAsiaTheme="minorEastAsia" w:hAnsiTheme="majorBidi" w:cstheme="majorBidi"/>
          <w:color w:val="000000"/>
          <w:sz w:val="24"/>
          <w:szCs w:val="24"/>
          <w:lang w:eastAsia="fr-FR"/>
        </w:rPr>
        <w:t>se totale de chaque ribosome. C’</w:t>
      </w:r>
      <w:r w:rsidR="00D456DD" w:rsidRPr="00B17AAC">
        <w:rPr>
          <w:rFonts w:asciiTheme="majorBidi" w:eastAsiaTheme="minorEastAsia" w:hAnsiTheme="majorBidi" w:cstheme="majorBidi"/>
          <w:color w:val="000000"/>
          <w:sz w:val="24"/>
          <w:szCs w:val="24"/>
          <w:lang w:eastAsia="fr-FR"/>
        </w:rPr>
        <w:t xml:space="preserve">est </w:t>
      </w:r>
      <w:r w:rsidR="00A00CC5">
        <w:rPr>
          <w:rFonts w:asciiTheme="majorBidi" w:eastAsiaTheme="minorEastAsia" w:hAnsiTheme="majorBidi" w:cstheme="majorBidi"/>
          <w:color w:val="000000"/>
          <w:sz w:val="24"/>
          <w:szCs w:val="24"/>
          <w:lang w:eastAsia="fr-FR"/>
        </w:rPr>
        <w:t>l’ARN</w:t>
      </w:r>
      <w:r w:rsidR="00D456DD" w:rsidRPr="00B17AAC">
        <w:rPr>
          <w:rFonts w:asciiTheme="majorBidi" w:eastAsiaTheme="minorEastAsia" w:hAnsiTheme="majorBidi" w:cstheme="majorBidi"/>
          <w:color w:val="000000"/>
          <w:sz w:val="24"/>
          <w:szCs w:val="24"/>
          <w:lang w:eastAsia="fr-FR"/>
        </w:rPr>
        <w:t xml:space="preserve"> cellulaire le plus abondant (plus de </w:t>
      </w:r>
      <w:r w:rsidR="00D456DD" w:rsidRPr="00B17AAC">
        <w:rPr>
          <w:rFonts w:asciiTheme="majorBidi" w:eastAsiaTheme="minorEastAsia" w:hAnsiTheme="majorBidi" w:cstheme="majorBidi"/>
          <w:b/>
          <w:bCs/>
          <w:color w:val="000000"/>
          <w:sz w:val="24"/>
          <w:szCs w:val="24"/>
          <w:lang w:eastAsia="fr-FR"/>
        </w:rPr>
        <w:t>80 %</w:t>
      </w:r>
      <w:r w:rsidR="00D456DD" w:rsidRPr="00B17AAC">
        <w:rPr>
          <w:rFonts w:asciiTheme="majorBidi" w:eastAsiaTheme="minorEastAsia" w:hAnsiTheme="majorBidi" w:cstheme="majorBidi"/>
          <w:color w:val="000000"/>
          <w:sz w:val="24"/>
          <w:szCs w:val="24"/>
          <w:lang w:eastAsia="fr-FR"/>
        </w:rPr>
        <w:t xml:space="preserve">) ; ce qui représente quelques milliers de ribosomes par cellule. </w:t>
      </w:r>
    </w:p>
    <w:p w:rsidR="00D456DD" w:rsidRPr="00796FE2" w:rsidRDefault="00B53443" w:rsidP="00796FE2">
      <w:pPr>
        <w:pStyle w:val="Paragraphedeliste"/>
        <w:numPr>
          <w:ilvl w:val="0"/>
          <w:numId w:val="10"/>
        </w:numPr>
        <w:spacing w:after="0" w:line="360" w:lineRule="auto"/>
        <w:jc w:val="both"/>
        <w:rPr>
          <w:rFonts w:asciiTheme="majorBidi" w:hAnsiTheme="majorBidi" w:cstheme="majorBidi"/>
          <w:sz w:val="24"/>
          <w:szCs w:val="24"/>
        </w:rPr>
      </w:pPr>
      <w:r w:rsidRPr="00796FE2">
        <w:rPr>
          <w:rFonts w:asciiTheme="majorBidi" w:eastAsiaTheme="minorEastAsia" w:hAnsiTheme="majorBidi" w:cstheme="majorBidi"/>
          <w:b/>
          <w:bCs/>
          <w:sz w:val="24"/>
          <w:szCs w:val="24"/>
          <w:lang w:eastAsia="fr-FR"/>
        </w:rPr>
        <w:t>Les ribosomes</w:t>
      </w:r>
    </w:p>
    <w:p w:rsidR="00135862" w:rsidRDefault="00D456DD" w:rsidP="00B53443">
      <w:pPr>
        <w:widowControl w:val="0"/>
        <w:autoSpaceDE w:val="0"/>
        <w:autoSpaceDN w:val="0"/>
        <w:adjustRightInd w:val="0"/>
        <w:snapToGrid w:val="0"/>
        <w:spacing w:after="0" w:line="360" w:lineRule="auto"/>
        <w:ind w:firstLine="708"/>
        <w:jc w:val="both"/>
        <w:rPr>
          <w:rFonts w:asciiTheme="majorBidi" w:eastAsiaTheme="minorEastAsia" w:hAnsiTheme="majorBidi" w:cstheme="majorBidi"/>
          <w:color w:val="000000"/>
          <w:sz w:val="24"/>
          <w:szCs w:val="24"/>
          <w:lang w:eastAsia="fr-FR"/>
        </w:rPr>
      </w:pPr>
      <w:r w:rsidRPr="00B17AAC">
        <w:rPr>
          <w:rFonts w:asciiTheme="majorBidi" w:eastAsiaTheme="minorEastAsia" w:hAnsiTheme="majorBidi" w:cstheme="majorBidi"/>
          <w:color w:val="000000"/>
          <w:sz w:val="24"/>
          <w:szCs w:val="24"/>
          <w:lang w:eastAsia="fr-FR"/>
        </w:rPr>
        <w:t xml:space="preserve">Le ribosome constitue le site où a lieu </w:t>
      </w:r>
      <w:r>
        <w:rPr>
          <w:rFonts w:asciiTheme="majorBidi" w:eastAsiaTheme="minorEastAsia" w:hAnsiTheme="majorBidi" w:cstheme="majorBidi"/>
          <w:color w:val="000000"/>
          <w:sz w:val="24"/>
          <w:szCs w:val="24"/>
          <w:lang w:eastAsia="fr-FR"/>
        </w:rPr>
        <w:t>l’</w:t>
      </w:r>
      <w:r w:rsidRPr="00B17AAC">
        <w:rPr>
          <w:rFonts w:asciiTheme="majorBidi" w:eastAsiaTheme="minorEastAsia" w:hAnsiTheme="majorBidi" w:cstheme="majorBidi"/>
          <w:color w:val="000000"/>
          <w:sz w:val="24"/>
          <w:szCs w:val="24"/>
          <w:lang w:eastAsia="fr-FR"/>
        </w:rPr>
        <w:t xml:space="preserve">appariement précis des anticodons (tRNA) avec les codons (mRNA). Il est formé de </w:t>
      </w:r>
      <w:r>
        <w:rPr>
          <w:rFonts w:asciiTheme="majorBidi" w:eastAsiaTheme="minorEastAsia" w:hAnsiTheme="majorBidi" w:cstheme="majorBidi"/>
          <w:b/>
          <w:bCs/>
          <w:color w:val="000000"/>
          <w:sz w:val="24"/>
          <w:szCs w:val="24"/>
          <w:lang w:eastAsia="fr-FR"/>
        </w:rPr>
        <w:t>deux sous-u</w:t>
      </w:r>
      <w:r w:rsidRPr="00B17AAC">
        <w:rPr>
          <w:rFonts w:asciiTheme="majorBidi" w:eastAsiaTheme="minorEastAsia" w:hAnsiTheme="majorBidi" w:cstheme="majorBidi"/>
          <w:b/>
          <w:bCs/>
          <w:color w:val="000000"/>
          <w:sz w:val="24"/>
          <w:szCs w:val="24"/>
          <w:lang w:eastAsia="fr-FR"/>
        </w:rPr>
        <w:t>nités</w:t>
      </w:r>
      <w:r w:rsidRPr="00B17AAC">
        <w:rPr>
          <w:rFonts w:asciiTheme="majorBidi" w:eastAsiaTheme="minorEastAsia" w:hAnsiTheme="majorBidi" w:cstheme="majorBidi"/>
          <w:color w:val="000000"/>
          <w:sz w:val="24"/>
          <w:szCs w:val="24"/>
          <w:lang w:eastAsia="fr-FR"/>
        </w:rPr>
        <w:t xml:space="preserve"> (</w:t>
      </w:r>
      <w:r w:rsidRPr="00B17AAC">
        <w:rPr>
          <w:rFonts w:asciiTheme="majorBidi" w:eastAsiaTheme="minorEastAsia" w:hAnsiTheme="majorBidi" w:cstheme="majorBidi"/>
          <w:b/>
          <w:bCs/>
          <w:color w:val="000000"/>
          <w:sz w:val="24"/>
          <w:szCs w:val="24"/>
          <w:lang w:eastAsia="fr-FR"/>
        </w:rPr>
        <w:t>petite SU</w:t>
      </w:r>
      <w:r w:rsidRPr="00B17AAC">
        <w:rPr>
          <w:rFonts w:asciiTheme="majorBidi" w:eastAsiaTheme="minorEastAsia" w:hAnsiTheme="majorBidi" w:cstheme="majorBidi"/>
          <w:color w:val="000000"/>
          <w:sz w:val="24"/>
          <w:szCs w:val="24"/>
          <w:lang w:eastAsia="fr-FR"/>
        </w:rPr>
        <w:t xml:space="preserve"> et </w:t>
      </w:r>
      <w:r w:rsidRPr="00B17AAC">
        <w:rPr>
          <w:rFonts w:asciiTheme="majorBidi" w:eastAsiaTheme="minorEastAsia" w:hAnsiTheme="majorBidi" w:cstheme="majorBidi"/>
          <w:b/>
          <w:bCs/>
          <w:color w:val="000000"/>
          <w:sz w:val="24"/>
          <w:szCs w:val="24"/>
          <w:lang w:eastAsia="fr-FR"/>
        </w:rPr>
        <w:t>grande SU</w:t>
      </w:r>
      <w:r w:rsidRPr="00B17AAC">
        <w:rPr>
          <w:rFonts w:asciiTheme="majorBidi" w:eastAsiaTheme="minorEastAsia" w:hAnsiTheme="majorBidi" w:cstheme="majorBidi"/>
          <w:color w:val="000000"/>
          <w:sz w:val="24"/>
          <w:szCs w:val="24"/>
          <w:lang w:eastAsia="fr-FR"/>
        </w:rPr>
        <w:t>). Chaque sous-unité ribosomi</w:t>
      </w:r>
      <w:r>
        <w:rPr>
          <w:rFonts w:asciiTheme="majorBidi" w:eastAsiaTheme="minorEastAsia" w:hAnsiTheme="majorBidi" w:cstheme="majorBidi"/>
          <w:color w:val="000000"/>
          <w:sz w:val="24"/>
          <w:szCs w:val="24"/>
          <w:lang w:eastAsia="fr-FR"/>
        </w:rPr>
        <w:t>que consiste en un assemblage d</w:t>
      </w:r>
      <w:r w:rsidR="00B8733B">
        <w:rPr>
          <w:rFonts w:asciiTheme="majorBidi" w:eastAsiaTheme="minorEastAsia" w:hAnsiTheme="majorBidi" w:cstheme="majorBidi"/>
          <w:color w:val="000000"/>
          <w:sz w:val="24"/>
          <w:szCs w:val="24"/>
          <w:lang w:eastAsia="fr-FR"/>
        </w:rPr>
        <w:t>’</w:t>
      </w:r>
      <w:r w:rsidRPr="00B17AAC">
        <w:rPr>
          <w:rFonts w:asciiTheme="majorBidi" w:eastAsiaTheme="minorEastAsia" w:hAnsiTheme="majorBidi" w:cstheme="majorBidi"/>
          <w:color w:val="000000"/>
          <w:sz w:val="24"/>
          <w:szCs w:val="24"/>
          <w:lang w:eastAsia="fr-FR"/>
        </w:rPr>
        <w:t xml:space="preserve">un grand nombre de protéines ou </w:t>
      </w:r>
      <w:r w:rsidRPr="00B17AAC">
        <w:rPr>
          <w:rFonts w:asciiTheme="majorBidi" w:eastAsiaTheme="minorEastAsia" w:hAnsiTheme="majorBidi" w:cstheme="majorBidi"/>
          <w:b/>
          <w:bCs/>
          <w:color w:val="000000"/>
          <w:sz w:val="24"/>
          <w:szCs w:val="24"/>
          <w:lang w:eastAsia="fr-FR"/>
        </w:rPr>
        <w:t xml:space="preserve">« ribonucléoprotéines » </w:t>
      </w:r>
      <w:r w:rsidRPr="00B17AAC">
        <w:rPr>
          <w:rFonts w:asciiTheme="majorBidi" w:eastAsiaTheme="minorEastAsia" w:hAnsiTheme="majorBidi" w:cstheme="majorBidi"/>
          <w:color w:val="000000"/>
          <w:sz w:val="24"/>
          <w:szCs w:val="24"/>
          <w:lang w:eastAsia="fr-FR"/>
        </w:rPr>
        <w:t>(</w:t>
      </w:r>
      <w:r w:rsidRPr="00B17AAC">
        <w:rPr>
          <w:rFonts w:asciiTheme="majorBidi" w:eastAsiaTheme="minorEastAsia" w:hAnsiTheme="majorBidi" w:cstheme="majorBidi"/>
          <w:b/>
          <w:bCs/>
          <w:color w:val="000000"/>
          <w:sz w:val="24"/>
          <w:szCs w:val="24"/>
          <w:lang w:eastAsia="fr-FR"/>
        </w:rPr>
        <w:t>RNP</w:t>
      </w:r>
      <w:r w:rsidRPr="00B17AAC">
        <w:rPr>
          <w:rFonts w:asciiTheme="majorBidi" w:eastAsiaTheme="minorEastAsia" w:hAnsiTheme="majorBidi" w:cstheme="majorBidi"/>
          <w:color w:val="000000"/>
          <w:sz w:val="24"/>
          <w:szCs w:val="24"/>
          <w:lang w:eastAsia="fr-FR"/>
        </w:rPr>
        <w:t xml:space="preserve">) et de </w:t>
      </w:r>
      <w:r w:rsidRPr="00B17AAC">
        <w:rPr>
          <w:rFonts w:asciiTheme="majorBidi" w:eastAsiaTheme="minorEastAsia" w:hAnsiTheme="majorBidi" w:cstheme="majorBidi"/>
          <w:b/>
          <w:bCs/>
          <w:color w:val="000000"/>
          <w:sz w:val="24"/>
          <w:szCs w:val="24"/>
          <w:lang w:eastAsia="fr-FR"/>
        </w:rPr>
        <w:t xml:space="preserve">« RNA ribosomique » </w:t>
      </w:r>
      <w:r w:rsidRPr="00B17AAC">
        <w:rPr>
          <w:rFonts w:asciiTheme="majorBidi" w:eastAsiaTheme="minorEastAsia" w:hAnsiTheme="majorBidi" w:cstheme="majorBidi"/>
          <w:color w:val="000000"/>
          <w:sz w:val="24"/>
          <w:szCs w:val="24"/>
          <w:lang w:eastAsia="fr-FR"/>
        </w:rPr>
        <w:t>(</w:t>
      </w:r>
      <w:r w:rsidRPr="00B17AAC">
        <w:rPr>
          <w:rFonts w:asciiTheme="majorBidi" w:eastAsiaTheme="minorEastAsia" w:hAnsiTheme="majorBidi" w:cstheme="majorBidi"/>
          <w:b/>
          <w:bCs/>
          <w:color w:val="000000"/>
          <w:sz w:val="24"/>
          <w:szCs w:val="24"/>
          <w:lang w:eastAsia="fr-FR"/>
        </w:rPr>
        <w:t>rRNA</w:t>
      </w:r>
      <w:r w:rsidRPr="00B17AAC">
        <w:rPr>
          <w:rFonts w:asciiTheme="majorBidi" w:eastAsiaTheme="minorEastAsia" w:hAnsiTheme="majorBidi" w:cstheme="majorBidi"/>
          <w:color w:val="000000"/>
          <w:sz w:val="24"/>
          <w:szCs w:val="24"/>
          <w:lang w:eastAsia="fr-FR"/>
        </w:rPr>
        <w:t xml:space="preserve">). </w:t>
      </w:r>
    </w:p>
    <w:p w:rsidR="00D456DD" w:rsidRPr="00EA40BE" w:rsidRDefault="00135862" w:rsidP="00EA40BE">
      <w:pPr>
        <w:widowControl w:val="0"/>
        <w:autoSpaceDE w:val="0"/>
        <w:autoSpaceDN w:val="0"/>
        <w:adjustRightInd w:val="0"/>
        <w:snapToGrid w:val="0"/>
        <w:spacing w:line="360" w:lineRule="auto"/>
        <w:jc w:val="both"/>
        <w:rPr>
          <w:rFonts w:asciiTheme="majorBidi" w:eastAsiaTheme="minorEastAsia" w:hAnsiTheme="majorBidi" w:cstheme="majorBidi"/>
          <w:color w:val="000000"/>
          <w:sz w:val="24"/>
          <w:szCs w:val="24"/>
          <w:lang w:eastAsia="fr-FR"/>
        </w:rPr>
      </w:pPr>
      <w:r w:rsidRPr="00B17AAC">
        <w:rPr>
          <w:rFonts w:asciiTheme="majorBidi" w:eastAsiaTheme="minorEastAsia" w:hAnsiTheme="majorBidi" w:cstheme="majorBidi"/>
          <w:color w:val="000000"/>
          <w:sz w:val="24"/>
          <w:szCs w:val="24"/>
          <w:lang w:eastAsia="fr-FR"/>
        </w:rPr>
        <w:t xml:space="preserve">En plus du </w:t>
      </w:r>
      <w:r w:rsidRPr="00B17AAC">
        <w:rPr>
          <w:rFonts w:asciiTheme="majorBidi" w:eastAsiaTheme="minorEastAsia" w:hAnsiTheme="majorBidi" w:cstheme="majorBidi"/>
          <w:b/>
          <w:bCs/>
          <w:color w:val="000000"/>
          <w:sz w:val="24"/>
          <w:szCs w:val="24"/>
          <w:lang w:eastAsia="fr-FR"/>
        </w:rPr>
        <w:t>« site de liaison du mRNA »</w:t>
      </w:r>
      <w:r w:rsidRPr="00B17AAC">
        <w:rPr>
          <w:rFonts w:asciiTheme="majorBidi" w:eastAsiaTheme="minorEastAsia" w:hAnsiTheme="majorBidi" w:cstheme="majorBidi"/>
          <w:color w:val="000000"/>
          <w:sz w:val="24"/>
          <w:szCs w:val="24"/>
          <w:lang w:eastAsia="fr-FR"/>
        </w:rPr>
        <w:t xml:space="preserve">, chaque ribosome possède deux sites de liaison pour le tRNA : le </w:t>
      </w:r>
      <w:r w:rsidRPr="00B17AAC">
        <w:rPr>
          <w:rFonts w:asciiTheme="majorBidi" w:eastAsiaTheme="minorEastAsia" w:hAnsiTheme="majorBidi" w:cstheme="majorBidi"/>
          <w:b/>
          <w:bCs/>
          <w:color w:val="000000"/>
          <w:sz w:val="24"/>
          <w:szCs w:val="24"/>
          <w:lang w:eastAsia="fr-FR"/>
        </w:rPr>
        <w:t>« site P »</w:t>
      </w:r>
      <w:r w:rsidRPr="00B17AAC">
        <w:rPr>
          <w:rFonts w:asciiTheme="majorBidi" w:eastAsiaTheme="minorEastAsia" w:hAnsiTheme="majorBidi" w:cstheme="majorBidi"/>
          <w:color w:val="000000"/>
          <w:sz w:val="24"/>
          <w:szCs w:val="24"/>
          <w:lang w:eastAsia="fr-FR"/>
        </w:rPr>
        <w:t xml:space="preserve"> (</w:t>
      </w:r>
      <w:r w:rsidRPr="00B17AAC">
        <w:rPr>
          <w:rFonts w:asciiTheme="majorBidi" w:eastAsiaTheme="minorEastAsia" w:hAnsiTheme="majorBidi" w:cstheme="majorBidi"/>
          <w:b/>
          <w:bCs/>
          <w:color w:val="000000"/>
          <w:sz w:val="24"/>
          <w:szCs w:val="24"/>
          <w:lang w:eastAsia="fr-FR"/>
        </w:rPr>
        <w:t>peptidyle</w:t>
      </w:r>
      <w:r w:rsidRPr="00B17AAC">
        <w:rPr>
          <w:rFonts w:asciiTheme="majorBidi" w:eastAsiaTheme="minorEastAsia" w:hAnsiTheme="majorBidi" w:cstheme="majorBidi"/>
          <w:color w:val="000000"/>
          <w:sz w:val="24"/>
          <w:szCs w:val="24"/>
          <w:lang w:eastAsia="fr-FR"/>
        </w:rPr>
        <w:t xml:space="preserve">) retient le tRNA qui porte la chaîne polypeptidique en formation, tandis que le </w:t>
      </w:r>
      <w:r w:rsidRPr="00B17AAC">
        <w:rPr>
          <w:rFonts w:asciiTheme="majorBidi" w:eastAsiaTheme="minorEastAsia" w:hAnsiTheme="majorBidi" w:cstheme="majorBidi"/>
          <w:b/>
          <w:bCs/>
          <w:color w:val="000000"/>
          <w:sz w:val="24"/>
          <w:szCs w:val="24"/>
          <w:lang w:eastAsia="fr-FR"/>
        </w:rPr>
        <w:t>« site A »</w:t>
      </w:r>
      <w:r w:rsidRPr="00B17AAC">
        <w:rPr>
          <w:rFonts w:asciiTheme="majorBidi" w:eastAsiaTheme="minorEastAsia" w:hAnsiTheme="majorBidi" w:cstheme="majorBidi"/>
          <w:color w:val="000000"/>
          <w:sz w:val="24"/>
          <w:szCs w:val="24"/>
          <w:lang w:eastAsia="fr-FR"/>
        </w:rPr>
        <w:t xml:space="preserve"> (</w:t>
      </w:r>
      <w:r w:rsidRPr="00B17AAC">
        <w:rPr>
          <w:rFonts w:asciiTheme="majorBidi" w:eastAsiaTheme="minorEastAsia" w:hAnsiTheme="majorBidi" w:cstheme="majorBidi"/>
          <w:b/>
          <w:bCs/>
          <w:color w:val="000000"/>
          <w:sz w:val="24"/>
          <w:szCs w:val="24"/>
          <w:lang w:eastAsia="fr-FR"/>
        </w:rPr>
        <w:t>aminoacyle</w:t>
      </w:r>
      <w:r w:rsidRPr="00B17AAC">
        <w:rPr>
          <w:rFonts w:asciiTheme="majorBidi" w:eastAsiaTheme="minorEastAsia" w:hAnsiTheme="majorBidi" w:cstheme="majorBidi"/>
          <w:color w:val="000000"/>
          <w:sz w:val="24"/>
          <w:szCs w:val="24"/>
          <w:lang w:eastAsia="fr-FR"/>
        </w:rPr>
        <w:t xml:space="preserve">) retient le tRNA porteur du prochain acide aminé à ajouter à la chaîne. Le </w:t>
      </w:r>
      <w:r w:rsidRPr="00B17AAC">
        <w:rPr>
          <w:rFonts w:asciiTheme="majorBidi" w:eastAsiaTheme="minorEastAsia" w:hAnsiTheme="majorBidi" w:cstheme="majorBidi"/>
          <w:b/>
          <w:bCs/>
          <w:color w:val="000000"/>
          <w:sz w:val="24"/>
          <w:szCs w:val="24"/>
          <w:lang w:eastAsia="fr-FR"/>
        </w:rPr>
        <w:t xml:space="preserve">« site E » </w:t>
      </w:r>
      <w:r w:rsidRPr="00B17AAC">
        <w:rPr>
          <w:rFonts w:asciiTheme="majorBidi" w:eastAsiaTheme="minorEastAsia" w:hAnsiTheme="majorBidi" w:cstheme="majorBidi"/>
          <w:color w:val="000000"/>
          <w:sz w:val="24"/>
          <w:szCs w:val="24"/>
          <w:lang w:eastAsia="fr-FR"/>
        </w:rPr>
        <w:t>(</w:t>
      </w:r>
      <w:r w:rsidRPr="00B17AAC">
        <w:rPr>
          <w:rFonts w:asciiTheme="majorBidi" w:eastAsiaTheme="minorEastAsia" w:hAnsiTheme="majorBidi" w:cstheme="majorBidi"/>
          <w:b/>
          <w:bCs/>
          <w:color w:val="000000"/>
          <w:sz w:val="24"/>
          <w:szCs w:val="24"/>
          <w:lang w:eastAsia="fr-FR"/>
        </w:rPr>
        <w:t>exit</w:t>
      </w:r>
      <w:r w:rsidRPr="00B17AAC">
        <w:rPr>
          <w:rFonts w:asciiTheme="majorBidi" w:eastAsiaTheme="minorEastAsia" w:hAnsiTheme="majorBidi" w:cstheme="majorBidi"/>
          <w:color w:val="000000"/>
          <w:sz w:val="24"/>
          <w:szCs w:val="24"/>
          <w:lang w:eastAsia="fr-FR"/>
        </w:rPr>
        <w:t>) correspond au site de sortie</w:t>
      </w:r>
      <w:r>
        <w:rPr>
          <w:rFonts w:asciiTheme="majorBidi" w:eastAsiaTheme="minorEastAsia" w:hAnsiTheme="majorBidi" w:cstheme="majorBidi"/>
          <w:color w:val="000000"/>
          <w:sz w:val="24"/>
          <w:szCs w:val="24"/>
          <w:lang w:eastAsia="fr-FR"/>
        </w:rPr>
        <w:t xml:space="preserve"> ou d’</w:t>
      </w:r>
      <w:r w:rsidRPr="00B17AAC">
        <w:rPr>
          <w:rFonts w:asciiTheme="majorBidi" w:eastAsiaTheme="minorEastAsia" w:hAnsiTheme="majorBidi" w:cstheme="majorBidi"/>
          <w:color w:val="000000"/>
          <w:sz w:val="24"/>
          <w:szCs w:val="24"/>
          <w:lang w:eastAsia="fr-FR"/>
        </w:rPr>
        <w:t xml:space="preserve">éjection du tRNA qui </w:t>
      </w:r>
      <w:r w:rsidR="00EA40BE">
        <w:rPr>
          <w:rFonts w:asciiTheme="majorBidi" w:eastAsiaTheme="minorEastAsia" w:hAnsiTheme="majorBidi" w:cstheme="majorBidi"/>
          <w:color w:val="000000"/>
          <w:sz w:val="24"/>
          <w:szCs w:val="24"/>
          <w:lang w:eastAsia="fr-FR"/>
        </w:rPr>
        <w:t>se trouvait au niveau du site P</w:t>
      </w:r>
      <w:r w:rsidRPr="00B17AAC">
        <w:rPr>
          <w:rFonts w:asciiTheme="majorBidi" w:eastAsiaTheme="minorEastAsia" w:hAnsiTheme="majorBidi" w:cstheme="majorBidi"/>
          <w:color w:val="000000"/>
          <w:sz w:val="24"/>
          <w:szCs w:val="24"/>
          <w:lang w:eastAsia="fr-FR"/>
        </w:rPr>
        <w:t xml:space="preserve">. </w:t>
      </w:r>
    </w:p>
    <w:p w:rsidR="00F55404" w:rsidRDefault="00EA40BE" w:rsidP="00EA40BE">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3</w:t>
      </w:r>
      <w:r w:rsidR="00F55404">
        <w:rPr>
          <w:rFonts w:asciiTheme="majorBidi" w:hAnsiTheme="majorBidi" w:cstheme="majorBidi"/>
          <w:b/>
          <w:bCs/>
          <w:sz w:val="28"/>
          <w:szCs w:val="28"/>
        </w:rPr>
        <w:t xml:space="preserve">-1 Les </w:t>
      </w:r>
      <w:r>
        <w:rPr>
          <w:rFonts w:asciiTheme="majorBidi" w:hAnsiTheme="majorBidi" w:cstheme="majorBidi"/>
          <w:b/>
          <w:bCs/>
          <w:sz w:val="28"/>
          <w:szCs w:val="28"/>
        </w:rPr>
        <w:t>ribosomes</w:t>
      </w:r>
      <w:r w:rsidR="00F55404">
        <w:rPr>
          <w:rFonts w:asciiTheme="majorBidi" w:hAnsiTheme="majorBidi" w:cstheme="majorBidi"/>
          <w:b/>
          <w:bCs/>
          <w:sz w:val="28"/>
          <w:szCs w:val="28"/>
        </w:rPr>
        <w:t xml:space="preserve"> des procaryotes</w:t>
      </w:r>
    </w:p>
    <w:p w:rsidR="00F55404" w:rsidRDefault="00F55404" w:rsidP="0056112A">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Les ribosomes dits 70S sont formés de deux sous unités :</w:t>
      </w:r>
    </w:p>
    <w:p w:rsidR="00F55404" w:rsidRDefault="00F55404" w:rsidP="00A00CC5">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Une grande sous unité (50S)</w:t>
      </w:r>
    </w:p>
    <w:p w:rsidR="00F55404" w:rsidRDefault="00F55404" w:rsidP="00EA40BE">
      <w:pPr>
        <w:pStyle w:val="Paragraphedeliste"/>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Une petite sous unité (30S)</w:t>
      </w:r>
    </w:p>
    <w:p w:rsidR="00F55404" w:rsidRDefault="00F55404" w:rsidP="00E86B16">
      <w:pPr>
        <w:spacing w:after="0" w:line="360" w:lineRule="auto"/>
        <w:jc w:val="both"/>
        <w:rPr>
          <w:rFonts w:asciiTheme="majorBidi" w:hAnsiTheme="majorBidi" w:cstheme="majorBidi"/>
          <w:sz w:val="24"/>
          <w:szCs w:val="24"/>
        </w:rPr>
      </w:pPr>
      <w:r>
        <w:rPr>
          <w:rFonts w:asciiTheme="majorBidi" w:hAnsiTheme="majorBidi" w:cstheme="majorBidi"/>
          <w:sz w:val="24"/>
          <w:szCs w:val="24"/>
        </w:rPr>
        <w:t>Chaque sous unité comporte des protéines dites ribosomales (ou r-protéines) et des ARNr, ainsi :</w:t>
      </w:r>
    </w:p>
    <w:p w:rsidR="00F55404" w:rsidRDefault="00F55404" w:rsidP="00A00CC5">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 sous unité 50S contient deux ARNr dits 5S et 23S avec au moins 34 protéines</w:t>
      </w:r>
      <w:r w:rsidR="00274C94">
        <w:rPr>
          <w:rFonts w:asciiTheme="majorBidi" w:hAnsiTheme="majorBidi" w:cstheme="majorBidi"/>
          <w:sz w:val="24"/>
          <w:szCs w:val="24"/>
        </w:rPr>
        <w:t xml:space="preserve"> désignées par L1, L2…L34 (L pour longht)</w:t>
      </w:r>
    </w:p>
    <w:p w:rsidR="00E86B16" w:rsidRDefault="00F55404" w:rsidP="00E86B16">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 sous unité 30S ne contient qu’un ARNr dit 16S avec au moins 21 protéines</w:t>
      </w:r>
      <w:r w:rsidR="00274C94">
        <w:rPr>
          <w:rFonts w:asciiTheme="majorBidi" w:hAnsiTheme="majorBidi" w:cstheme="majorBidi"/>
          <w:sz w:val="24"/>
          <w:szCs w:val="24"/>
        </w:rPr>
        <w:t xml:space="preserve"> désignées par S1, S2….S21(S pour small) </w:t>
      </w:r>
    </w:p>
    <w:p w:rsidR="00F55404" w:rsidRPr="00E86B16" w:rsidRDefault="00E86B16" w:rsidP="0056112A">
      <w:pPr>
        <w:spacing w:after="0" w:line="360" w:lineRule="auto"/>
        <w:jc w:val="both"/>
        <w:rPr>
          <w:rFonts w:asciiTheme="majorBidi" w:hAnsiTheme="majorBidi" w:cstheme="majorBidi"/>
          <w:sz w:val="24"/>
          <w:szCs w:val="24"/>
        </w:rPr>
      </w:pPr>
      <w:r w:rsidRPr="00E86B16">
        <w:rPr>
          <w:rFonts w:asciiTheme="majorBidi" w:hAnsiTheme="majorBidi" w:cstheme="majorBidi"/>
          <w:b/>
          <w:bCs/>
          <w:sz w:val="28"/>
          <w:szCs w:val="28"/>
        </w:rPr>
        <w:t>3</w:t>
      </w:r>
      <w:r w:rsidR="00F55404" w:rsidRPr="00E86B16">
        <w:rPr>
          <w:rFonts w:asciiTheme="majorBidi" w:hAnsiTheme="majorBidi" w:cstheme="majorBidi"/>
          <w:b/>
          <w:bCs/>
          <w:sz w:val="28"/>
          <w:szCs w:val="28"/>
        </w:rPr>
        <w:t>-2 Les ARNr des eucaryotes</w:t>
      </w:r>
    </w:p>
    <w:p w:rsidR="00F55404" w:rsidRDefault="00274C94" w:rsidP="0056112A">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Chez les eucaryotes, les ribosomes sont plus gros (80S) avec également une structure à deux sous unités (40 S et 60 S)</w:t>
      </w:r>
    </w:p>
    <w:p w:rsidR="00274C94" w:rsidRDefault="00274C94" w:rsidP="00A00CC5">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La sous unité 60 S contient trois  ARNr différents : 5 S, 5.8 S et 28 S et 45 protéines</w:t>
      </w:r>
    </w:p>
    <w:p w:rsidR="0056112A" w:rsidRDefault="00274C94" w:rsidP="0056112A">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La petite sous unité de 40 S ne contient qu’un seul ARNr de 18 S et 33 protéines</w:t>
      </w:r>
    </w:p>
    <w:p w:rsidR="0056112A" w:rsidRPr="0056112A" w:rsidRDefault="0056112A" w:rsidP="0056112A">
      <w:pPr>
        <w:pStyle w:val="Paragraphedeliste"/>
        <w:spacing w:line="360" w:lineRule="auto"/>
        <w:jc w:val="both"/>
        <w:rPr>
          <w:rFonts w:asciiTheme="majorBidi" w:hAnsiTheme="majorBidi" w:cstheme="majorBidi"/>
          <w:sz w:val="24"/>
          <w:szCs w:val="24"/>
        </w:rPr>
      </w:pPr>
    </w:p>
    <w:p w:rsidR="009063D0" w:rsidRPr="0056112A" w:rsidRDefault="0056112A" w:rsidP="00872357">
      <w:pPr>
        <w:spacing w:after="0" w:line="360" w:lineRule="auto"/>
        <w:jc w:val="both"/>
        <w:rPr>
          <w:rFonts w:asciiTheme="majorBidi" w:hAnsiTheme="majorBidi" w:cstheme="majorBidi"/>
          <w:sz w:val="24"/>
          <w:szCs w:val="24"/>
        </w:rPr>
      </w:pPr>
      <w:r w:rsidRPr="0056112A">
        <w:rPr>
          <w:rFonts w:asciiTheme="majorBidi" w:hAnsiTheme="majorBidi" w:cstheme="majorBidi"/>
          <w:b/>
          <w:bCs/>
          <w:sz w:val="28"/>
          <w:szCs w:val="28"/>
        </w:rPr>
        <w:lastRenderedPageBreak/>
        <w:t>3</w:t>
      </w:r>
      <w:r w:rsidR="009063D0" w:rsidRPr="0056112A">
        <w:rPr>
          <w:rFonts w:asciiTheme="majorBidi" w:hAnsiTheme="majorBidi" w:cstheme="majorBidi"/>
          <w:b/>
          <w:bCs/>
          <w:sz w:val="28"/>
          <w:szCs w:val="28"/>
        </w:rPr>
        <w:t>-3 Rôle des ARNr</w:t>
      </w:r>
    </w:p>
    <w:p w:rsidR="009C7439" w:rsidRDefault="009063D0" w:rsidP="0056112A">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Les ARNr jouent un rôle essentiel dans la structure et le maintien de l’intégralité des ribosomes en association avec les protéines, de plus ils facilitent la fixation des autres ARN</w:t>
      </w:r>
      <w:r w:rsidR="00B8733B">
        <w:rPr>
          <w:rFonts w:asciiTheme="majorBidi" w:hAnsiTheme="majorBidi" w:cstheme="majorBidi"/>
          <w:sz w:val="24"/>
          <w:szCs w:val="24"/>
        </w:rPr>
        <w:t> :</w:t>
      </w:r>
      <w:r w:rsidR="006C22C2">
        <w:rPr>
          <w:rFonts w:asciiTheme="majorBidi" w:hAnsiTheme="majorBidi" w:cstheme="majorBidi"/>
          <w:sz w:val="24"/>
          <w:szCs w:val="24"/>
        </w:rPr>
        <w:t xml:space="preserve"> ARNm et ARNt</w:t>
      </w:r>
      <w:r w:rsidR="009C7439">
        <w:rPr>
          <w:rFonts w:asciiTheme="majorBidi" w:hAnsiTheme="majorBidi" w:cstheme="majorBidi"/>
          <w:sz w:val="24"/>
          <w:szCs w:val="24"/>
        </w:rPr>
        <w:t>.</w:t>
      </w:r>
    </w:p>
    <w:p w:rsidR="009C7439" w:rsidRDefault="006C22C2" w:rsidP="0056112A">
      <w:pPr>
        <w:pStyle w:val="Paragraphedeliste"/>
        <w:numPr>
          <w:ilvl w:val="0"/>
          <w:numId w:val="1"/>
        </w:num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Les ARN de transfert ARNt (</w:t>
      </w:r>
      <w:r w:rsidR="00A5295C">
        <w:rPr>
          <w:rFonts w:asciiTheme="majorBidi" w:hAnsiTheme="majorBidi" w:cstheme="majorBidi"/>
          <w:b/>
          <w:bCs/>
          <w:sz w:val="28"/>
          <w:szCs w:val="28"/>
        </w:rPr>
        <w:t>15%)</w:t>
      </w:r>
    </w:p>
    <w:p w:rsidR="00DB489A" w:rsidRDefault="009C7439" w:rsidP="0056112A">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Les ARNt sont les vecteurs qui vont transporter les acides aminés du cytoplasme vers les ribosomes ou s’effectue la synthèse protéique</w:t>
      </w:r>
      <w:r w:rsidR="00E131CE">
        <w:rPr>
          <w:rFonts w:asciiTheme="majorBidi" w:hAnsiTheme="majorBidi" w:cstheme="majorBidi"/>
          <w:sz w:val="24"/>
          <w:szCs w:val="24"/>
        </w:rPr>
        <w:t>.</w:t>
      </w:r>
    </w:p>
    <w:p w:rsidR="00E131CE" w:rsidRDefault="00E131CE" w:rsidP="0080308E">
      <w:pPr>
        <w:pStyle w:val="Paragraphedeliste"/>
        <w:numPr>
          <w:ilvl w:val="0"/>
          <w:numId w:val="5"/>
        </w:num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Structure des ARNt</w:t>
      </w:r>
    </w:p>
    <w:p w:rsidR="00A5295C" w:rsidRPr="00A5295C" w:rsidRDefault="00E131CE" w:rsidP="0080308E">
      <w:pPr>
        <w:spacing w:after="0" w:line="360" w:lineRule="auto"/>
        <w:ind w:firstLine="360"/>
        <w:rPr>
          <w:rFonts w:asciiTheme="majorBidi" w:hAnsiTheme="majorBidi" w:cstheme="majorBidi"/>
          <w:sz w:val="24"/>
          <w:szCs w:val="24"/>
        </w:rPr>
      </w:pPr>
      <w:r>
        <w:rPr>
          <w:rFonts w:asciiTheme="majorBidi" w:hAnsiTheme="majorBidi" w:cstheme="majorBidi"/>
          <w:sz w:val="24"/>
          <w:szCs w:val="24"/>
        </w:rPr>
        <w:t>Les chaines de</w:t>
      </w:r>
      <w:r w:rsidR="00FF77D3">
        <w:rPr>
          <w:rFonts w:asciiTheme="majorBidi" w:hAnsiTheme="majorBidi" w:cstheme="majorBidi"/>
          <w:sz w:val="24"/>
          <w:szCs w:val="24"/>
        </w:rPr>
        <w:t>s</w:t>
      </w:r>
      <w:r>
        <w:rPr>
          <w:rFonts w:asciiTheme="majorBidi" w:hAnsiTheme="majorBidi" w:cstheme="majorBidi"/>
          <w:sz w:val="24"/>
          <w:szCs w:val="24"/>
        </w:rPr>
        <w:t xml:space="preserve"> ARNt </w:t>
      </w:r>
      <w:r w:rsidR="0080308E">
        <w:rPr>
          <w:rFonts w:asciiTheme="majorBidi" w:hAnsiTheme="majorBidi" w:cstheme="majorBidi"/>
          <w:sz w:val="24"/>
          <w:szCs w:val="24"/>
        </w:rPr>
        <w:t>s</w:t>
      </w:r>
      <w:r w:rsidRPr="00E131CE">
        <w:rPr>
          <w:rFonts w:asciiTheme="majorBidi" w:hAnsiTheme="majorBidi" w:cstheme="majorBidi"/>
          <w:sz w:val="24"/>
          <w:szCs w:val="24"/>
        </w:rPr>
        <w:t xml:space="preserve">ont constituées d’une </w:t>
      </w:r>
      <w:r w:rsidR="00FF77D3">
        <w:rPr>
          <w:rFonts w:asciiTheme="majorBidi" w:hAnsiTheme="majorBidi" w:cstheme="majorBidi"/>
          <w:sz w:val="24"/>
          <w:szCs w:val="24"/>
        </w:rPr>
        <w:t>centaine environ de nucléotides. On présente souven</w:t>
      </w:r>
      <w:r w:rsidR="0080308E">
        <w:rPr>
          <w:rFonts w:asciiTheme="majorBidi" w:hAnsiTheme="majorBidi" w:cstheme="majorBidi"/>
          <w:sz w:val="24"/>
          <w:szCs w:val="24"/>
        </w:rPr>
        <w:t>t les ARNt sous forme de trèfle ; a</w:t>
      </w:r>
      <w:r w:rsidR="00A5295C" w:rsidRPr="00A5295C">
        <w:rPr>
          <w:rFonts w:asciiTheme="majorBidi" w:hAnsiTheme="majorBidi" w:cstheme="majorBidi"/>
          <w:sz w:val="24"/>
          <w:szCs w:val="24"/>
        </w:rPr>
        <w:t xml:space="preserve">u niveau des branches : </w:t>
      </w:r>
    </w:p>
    <w:p w:rsidR="00A5295C" w:rsidRDefault="00A5295C" w:rsidP="00A00CC5">
      <w:pPr>
        <w:pStyle w:val="Paragraphedeliste"/>
        <w:numPr>
          <w:ilvl w:val="0"/>
          <w:numId w:val="4"/>
        </w:numPr>
        <w:spacing w:line="360" w:lineRule="auto"/>
        <w:rPr>
          <w:rFonts w:asciiTheme="majorBidi" w:hAnsiTheme="majorBidi" w:cstheme="majorBidi"/>
          <w:sz w:val="24"/>
          <w:szCs w:val="24"/>
        </w:rPr>
      </w:pPr>
      <w:r w:rsidRPr="00A5295C">
        <w:rPr>
          <w:rFonts w:asciiTheme="majorBidi" w:hAnsiTheme="majorBidi" w:cstheme="majorBidi"/>
          <w:sz w:val="24"/>
          <w:szCs w:val="24"/>
        </w:rPr>
        <w:t>Repliement du brin d'ARN monocaténaire,</w:t>
      </w:r>
    </w:p>
    <w:p w:rsidR="00A5295C" w:rsidRPr="0080308E" w:rsidRDefault="00A5295C" w:rsidP="0080308E">
      <w:pPr>
        <w:pStyle w:val="Paragraphedeliste"/>
        <w:numPr>
          <w:ilvl w:val="0"/>
          <w:numId w:val="4"/>
        </w:numPr>
        <w:spacing w:line="360" w:lineRule="auto"/>
        <w:rPr>
          <w:rFonts w:asciiTheme="majorBidi" w:hAnsiTheme="majorBidi" w:cstheme="majorBidi"/>
          <w:sz w:val="24"/>
          <w:szCs w:val="24"/>
        </w:rPr>
      </w:pPr>
      <w:r w:rsidRPr="00A5295C">
        <w:rPr>
          <w:rFonts w:asciiTheme="majorBidi" w:hAnsiTheme="majorBidi" w:cstheme="majorBidi"/>
          <w:sz w:val="24"/>
          <w:szCs w:val="24"/>
        </w:rPr>
        <w:t>Appariements entre bases complémentaires par des liaisons hydrogènes</w:t>
      </w:r>
      <w:r w:rsidR="0080308E">
        <w:rPr>
          <w:rFonts w:asciiTheme="majorBidi" w:hAnsiTheme="majorBidi" w:cstheme="majorBidi"/>
          <w:sz w:val="24"/>
          <w:szCs w:val="24"/>
        </w:rPr>
        <w:t> ; et a</w:t>
      </w:r>
      <w:r w:rsidRPr="0080308E">
        <w:rPr>
          <w:rFonts w:asciiTheme="majorBidi" w:hAnsiTheme="majorBidi" w:cstheme="majorBidi"/>
          <w:sz w:val="24"/>
          <w:szCs w:val="24"/>
        </w:rPr>
        <w:t xml:space="preserve">u niveau des boucles : </w:t>
      </w:r>
    </w:p>
    <w:p w:rsidR="00A5295C" w:rsidRDefault="00A5295C" w:rsidP="00A00CC5">
      <w:pPr>
        <w:pStyle w:val="Paragraphedeliste"/>
        <w:numPr>
          <w:ilvl w:val="0"/>
          <w:numId w:val="4"/>
        </w:numPr>
        <w:spacing w:line="360" w:lineRule="auto"/>
        <w:rPr>
          <w:rFonts w:asciiTheme="majorBidi" w:hAnsiTheme="majorBidi" w:cstheme="majorBidi"/>
          <w:sz w:val="24"/>
          <w:szCs w:val="24"/>
        </w:rPr>
      </w:pPr>
      <w:r w:rsidRPr="00A5295C">
        <w:rPr>
          <w:rFonts w:asciiTheme="majorBidi" w:hAnsiTheme="majorBidi" w:cstheme="majorBidi"/>
          <w:sz w:val="24"/>
          <w:szCs w:val="24"/>
        </w:rPr>
        <w:t>Présence de bases atypiques,</w:t>
      </w:r>
    </w:p>
    <w:p w:rsidR="00A5295C" w:rsidRPr="00A5295C" w:rsidRDefault="00A5295C" w:rsidP="0080308E">
      <w:pPr>
        <w:pStyle w:val="Paragraphedeliste"/>
        <w:numPr>
          <w:ilvl w:val="0"/>
          <w:numId w:val="4"/>
        </w:numPr>
        <w:spacing w:after="0" w:line="360" w:lineRule="auto"/>
        <w:rPr>
          <w:rFonts w:asciiTheme="majorBidi" w:hAnsiTheme="majorBidi" w:cstheme="majorBidi"/>
          <w:sz w:val="24"/>
          <w:szCs w:val="24"/>
        </w:rPr>
      </w:pPr>
      <w:r w:rsidRPr="00A5295C">
        <w:rPr>
          <w:rFonts w:asciiTheme="majorBidi" w:hAnsiTheme="majorBidi" w:cstheme="majorBidi"/>
          <w:sz w:val="24"/>
          <w:szCs w:val="24"/>
        </w:rPr>
        <w:t>Nucléotides non appariés.</w:t>
      </w:r>
    </w:p>
    <w:p w:rsidR="00FF77D3" w:rsidRDefault="00FF77D3" w:rsidP="0080308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Les sites importants dans les ARNt sont :</w:t>
      </w:r>
    </w:p>
    <w:p w:rsidR="00E131CE" w:rsidRDefault="00FF77D3" w:rsidP="00A00CC5">
      <w:pPr>
        <w:pStyle w:val="Paragraphedeliste"/>
        <w:numPr>
          <w:ilvl w:val="0"/>
          <w:numId w:val="6"/>
        </w:numPr>
        <w:spacing w:line="360" w:lineRule="auto"/>
        <w:jc w:val="both"/>
        <w:rPr>
          <w:rFonts w:asciiTheme="majorBidi" w:hAnsiTheme="majorBidi" w:cstheme="majorBidi"/>
          <w:sz w:val="24"/>
          <w:szCs w:val="24"/>
        </w:rPr>
      </w:pPr>
      <w:r w:rsidRPr="003330D0">
        <w:rPr>
          <w:rFonts w:asciiTheme="majorBidi" w:hAnsiTheme="majorBidi" w:cstheme="majorBidi"/>
          <w:b/>
          <w:bCs/>
          <w:sz w:val="24"/>
          <w:szCs w:val="24"/>
        </w:rPr>
        <w:t>L’extrémité 3’-OH</w:t>
      </w:r>
      <w:r w:rsidR="006B4A8D">
        <w:rPr>
          <w:rFonts w:asciiTheme="majorBidi" w:hAnsiTheme="majorBidi" w:cstheme="majorBidi"/>
          <w:sz w:val="24"/>
          <w:szCs w:val="24"/>
        </w:rPr>
        <w:t xml:space="preserve"> : </w:t>
      </w:r>
      <w:r>
        <w:rPr>
          <w:rFonts w:asciiTheme="majorBidi" w:hAnsiTheme="majorBidi" w:cstheme="majorBidi"/>
          <w:sz w:val="24"/>
          <w:szCs w:val="24"/>
        </w:rPr>
        <w:t>au niveau de c</w:t>
      </w:r>
      <w:r w:rsidR="006B4A8D">
        <w:rPr>
          <w:rFonts w:asciiTheme="majorBidi" w:hAnsiTheme="majorBidi" w:cstheme="majorBidi"/>
          <w:sz w:val="24"/>
          <w:szCs w:val="24"/>
        </w:rPr>
        <w:t xml:space="preserve">ette extrémité on trouve toujours les trois nucléotides </w:t>
      </w:r>
      <w:r w:rsidR="0080308E">
        <w:rPr>
          <w:rFonts w:asciiTheme="majorBidi" w:hAnsiTheme="majorBidi" w:cstheme="majorBidi"/>
          <w:sz w:val="24"/>
          <w:szCs w:val="24"/>
        </w:rPr>
        <w:t>5’CCA3’</w:t>
      </w:r>
      <w:r w:rsidR="006B4A8D">
        <w:rPr>
          <w:rFonts w:asciiTheme="majorBidi" w:hAnsiTheme="majorBidi" w:cstheme="majorBidi"/>
          <w:sz w:val="24"/>
          <w:szCs w:val="24"/>
        </w:rPr>
        <w:t>, c’est à cette extrémité qui sera fixé l’acide aminé à transporter.</w:t>
      </w:r>
    </w:p>
    <w:p w:rsidR="00BF5DD6" w:rsidRDefault="006B4A8D" w:rsidP="00A00CC5">
      <w:pPr>
        <w:pStyle w:val="Paragraphedeliste"/>
        <w:numPr>
          <w:ilvl w:val="0"/>
          <w:numId w:val="6"/>
        </w:numPr>
        <w:spacing w:line="360" w:lineRule="auto"/>
        <w:jc w:val="both"/>
        <w:rPr>
          <w:rFonts w:asciiTheme="majorBidi" w:hAnsiTheme="majorBidi" w:cstheme="majorBidi"/>
          <w:sz w:val="24"/>
          <w:szCs w:val="24"/>
        </w:rPr>
      </w:pPr>
      <w:r w:rsidRPr="003330D0">
        <w:rPr>
          <w:rFonts w:asciiTheme="majorBidi" w:hAnsiTheme="majorBidi" w:cstheme="majorBidi"/>
          <w:b/>
          <w:bCs/>
          <w:sz w:val="24"/>
          <w:szCs w:val="24"/>
        </w:rPr>
        <w:t>L’anticodon </w:t>
      </w:r>
      <w:r>
        <w:rPr>
          <w:rFonts w:asciiTheme="majorBidi" w:hAnsiTheme="majorBidi" w:cstheme="majorBidi"/>
          <w:sz w:val="24"/>
          <w:szCs w:val="24"/>
        </w:rPr>
        <w:t>: c’est un groupe de trois nucléo</w:t>
      </w:r>
      <w:r w:rsidR="00A5295C">
        <w:rPr>
          <w:rFonts w:asciiTheme="majorBidi" w:hAnsiTheme="majorBidi" w:cstheme="majorBidi"/>
          <w:sz w:val="24"/>
          <w:szCs w:val="24"/>
        </w:rPr>
        <w:t>tides situés dans une boucle d’</w:t>
      </w:r>
      <w:r>
        <w:rPr>
          <w:rFonts w:asciiTheme="majorBidi" w:hAnsiTheme="majorBidi" w:cstheme="majorBidi"/>
          <w:sz w:val="24"/>
          <w:szCs w:val="24"/>
        </w:rPr>
        <w:t xml:space="preserve">ARNt, joue un rôle important puisque ce triplet va reconnaitre le codon correspondant situé sur l’ARNm. </w:t>
      </w:r>
      <w:r w:rsidR="00BF5DD6">
        <w:rPr>
          <w:rFonts w:asciiTheme="majorBidi" w:hAnsiTheme="majorBidi" w:cstheme="majorBidi"/>
          <w:sz w:val="24"/>
          <w:szCs w:val="24"/>
        </w:rPr>
        <w:t>Cet</w:t>
      </w:r>
      <w:r>
        <w:rPr>
          <w:rFonts w:asciiTheme="majorBidi" w:hAnsiTheme="majorBidi" w:cstheme="majorBidi"/>
          <w:sz w:val="24"/>
          <w:szCs w:val="24"/>
        </w:rPr>
        <w:t xml:space="preserve"> appariement codon-anticodon se fait </w:t>
      </w:r>
      <w:r w:rsidR="00BF5DD6">
        <w:rPr>
          <w:rFonts w:asciiTheme="majorBidi" w:hAnsiTheme="majorBidi" w:cstheme="majorBidi"/>
          <w:sz w:val="24"/>
          <w:szCs w:val="24"/>
        </w:rPr>
        <w:t>d’une manière complémentaire et antiparallèle</w:t>
      </w:r>
    </w:p>
    <w:p w:rsidR="00F85EC5" w:rsidRPr="00796FE2" w:rsidRDefault="00BF5DD6" w:rsidP="00796FE2">
      <w:pPr>
        <w:pStyle w:val="Paragraphedeliste"/>
        <w:numPr>
          <w:ilvl w:val="0"/>
          <w:numId w:val="6"/>
        </w:numPr>
        <w:spacing w:line="360" w:lineRule="auto"/>
        <w:jc w:val="center"/>
        <w:rPr>
          <w:rFonts w:asciiTheme="majorBidi" w:hAnsiTheme="majorBidi" w:cstheme="majorBidi"/>
          <w:sz w:val="24"/>
          <w:szCs w:val="24"/>
        </w:rPr>
      </w:pPr>
      <w:r w:rsidRPr="009251DC">
        <w:rPr>
          <w:rFonts w:asciiTheme="majorBidi" w:hAnsiTheme="majorBidi" w:cstheme="majorBidi"/>
          <w:b/>
          <w:bCs/>
          <w:sz w:val="24"/>
          <w:szCs w:val="24"/>
        </w:rPr>
        <w:t>L’extrémité 5’</w:t>
      </w:r>
      <w:r w:rsidRPr="009251DC">
        <w:rPr>
          <w:rFonts w:asciiTheme="majorBidi" w:hAnsiTheme="majorBidi" w:cstheme="majorBidi"/>
          <w:sz w:val="24"/>
          <w:szCs w:val="24"/>
        </w:rPr>
        <w:t xml:space="preserve"> des ARNt comporte </w:t>
      </w:r>
      <w:r w:rsidR="0080308E" w:rsidRPr="009251DC">
        <w:rPr>
          <w:rFonts w:asciiTheme="majorBidi" w:hAnsiTheme="majorBidi" w:cstheme="majorBidi"/>
          <w:sz w:val="24"/>
          <w:szCs w:val="24"/>
        </w:rPr>
        <w:t>un groupement phosphate. (Figure 1</w:t>
      </w:r>
      <w:r w:rsidRPr="009251DC">
        <w:rPr>
          <w:rFonts w:asciiTheme="majorBidi" w:hAnsiTheme="majorBidi" w:cstheme="majorBidi"/>
          <w:sz w:val="24"/>
          <w:szCs w:val="24"/>
        </w:rPr>
        <w:t>)</w:t>
      </w:r>
      <w:r w:rsidR="009251DC" w:rsidRPr="009251DC">
        <w:rPr>
          <w:rFonts w:asciiTheme="majorBidi" w:hAnsiTheme="majorBidi" w:cstheme="majorBidi"/>
          <w:noProof/>
          <w:sz w:val="24"/>
          <w:szCs w:val="24"/>
          <w:lang w:eastAsia="fr-FR"/>
        </w:rPr>
        <w:t xml:space="preserve"> </w:t>
      </w:r>
    </w:p>
    <w:p w:rsidR="00F85EC5" w:rsidRPr="00796FE2" w:rsidRDefault="009251DC" w:rsidP="00796FE2">
      <w:pPr>
        <w:pStyle w:val="Paragraphedeliste"/>
        <w:spacing w:line="360" w:lineRule="auto"/>
        <w:ind w:left="781"/>
        <w:jc w:val="center"/>
        <w:rPr>
          <w:rFonts w:asciiTheme="majorBidi" w:hAnsiTheme="majorBidi" w:cstheme="majorBidi"/>
          <w:b/>
          <w:bCs/>
          <w:noProof/>
          <w:sz w:val="24"/>
          <w:szCs w:val="24"/>
          <w:lang w:eastAsia="fr-FR"/>
        </w:rPr>
      </w:pPr>
      <w:r w:rsidRPr="009251DC">
        <w:rPr>
          <w:rFonts w:asciiTheme="majorBidi" w:hAnsiTheme="majorBidi" w:cstheme="majorBidi"/>
          <w:noProof/>
          <w:sz w:val="24"/>
          <w:szCs w:val="24"/>
          <w:lang w:eastAsia="fr-FR"/>
        </w:rPr>
        <w:drawing>
          <wp:inline distT="0" distB="0" distL="0" distR="0">
            <wp:extent cx="1857939" cy="2237362"/>
            <wp:effectExtent l="19050" t="0" r="8961"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857939" cy="2237362"/>
                    </a:xfrm>
                    <a:prstGeom prst="rect">
                      <a:avLst/>
                    </a:prstGeom>
                    <a:noFill/>
                    <a:ln w="9525">
                      <a:noFill/>
                      <a:miter lim="800000"/>
                      <a:headEnd/>
                      <a:tailEnd/>
                    </a:ln>
                  </pic:spPr>
                </pic:pic>
              </a:graphicData>
            </a:graphic>
          </wp:inline>
        </w:drawing>
      </w:r>
      <w:r w:rsidR="00F85EC5" w:rsidRPr="00796FE2">
        <w:rPr>
          <w:rFonts w:asciiTheme="majorBidi" w:hAnsiTheme="majorBidi" w:cstheme="majorBidi"/>
          <w:b/>
          <w:bCs/>
          <w:noProof/>
          <w:sz w:val="24"/>
          <w:szCs w:val="24"/>
          <w:lang w:eastAsia="fr-FR"/>
        </w:rPr>
        <w:t>F</w:t>
      </w:r>
      <w:r w:rsidRPr="00796FE2">
        <w:rPr>
          <w:rFonts w:asciiTheme="majorBidi" w:hAnsiTheme="majorBidi" w:cstheme="majorBidi"/>
          <w:b/>
          <w:bCs/>
          <w:noProof/>
          <w:sz w:val="24"/>
          <w:szCs w:val="24"/>
          <w:lang w:eastAsia="fr-FR"/>
        </w:rPr>
        <w:t>igure 1</w:t>
      </w:r>
      <w:r w:rsidRPr="00796FE2">
        <w:rPr>
          <w:rFonts w:asciiTheme="majorBidi" w:hAnsiTheme="majorBidi" w:cstheme="majorBidi"/>
          <w:noProof/>
          <w:sz w:val="24"/>
          <w:szCs w:val="24"/>
          <w:lang w:eastAsia="fr-FR"/>
        </w:rPr>
        <w:t xml:space="preserve"> : </w:t>
      </w:r>
      <w:r w:rsidR="00796FE2" w:rsidRPr="00796FE2">
        <w:rPr>
          <w:rFonts w:asciiTheme="majorBidi" w:hAnsiTheme="majorBidi" w:cstheme="majorBidi"/>
          <w:noProof/>
          <w:sz w:val="24"/>
          <w:szCs w:val="24"/>
          <w:lang w:eastAsia="fr-FR"/>
        </w:rPr>
        <w:t xml:space="preserve"> Structure de l’</w:t>
      </w:r>
      <w:r w:rsidRPr="00796FE2">
        <w:rPr>
          <w:rFonts w:asciiTheme="majorBidi" w:hAnsiTheme="majorBidi" w:cstheme="majorBidi"/>
          <w:noProof/>
          <w:sz w:val="24"/>
          <w:szCs w:val="24"/>
          <w:lang w:eastAsia="fr-FR"/>
        </w:rPr>
        <w:t>ARNt</w:t>
      </w:r>
    </w:p>
    <w:p w:rsidR="006B4A8D" w:rsidRPr="00F85EC5" w:rsidRDefault="00F85EC5" w:rsidP="00F85EC5">
      <w:pPr>
        <w:spacing w:after="0" w:line="360" w:lineRule="auto"/>
        <w:rPr>
          <w:rFonts w:asciiTheme="majorBidi" w:hAnsiTheme="majorBidi" w:cstheme="majorBidi"/>
          <w:b/>
          <w:bCs/>
          <w:sz w:val="24"/>
          <w:szCs w:val="24"/>
        </w:rPr>
      </w:pPr>
      <w:r w:rsidRPr="00F85EC5">
        <w:rPr>
          <w:rFonts w:asciiTheme="majorBidi" w:hAnsiTheme="majorBidi" w:cstheme="majorBidi"/>
          <w:b/>
          <w:bCs/>
          <w:sz w:val="24"/>
          <w:szCs w:val="24"/>
        </w:rPr>
        <w:lastRenderedPageBreak/>
        <w:t>La liaison ARNt _ Acide aminé </w:t>
      </w:r>
    </w:p>
    <w:p w:rsidR="00E131CE" w:rsidRDefault="00BF5DD6" w:rsidP="00F85EC5">
      <w:pPr>
        <w:pStyle w:val="Paragraphedeliste"/>
        <w:numPr>
          <w:ilvl w:val="0"/>
          <w:numId w:val="2"/>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Type de liaison </w:t>
      </w:r>
    </w:p>
    <w:p w:rsidR="003764F2" w:rsidRDefault="00BF5DD6" w:rsidP="00796FE2">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L’ARNt importe l’AA au ribosome après l’avoir accroché par une liaison covalente (ester), cette liaison s’effectuée par élimination d’une molécule d’eau entre la fonction acide de l’AA et une fonction alcool d’un ARNt cette réaction nécessite</w:t>
      </w:r>
      <w:r w:rsidR="007B1CF5">
        <w:rPr>
          <w:rFonts w:asciiTheme="majorBidi" w:hAnsiTheme="majorBidi" w:cstheme="majorBidi"/>
          <w:sz w:val="24"/>
          <w:szCs w:val="24"/>
        </w:rPr>
        <w:t xml:space="preserve"> un apport d’énergie fournit par l’ATP.</w:t>
      </w:r>
    </w:p>
    <w:p w:rsidR="00AD5F1E" w:rsidRPr="00B17AAC" w:rsidRDefault="00AD5F1E" w:rsidP="003764F2">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w:t>
      </w:r>
      <w:r w:rsidR="003764F2">
        <w:rPr>
          <w:rFonts w:asciiTheme="majorBidi" w:hAnsiTheme="majorBidi" w:cstheme="majorBidi"/>
          <w:sz w:val="24"/>
          <w:szCs w:val="24"/>
        </w:rPr>
        <w:t>L’acide</w:t>
      </w:r>
      <w:r w:rsidRPr="00B17AAC">
        <w:rPr>
          <w:rFonts w:asciiTheme="majorBidi" w:hAnsiTheme="majorBidi" w:cstheme="majorBidi"/>
          <w:sz w:val="24"/>
          <w:szCs w:val="24"/>
        </w:rPr>
        <w:t xml:space="preserve"> aminé </w:t>
      </w:r>
      <w:r w:rsidR="003764F2">
        <w:rPr>
          <w:rFonts w:asciiTheme="majorBidi" w:hAnsiTheme="majorBidi" w:cstheme="majorBidi"/>
          <w:sz w:val="24"/>
          <w:szCs w:val="24"/>
        </w:rPr>
        <w:t xml:space="preserve">se lié </w:t>
      </w:r>
      <w:r w:rsidRPr="00B17AAC">
        <w:rPr>
          <w:rFonts w:asciiTheme="majorBidi" w:hAnsiTheme="majorBidi" w:cstheme="majorBidi"/>
          <w:sz w:val="24"/>
          <w:szCs w:val="24"/>
        </w:rPr>
        <w:t xml:space="preserve">à son tRNA suivant un processus </w:t>
      </w:r>
      <w:r w:rsidRPr="006D1D03">
        <w:rPr>
          <w:rFonts w:asciiTheme="majorBidi" w:hAnsiTheme="majorBidi" w:cstheme="majorBidi"/>
          <w:sz w:val="24"/>
          <w:szCs w:val="24"/>
        </w:rPr>
        <w:t>en deux étapes</w:t>
      </w:r>
      <w:r w:rsidRPr="00B17AAC">
        <w:rPr>
          <w:rFonts w:asciiTheme="majorBidi" w:hAnsiTheme="majorBidi" w:cstheme="majorBidi"/>
          <w:sz w:val="24"/>
          <w:szCs w:val="24"/>
        </w:rPr>
        <w:t xml:space="preserve"> alimenté par </w:t>
      </w:r>
      <w:r w:rsidRPr="006D1D03">
        <w:rPr>
          <w:rFonts w:asciiTheme="majorBidi" w:hAnsiTheme="majorBidi" w:cstheme="majorBidi"/>
          <w:sz w:val="24"/>
          <w:szCs w:val="24"/>
        </w:rPr>
        <w:t>l’hydrolyse de l’ATP</w:t>
      </w:r>
      <w:r w:rsidR="006D1D03" w:rsidRPr="006D1D03">
        <w:rPr>
          <w:rFonts w:asciiTheme="majorBidi" w:hAnsiTheme="majorBidi" w:cstheme="majorBidi"/>
          <w:sz w:val="24"/>
          <w:szCs w:val="24"/>
        </w:rPr>
        <w:t> :</w:t>
      </w:r>
    </w:p>
    <w:p w:rsidR="00D47B46" w:rsidRPr="006D1D03" w:rsidRDefault="007B1CF5" w:rsidP="006D1D03">
      <w:pPr>
        <w:pStyle w:val="Paragraphedeliste"/>
        <w:numPr>
          <w:ilvl w:val="0"/>
          <w:numId w:val="7"/>
        </w:numPr>
        <w:spacing w:line="360" w:lineRule="auto"/>
        <w:jc w:val="both"/>
        <w:rPr>
          <w:rFonts w:asciiTheme="majorBidi" w:hAnsiTheme="majorBidi" w:cstheme="majorBidi"/>
          <w:sz w:val="24"/>
          <w:szCs w:val="24"/>
        </w:rPr>
      </w:pPr>
      <w:r w:rsidRPr="00D47B46">
        <w:rPr>
          <w:rFonts w:asciiTheme="majorBidi" w:hAnsiTheme="majorBidi" w:cstheme="majorBidi"/>
          <w:b/>
          <w:bCs/>
          <w:sz w:val="24"/>
          <w:szCs w:val="24"/>
        </w:rPr>
        <w:t>Accrochage de l’AA sur l’AMP :</w:t>
      </w:r>
      <w:r>
        <w:rPr>
          <w:rFonts w:asciiTheme="majorBidi" w:hAnsiTheme="majorBidi" w:cstheme="majorBidi"/>
          <w:sz w:val="24"/>
          <w:szCs w:val="24"/>
        </w:rPr>
        <w:t xml:space="preserve"> c’est l’étape de l’activation de l’AA, elle aboutit à l’obtention de l’aminoacyle </w:t>
      </w:r>
      <w:r w:rsidR="006D1D03">
        <w:rPr>
          <w:rFonts w:asciiTheme="majorBidi" w:hAnsiTheme="majorBidi" w:cstheme="majorBidi"/>
          <w:sz w:val="24"/>
          <w:szCs w:val="24"/>
        </w:rPr>
        <w:t>_</w:t>
      </w:r>
      <w:r>
        <w:rPr>
          <w:rFonts w:asciiTheme="majorBidi" w:hAnsiTheme="majorBidi" w:cstheme="majorBidi"/>
          <w:sz w:val="24"/>
          <w:szCs w:val="24"/>
        </w:rPr>
        <w:t xml:space="preserve"> AMP</w:t>
      </w:r>
    </w:p>
    <w:p w:rsidR="00D47B46" w:rsidRPr="006D1D03" w:rsidRDefault="00547938" w:rsidP="006D1D03">
      <w:pPr>
        <w:pStyle w:val="Paragraphedeliste"/>
        <w:tabs>
          <w:tab w:val="center" w:pos="4896"/>
          <w:tab w:val="left" w:pos="5668"/>
        </w:tabs>
        <w:spacing w:line="360" w:lineRule="auto"/>
        <w:jc w:val="both"/>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Connecteur droit avec flèche 1" o:spid="_x0000_s1033" type="#_x0000_t32" style="position:absolute;left:0;text-align:left;margin-left:199.15pt;margin-top:8.25pt;width:52.8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" strokecolor="#4579b8 [3044]">
            <v:stroke endarrow="open"/>
          </v:shape>
        </w:pict>
      </w:r>
      <w:r w:rsidR="007B1CF5">
        <w:rPr>
          <w:rFonts w:asciiTheme="majorBidi" w:hAnsiTheme="majorBidi" w:cstheme="majorBidi"/>
          <w:sz w:val="24"/>
          <w:szCs w:val="24"/>
        </w:rPr>
        <w:t xml:space="preserve">                              AA + ATP </w:t>
      </w:r>
      <w:r w:rsidR="008C259C">
        <w:rPr>
          <w:rFonts w:asciiTheme="majorBidi" w:hAnsiTheme="majorBidi" w:cstheme="majorBidi"/>
          <w:sz w:val="24"/>
          <w:szCs w:val="24"/>
        </w:rPr>
        <w:tab/>
      </w:r>
      <w:r w:rsidR="008C259C">
        <w:rPr>
          <w:rFonts w:asciiTheme="majorBidi" w:hAnsiTheme="majorBidi" w:cstheme="majorBidi"/>
          <w:sz w:val="24"/>
          <w:szCs w:val="24"/>
        </w:rPr>
        <w:tab/>
        <w:t xml:space="preserve">AA </w:t>
      </w:r>
      <w:r w:rsidR="006D1D03">
        <w:rPr>
          <w:rFonts w:asciiTheme="majorBidi" w:hAnsiTheme="majorBidi" w:cstheme="majorBidi"/>
          <w:b/>
          <w:bCs/>
          <w:sz w:val="24"/>
          <w:szCs w:val="24"/>
        </w:rPr>
        <w:t>_</w:t>
      </w:r>
      <w:r w:rsidR="008C259C">
        <w:rPr>
          <w:rFonts w:asciiTheme="majorBidi" w:hAnsiTheme="majorBidi" w:cstheme="majorBidi"/>
          <w:sz w:val="24"/>
          <w:szCs w:val="24"/>
        </w:rPr>
        <w:t xml:space="preserve"> AMP + 2 Pi</w:t>
      </w:r>
    </w:p>
    <w:p w:rsidR="008C259C" w:rsidRDefault="008C259C" w:rsidP="00A00CC5">
      <w:pPr>
        <w:pStyle w:val="Paragraphedeliste"/>
        <w:tabs>
          <w:tab w:val="center" w:pos="4896"/>
          <w:tab w:val="left" w:pos="5668"/>
        </w:tabs>
        <w:spacing w:line="360" w:lineRule="auto"/>
        <w:jc w:val="both"/>
        <w:rPr>
          <w:rFonts w:asciiTheme="majorBidi" w:hAnsiTheme="majorBidi" w:cstheme="majorBidi"/>
          <w:sz w:val="24"/>
          <w:szCs w:val="24"/>
        </w:rPr>
      </w:pPr>
      <w:r>
        <w:rPr>
          <w:rFonts w:asciiTheme="majorBidi" w:hAnsiTheme="majorBidi" w:cstheme="majorBidi"/>
          <w:sz w:val="24"/>
          <w:szCs w:val="24"/>
        </w:rPr>
        <w:t>Mais la liaison entre l’AA et l’AMP est une liaison anhydride acide (entre 2 fonctions acides)</w:t>
      </w:r>
      <w:r w:rsidR="00D47B46">
        <w:rPr>
          <w:rFonts w:asciiTheme="majorBidi" w:hAnsiTheme="majorBidi" w:cstheme="majorBidi"/>
          <w:sz w:val="24"/>
          <w:szCs w:val="24"/>
        </w:rPr>
        <w:t xml:space="preserve"> une de l’AA et l’autre de l’acide phosphorique de l’AMP (extrémité).</w:t>
      </w:r>
    </w:p>
    <w:p w:rsidR="00193D30" w:rsidRPr="00193D30" w:rsidRDefault="00193D30" w:rsidP="00193D30">
      <w:pPr>
        <w:pStyle w:val="Paragraphedeliste"/>
        <w:widowControl w:val="0"/>
        <w:numPr>
          <w:ilvl w:val="0"/>
          <w:numId w:val="7"/>
        </w:numPr>
        <w:autoSpaceDE w:val="0"/>
        <w:autoSpaceDN w:val="0"/>
        <w:adjustRightInd w:val="0"/>
        <w:snapToGrid w:val="0"/>
        <w:spacing w:after="0" w:line="360" w:lineRule="auto"/>
        <w:rPr>
          <w:rFonts w:asciiTheme="majorBidi" w:eastAsiaTheme="minorEastAsia" w:hAnsiTheme="majorBidi" w:cstheme="majorBidi"/>
          <w:color w:val="000000"/>
          <w:sz w:val="24"/>
          <w:szCs w:val="24"/>
          <w:lang w:eastAsia="fr-FR"/>
        </w:rPr>
      </w:pPr>
      <w:r w:rsidRPr="00193D30">
        <w:rPr>
          <w:rFonts w:asciiTheme="majorBidi" w:eastAsiaTheme="minorEastAsia" w:hAnsiTheme="majorBidi" w:cstheme="majorBidi"/>
          <w:b/>
          <w:bCs/>
          <w:color w:val="000000"/>
          <w:sz w:val="24"/>
          <w:szCs w:val="24"/>
          <w:lang w:eastAsia="fr-FR"/>
        </w:rPr>
        <w:t xml:space="preserve">Transfert de l’AA depuis l’AA </w:t>
      </w:r>
      <w:r>
        <w:rPr>
          <w:rFonts w:asciiTheme="majorBidi" w:eastAsiaTheme="minorEastAsia" w:hAnsiTheme="majorBidi" w:cstheme="majorBidi"/>
          <w:b/>
          <w:bCs/>
          <w:color w:val="000000"/>
          <w:sz w:val="24"/>
          <w:szCs w:val="24"/>
          <w:lang w:eastAsia="fr-FR"/>
        </w:rPr>
        <w:t>_</w:t>
      </w:r>
      <w:r w:rsidRPr="00193D30">
        <w:rPr>
          <w:rFonts w:asciiTheme="majorBidi" w:eastAsiaTheme="minorEastAsia" w:hAnsiTheme="majorBidi" w:cstheme="majorBidi"/>
          <w:b/>
          <w:bCs/>
          <w:color w:val="000000"/>
          <w:sz w:val="24"/>
          <w:szCs w:val="24"/>
          <w:lang w:eastAsia="fr-FR"/>
        </w:rPr>
        <w:t>AMP sur l’ARNt</w:t>
      </w:r>
      <w:r w:rsidRPr="00193D30">
        <w:rPr>
          <w:rFonts w:asciiTheme="majorBidi" w:eastAsiaTheme="minorEastAsia" w:hAnsiTheme="majorBidi" w:cstheme="majorBidi"/>
          <w:color w:val="000000"/>
          <w:sz w:val="24"/>
          <w:szCs w:val="24"/>
          <w:lang w:eastAsia="fr-FR"/>
        </w:rPr>
        <w:t xml:space="preserve"> : ceci abouti à la formation de la liaison AA</w:t>
      </w:r>
      <w:r>
        <w:rPr>
          <w:rFonts w:asciiTheme="majorBidi" w:eastAsiaTheme="minorEastAsia" w:hAnsiTheme="majorBidi" w:cstheme="majorBidi"/>
          <w:color w:val="000000"/>
          <w:sz w:val="24"/>
          <w:szCs w:val="24"/>
          <w:lang w:eastAsia="fr-FR"/>
        </w:rPr>
        <w:t>_</w:t>
      </w:r>
      <w:r w:rsidRPr="00193D30">
        <w:rPr>
          <w:rFonts w:asciiTheme="majorBidi" w:eastAsiaTheme="minorEastAsia" w:hAnsiTheme="majorBidi" w:cstheme="majorBidi"/>
          <w:color w:val="000000"/>
          <w:sz w:val="24"/>
          <w:szCs w:val="24"/>
          <w:lang w:eastAsia="fr-FR"/>
        </w:rPr>
        <w:t xml:space="preserve">  ARNt</w:t>
      </w:r>
    </w:p>
    <w:p w:rsidR="00193D30" w:rsidRPr="00193D30" w:rsidRDefault="00547938" w:rsidP="00193D30">
      <w:pPr>
        <w:widowControl w:val="0"/>
        <w:autoSpaceDE w:val="0"/>
        <w:autoSpaceDN w:val="0"/>
        <w:adjustRightInd w:val="0"/>
        <w:snapToGrid w:val="0"/>
        <w:spacing w:after="0" w:line="360" w:lineRule="auto"/>
        <w:jc w:val="center"/>
        <w:rPr>
          <w:rFonts w:asciiTheme="majorBidi" w:eastAsiaTheme="minorEastAsia" w:hAnsiTheme="majorBidi" w:cstheme="majorBidi"/>
          <w:color w:val="000000"/>
          <w:sz w:val="24"/>
          <w:szCs w:val="24"/>
          <w:lang w:eastAsia="fr-FR"/>
        </w:rPr>
      </w:pPr>
      <w:r w:rsidRPr="00547938">
        <w:rPr>
          <w:noProof/>
          <w:lang w:eastAsia="fr-FR"/>
        </w:rPr>
        <w:pict>
          <v:shape id="_x0000_s1040" type="#_x0000_t32" style="position:absolute;left:0;text-align:left;margin-left:199.15pt;margin-top:8.1pt;width:59.75pt;height:0;z-index:251668480" o:connectortype="straight">
            <v:stroke endarrow="block"/>
          </v:shape>
        </w:pict>
      </w:r>
      <w:r w:rsidR="00193D30" w:rsidRPr="00193D30">
        <w:rPr>
          <w:rFonts w:asciiTheme="majorBidi" w:eastAsiaTheme="minorEastAsia" w:hAnsiTheme="majorBidi" w:cstheme="majorBidi"/>
          <w:color w:val="000000"/>
          <w:sz w:val="24"/>
          <w:szCs w:val="24"/>
          <w:lang w:eastAsia="fr-FR"/>
        </w:rPr>
        <w:t xml:space="preserve">AA </w:t>
      </w:r>
      <w:r w:rsidR="00193D30">
        <w:rPr>
          <w:rFonts w:asciiTheme="majorBidi" w:eastAsiaTheme="minorEastAsia" w:hAnsiTheme="majorBidi" w:cstheme="majorBidi"/>
          <w:color w:val="000000"/>
          <w:sz w:val="24"/>
          <w:szCs w:val="24"/>
          <w:lang w:eastAsia="fr-FR"/>
        </w:rPr>
        <w:t>_</w:t>
      </w:r>
      <w:r w:rsidR="00193D30" w:rsidRPr="00193D30">
        <w:rPr>
          <w:rFonts w:asciiTheme="majorBidi" w:eastAsiaTheme="minorEastAsia" w:hAnsiTheme="majorBidi" w:cstheme="majorBidi"/>
          <w:color w:val="000000"/>
          <w:sz w:val="24"/>
          <w:szCs w:val="24"/>
          <w:lang w:eastAsia="fr-FR"/>
        </w:rPr>
        <w:t xml:space="preserve"> AMP + ARNt               </w:t>
      </w:r>
      <w:r w:rsidR="00193D30" w:rsidRPr="00193D30">
        <w:rPr>
          <w:rFonts w:asciiTheme="majorBidi" w:eastAsiaTheme="minorEastAsia" w:hAnsiTheme="majorBidi" w:cstheme="majorBidi"/>
          <w:color w:val="000000"/>
          <w:sz w:val="24"/>
          <w:szCs w:val="24"/>
          <w:lang w:eastAsia="fr-FR"/>
        </w:rPr>
        <w:tab/>
        <w:t xml:space="preserve">AA </w:t>
      </w:r>
      <w:r w:rsidR="00193D30">
        <w:rPr>
          <w:rFonts w:asciiTheme="majorBidi" w:eastAsiaTheme="minorEastAsia" w:hAnsiTheme="majorBidi" w:cstheme="majorBidi"/>
          <w:color w:val="000000"/>
          <w:sz w:val="24"/>
          <w:szCs w:val="24"/>
          <w:lang w:eastAsia="fr-FR"/>
        </w:rPr>
        <w:t>_</w:t>
      </w:r>
      <w:r w:rsidR="00193D30" w:rsidRPr="00193D30">
        <w:rPr>
          <w:rFonts w:asciiTheme="majorBidi" w:eastAsiaTheme="minorEastAsia" w:hAnsiTheme="majorBidi" w:cstheme="majorBidi"/>
          <w:color w:val="000000"/>
          <w:sz w:val="24"/>
          <w:szCs w:val="24"/>
          <w:lang w:eastAsia="fr-FR"/>
        </w:rPr>
        <w:t>ARNt + AMP</w:t>
      </w:r>
    </w:p>
    <w:p w:rsidR="00BF43D1" w:rsidRDefault="00193D30" w:rsidP="00796FE2">
      <w:pPr>
        <w:widowControl w:val="0"/>
        <w:autoSpaceDE w:val="0"/>
        <w:autoSpaceDN w:val="0"/>
        <w:adjustRightInd w:val="0"/>
        <w:snapToGrid w:val="0"/>
        <w:spacing w:after="0" w:line="360" w:lineRule="auto"/>
        <w:ind w:firstLine="708"/>
        <w:jc w:val="both"/>
        <w:rPr>
          <w:rFonts w:asciiTheme="majorBidi" w:eastAsiaTheme="minorEastAsia" w:hAnsiTheme="majorBidi" w:cstheme="majorBidi"/>
          <w:color w:val="000000"/>
          <w:sz w:val="24"/>
          <w:szCs w:val="24"/>
          <w:lang w:eastAsia="fr-FR"/>
        </w:rPr>
      </w:pPr>
      <w:r w:rsidRPr="00193D30">
        <w:rPr>
          <w:rFonts w:asciiTheme="majorBidi" w:eastAsiaTheme="minorEastAsia" w:hAnsiTheme="majorBidi" w:cstheme="majorBidi"/>
          <w:color w:val="000000"/>
          <w:sz w:val="24"/>
          <w:szCs w:val="24"/>
          <w:lang w:eastAsia="fr-FR"/>
        </w:rPr>
        <w:t>Il s’agit d’une liaison ester entre l’AA et la fonction alcool du ribose située sur le dernier AMP du ARNt (l’O</w:t>
      </w:r>
      <w:r w:rsidR="00E83EFD">
        <w:rPr>
          <w:rFonts w:asciiTheme="majorBidi" w:eastAsiaTheme="minorEastAsia" w:hAnsiTheme="majorBidi" w:cstheme="majorBidi"/>
          <w:color w:val="000000"/>
          <w:sz w:val="24"/>
          <w:szCs w:val="24"/>
          <w:lang w:eastAsia="fr-FR"/>
        </w:rPr>
        <w:t>H peut être de 2’OH ou de 3’OH) (figure 2)</w:t>
      </w:r>
    </w:p>
    <w:p w:rsidR="00796FE2" w:rsidRPr="00796FE2" w:rsidRDefault="00796FE2" w:rsidP="00796FE2">
      <w:pPr>
        <w:widowControl w:val="0"/>
        <w:autoSpaceDE w:val="0"/>
        <w:autoSpaceDN w:val="0"/>
        <w:adjustRightInd w:val="0"/>
        <w:snapToGrid w:val="0"/>
        <w:spacing w:after="0" w:line="360" w:lineRule="auto"/>
        <w:ind w:firstLine="708"/>
        <w:jc w:val="both"/>
        <w:rPr>
          <w:rFonts w:asciiTheme="majorBidi" w:eastAsiaTheme="minorEastAsia" w:hAnsiTheme="majorBidi" w:cstheme="majorBidi"/>
          <w:color w:val="000000"/>
          <w:sz w:val="24"/>
          <w:szCs w:val="24"/>
          <w:lang w:eastAsia="fr-FR"/>
        </w:rPr>
      </w:pPr>
    </w:p>
    <w:p w:rsidR="00860059" w:rsidRPr="003764F2" w:rsidRDefault="00860059" w:rsidP="003764F2">
      <w:pPr>
        <w:widowControl w:val="0"/>
        <w:autoSpaceDE w:val="0"/>
        <w:autoSpaceDN w:val="0"/>
        <w:adjustRightInd w:val="0"/>
        <w:snapToGrid w:val="0"/>
        <w:spacing w:after="0" w:line="240" w:lineRule="auto"/>
        <w:rPr>
          <w:rFonts w:ascii="Times New Roman" w:eastAsiaTheme="minorEastAsia" w:hAnsi="Times New Roman" w:cs="Times New Roman"/>
          <w:sz w:val="24"/>
          <w:szCs w:val="24"/>
          <w:lang w:eastAsia="fr-FR"/>
        </w:rPr>
      </w:pPr>
      <w:r>
        <w:rPr>
          <w:rFonts w:asciiTheme="majorBidi" w:hAnsiTheme="majorBidi" w:cstheme="majorBidi"/>
          <w:noProof/>
          <w:sz w:val="24"/>
          <w:szCs w:val="24"/>
          <w:lang w:eastAsia="fr-FR"/>
        </w:rPr>
        <w:tab/>
      </w:r>
      <w:r w:rsidR="003764F2">
        <w:rPr>
          <w:rFonts w:ascii="Times New Roman" w:eastAsiaTheme="minorEastAsia" w:hAnsi="Times New Roman" w:cs="Times New Roman"/>
          <w:sz w:val="24"/>
          <w:szCs w:val="24"/>
          <w:lang w:eastAsia="fr-FR"/>
        </w:rPr>
        <w:t>Liaison a</w:t>
      </w:r>
      <w:r w:rsidRPr="003764F2">
        <w:rPr>
          <w:rFonts w:ascii="Times New Roman" w:eastAsiaTheme="minorEastAsia" w:hAnsi="Times New Roman" w:cs="Times New Roman"/>
          <w:sz w:val="24"/>
          <w:szCs w:val="24"/>
          <w:lang w:eastAsia="fr-FR"/>
        </w:rPr>
        <w:t>nhydride d’acide</w:t>
      </w:r>
      <w:r w:rsidR="003A433C" w:rsidRPr="003764F2">
        <w:rPr>
          <w:rFonts w:ascii="Times New Roman" w:eastAsiaTheme="minorEastAsia" w:hAnsi="Times New Roman" w:cs="Times New Roman"/>
          <w:sz w:val="24"/>
          <w:szCs w:val="24"/>
          <w:lang w:eastAsia="fr-FR"/>
        </w:rPr>
        <w:t xml:space="preserve">                                                     </w:t>
      </w:r>
      <w:r w:rsidRPr="003764F2">
        <w:rPr>
          <w:rFonts w:ascii="Times New Roman" w:eastAsiaTheme="minorEastAsia" w:hAnsi="Times New Roman" w:cs="Times New Roman"/>
          <w:sz w:val="24"/>
          <w:szCs w:val="24"/>
          <w:lang w:eastAsia="fr-FR"/>
        </w:rPr>
        <w:t xml:space="preserve"> liaison ester </w:t>
      </w:r>
    </w:p>
    <w:p w:rsidR="00860059" w:rsidRPr="003764F2" w:rsidRDefault="00547938" w:rsidP="003764F2">
      <w:pPr>
        <w:widowControl w:val="0"/>
        <w:autoSpaceDE w:val="0"/>
        <w:autoSpaceDN w:val="0"/>
        <w:adjustRightInd w:val="0"/>
        <w:snapToGrid w:val="0"/>
        <w:spacing w:after="0" w:line="240" w:lineRule="auto"/>
        <w:rPr>
          <w:rFonts w:ascii="Times New Roman" w:eastAsiaTheme="minorEastAsia" w:hAnsi="Times New Roman" w:cs="Times New Roman"/>
          <w:sz w:val="24"/>
          <w:szCs w:val="24"/>
          <w:lang w:eastAsia="fr-FR"/>
        </w:rPr>
      </w:pPr>
      <w:r>
        <w:rPr>
          <w:rFonts w:ascii="Times New Roman" w:eastAsiaTheme="minorEastAsia" w:hAnsi="Times New Roman" w:cs="Times New Roman"/>
          <w:noProof/>
          <w:sz w:val="24"/>
          <w:szCs w:val="24"/>
          <w:lang w:eastAsia="fr-FR"/>
        </w:rPr>
        <w:pict>
          <v:shape id="Connecteur droit avec flèche 3" o:spid="_x0000_s1032" type="#_x0000_t32" style="position:absolute;margin-left:117.6pt;margin-top:4.15pt;width:57.45pt;height:12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" strokecolor="#4579b8 [3044]">
            <v:stroke endarrow="open"/>
          </v:shape>
        </w:pict>
      </w:r>
      <w:r w:rsidR="003A433C" w:rsidRPr="003764F2">
        <w:rPr>
          <w:rFonts w:ascii="Times New Roman" w:eastAsiaTheme="minorEastAsia" w:hAnsi="Times New Roman" w:cs="Times New Roman"/>
          <w:sz w:val="24"/>
          <w:szCs w:val="24"/>
          <w:lang w:eastAsia="fr-FR"/>
        </w:rPr>
        <w:t xml:space="preserve">           </w:t>
      </w:r>
      <w:r w:rsidR="003764F2">
        <w:rPr>
          <w:rFonts w:ascii="Times New Roman" w:eastAsiaTheme="minorEastAsia" w:hAnsi="Times New Roman" w:cs="Times New Roman"/>
          <w:sz w:val="24"/>
          <w:szCs w:val="24"/>
          <w:lang w:eastAsia="fr-FR"/>
        </w:rPr>
        <w:t xml:space="preserve">   </w:t>
      </w:r>
      <w:r w:rsidR="00860059" w:rsidRPr="003764F2">
        <w:rPr>
          <w:rFonts w:ascii="Times New Roman" w:eastAsiaTheme="minorEastAsia" w:hAnsi="Times New Roman" w:cs="Times New Roman"/>
          <w:sz w:val="24"/>
          <w:szCs w:val="24"/>
          <w:lang w:eastAsia="fr-FR"/>
        </w:rPr>
        <w:t>riche en éner</w:t>
      </w:r>
      <w:r w:rsidR="00BF43D1" w:rsidRPr="003764F2">
        <w:rPr>
          <w:rFonts w:ascii="Times New Roman" w:eastAsiaTheme="minorEastAsia" w:hAnsi="Times New Roman" w:cs="Times New Roman"/>
          <w:sz w:val="24"/>
          <w:szCs w:val="24"/>
          <w:lang w:eastAsia="fr-FR"/>
        </w:rPr>
        <w:t>g</w:t>
      </w:r>
      <w:r w:rsidR="00860059" w:rsidRPr="003764F2">
        <w:rPr>
          <w:rFonts w:ascii="Times New Roman" w:eastAsiaTheme="minorEastAsia" w:hAnsi="Times New Roman" w:cs="Times New Roman"/>
          <w:sz w:val="24"/>
          <w:szCs w:val="24"/>
          <w:lang w:eastAsia="fr-FR"/>
        </w:rPr>
        <w:t>ie</w:t>
      </w:r>
      <w:r w:rsidR="003A433C" w:rsidRPr="003764F2">
        <w:rPr>
          <w:rFonts w:ascii="Times New Roman" w:eastAsiaTheme="minorEastAsia" w:hAnsi="Times New Roman" w:cs="Times New Roman"/>
          <w:sz w:val="24"/>
          <w:szCs w:val="24"/>
          <w:lang w:eastAsia="fr-FR"/>
        </w:rPr>
        <w:t xml:space="preserve">                                                   </w:t>
      </w:r>
      <w:r w:rsidR="003764F2">
        <w:rPr>
          <w:rFonts w:ascii="Times New Roman" w:eastAsiaTheme="minorEastAsia" w:hAnsi="Times New Roman" w:cs="Times New Roman"/>
          <w:sz w:val="24"/>
          <w:szCs w:val="24"/>
          <w:lang w:eastAsia="fr-FR"/>
        </w:rPr>
        <w:t xml:space="preserve">  </w:t>
      </w:r>
      <w:r w:rsidR="003A433C" w:rsidRPr="003764F2">
        <w:rPr>
          <w:rFonts w:ascii="Times New Roman" w:eastAsiaTheme="minorEastAsia" w:hAnsi="Times New Roman" w:cs="Times New Roman"/>
          <w:sz w:val="24"/>
          <w:szCs w:val="24"/>
          <w:lang w:eastAsia="fr-FR"/>
        </w:rPr>
        <w:t xml:space="preserve">      </w:t>
      </w:r>
      <w:r w:rsidR="003764F2">
        <w:rPr>
          <w:rFonts w:ascii="Times New Roman" w:eastAsiaTheme="minorEastAsia" w:hAnsi="Times New Roman" w:cs="Times New Roman"/>
          <w:sz w:val="24"/>
          <w:szCs w:val="24"/>
          <w:lang w:eastAsia="fr-FR"/>
        </w:rPr>
        <w:t xml:space="preserve">        </w:t>
      </w:r>
      <w:r w:rsidR="003A433C" w:rsidRPr="003764F2">
        <w:rPr>
          <w:rFonts w:ascii="Times New Roman" w:eastAsiaTheme="minorEastAsia" w:hAnsi="Times New Roman" w:cs="Times New Roman"/>
          <w:sz w:val="24"/>
          <w:szCs w:val="24"/>
          <w:lang w:eastAsia="fr-FR"/>
        </w:rPr>
        <w:t xml:space="preserve"> </w:t>
      </w:r>
      <w:r w:rsidR="00860059" w:rsidRPr="003764F2">
        <w:rPr>
          <w:rFonts w:ascii="Times New Roman" w:eastAsiaTheme="minorEastAsia" w:hAnsi="Times New Roman" w:cs="Times New Roman"/>
          <w:sz w:val="24"/>
          <w:szCs w:val="24"/>
          <w:lang w:eastAsia="fr-FR"/>
        </w:rPr>
        <w:t>riche en énergie</w:t>
      </w:r>
    </w:p>
    <w:p w:rsidR="00AD5F1E" w:rsidRDefault="00547938" w:rsidP="00A00CC5">
      <w:pPr>
        <w:pStyle w:val="Paragraphedeliste"/>
        <w:tabs>
          <w:tab w:val="center" w:pos="4896"/>
          <w:tab w:val="left" w:pos="5668"/>
        </w:tabs>
        <w:spacing w:line="360" w:lineRule="auto"/>
        <w:rPr>
          <w:rFonts w:asciiTheme="majorBidi" w:hAnsiTheme="majorBidi" w:cstheme="majorBidi"/>
          <w:sz w:val="24"/>
          <w:szCs w:val="24"/>
        </w:rPr>
      </w:pPr>
      <w:r>
        <w:rPr>
          <w:rFonts w:asciiTheme="majorBidi" w:hAnsiTheme="majorBidi" w:cstheme="majorBidi"/>
          <w:noProof/>
          <w:sz w:val="24"/>
          <w:szCs w:val="24"/>
          <w:lang w:eastAsia="fr-FR"/>
        </w:rPr>
        <w:pict>
          <v:shape id="Connecteur droit avec flèche 16" o:spid="_x0000_s1031" type="#_x0000_t32" style="position:absolute;left:0;text-align:left;margin-left:354.25pt;margin-top:-.05pt;width:61.3pt;height:2in;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" strokecolor="#4579b8 [3044]">
            <v:stroke endarrow="open"/>
          </v:shape>
        </w:pict>
      </w:r>
      <w:r w:rsidR="003764F2">
        <w:rPr>
          <w:rFonts w:asciiTheme="majorBidi" w:hAnsiTheme="majorBidi" w:cstheme="majorBidi"/>
          <w:noProof/>
          <w:sz w:val="24"/>
          <w:szCs w:val="24"/>
          <w:lang w:eastAsia="fr-FR"/>
        </w:rPr>
        <w:drawing>
          <wp:inline distT="0" distB="0" distL="0" distR="0">
            <wp:extent cx="5195082" cy="2645923"/>
            <wp:effectExtent l="19050" t="0" r="5568" b="0"/>
            <wp:docPr id="4"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0650" cy="2648759"/>
                    </a:xfrm>
                    <a:prstGeom prst="rect">
                      <a:avLst/>
                    </a:prstGeom>
                    <a:noFill/>
                  </pic:spPr>
                </pic:pic>
              </a:graphicData>
            </a:graphic>
          </wp:inline>
        </w:drawing>
      </w:r>
    </w:p>
    <w:p w:rsidR="00796FE2" w:rsidRPr="00796FE2" w:rsidRDefault="003764F2" w:rsidP="00796FE2">
      <w:pPr>
        <w:widowControl w:val="0"/>
        <w:autoSpaceDE w:val="0"/>
        <w:autoSpaceDN w:val="0"/>
        <w:adjustRightInd w:val="0"/>
        <w:snapToGrid w:val="0"/>
        <w:spacing w:line="360" w:lineRule="auto"/>
        <w:jc w:val="center"/>
        <w:rPr>
          <w:rFonts w:asciiTheme="majorBidi" w:hAnsiTheme="majorBidi" w:cstheme="majorBidi"/>
          <w:sz w:val="24"/>
          <w:szCs w:val="24"/>
        </w:rPr>
      </w:pPr>
      <w:r w:rsidRPr="003764F2">
        <w:rPr>
          <w:rFonts w:asciiTheme="majorBidi" w:hAnsiTheme="majorBidi" w:cstheme="majorBidi"/>
          <w:b/>
          <w:bCs/>
          <w:sz w:val="24"/>
          <w:szCs w:val="24"/>
        </w:rPr>
        <w:t>Figure 2</w:t>
      </w:r>
      <w:r>
        <w:rPr>
          <w:rFonts w:asciiTheme="majorBidi" w:hAnsiTheme="majorBidi" w:cstheme="majorBidi"/>
          <w:sz w:val="24"/>
          <w:szCs w:val="24"/>
        </w:rPr>
        <w:t> : Les étapes d’accrochage de l’AA sur l’ARNt</w:t>
      </w:r>
    </w:p>
    <w:p w:rsidR="00E83EFD" w:rsidRPr="00E83EFD" w:rsidRDefault="00E83EFD" w:rsidP="00E83EFD">
      <w:pPr>
        <w:pStyle w:val="Paragraphedeliste"/>
        <w:widowControl w:val="0"/>
        <w:numPr>
          <w:ilvl w:val="0"/>
          <w:numId w:val="2"/>
        </w:numPr>
        <w:autoSpaceDE w:val="0"/>
        <w:autoSpaceDN w:val="0"/>
        <w:adjustRightInd w:val="0"/>
        <w:snapToGrid w:val="0"/>
        <w:spacing w:after="0" w:line="360" w:lineRule="auto"/>
        <w:jc w:val="both"/>
        <w:rPr>
          <w:rFonts w:asciiTheme="majorBidi" w:eastAsiaTheme="minorEastAsia" w:hAnsiTheme="majorBidi" w:cstheme="majorBidi"/>
          <w:b/>
          <w:bCs/>
          <w:sz w:val="24"/>
          <w:szCs w:val="24"/>
          <w:lang w:eastAsia="fr-FR"/>
        </w:rPr>
      </w:pPr>
      <w:r w:rsidRPr="00E83EFD">
        <w:rPr>
          <w:rFonts w:asciiTheme="majorBidi" w:eastAsiaTheme="minorEastAsia" w:hAnsiTheme="majorBidi" w:cstheme="majorBidi"/>
          <w:b/>
          <w:bCs/>
          <w:sz w:val="24"/>
          <w:szCs w:val="24"/>
          <w:lang w:eastAsia="fr-FR"/>
        </w:rPr>
        <w:lastRenderedPageBreak/>
        <w:t xml:space="preserve">Enzyme nécessaire </w:t>
      </w:r>
    </w:p>
    <w:p w:rsidR="00E83EFD" w:rsidRPr="00B17AAC" w:rsidRDefault="00E83EFD" w:rsidP="00392DBA">
      <w:pPr>
        <w:widowControl w:val="0"/>
        <w:autoSpaceDE w:val="0"/>
        <w:autoSpaceDN w:val="0"/>
        <w:adjustRightInd w:val="0"/>
        <w:snapToGrid w:val="0"/>
        <w:spacing w:after="0" w:line="360" w:lineRule="auto"/>
        <w:ind w:firstLine="708"/>
        <w:jc w:val="both"/>
        <w:rPr>
          <w:rFonts w:asciiTheme="majorBidi" w:eastAsiaTheme="minorEastAsia" w:hAnsiTheme="majorBidi" w:cstheme="majorBidi"/>
          <w:color w:val="000000"/>
          <w:sz w:val="24"/>
          <w:szCs w:val="24"/>
          <w:lang w:eastAsia="fr-FR"/>
        </w:rPr>
      </w:pPr>
      <w:r w:rsidRPr="00E83EFD">
        <w:rPr>
          <w:rFonts w:asciiTheme="majorBidi" w:eastAsiaTheme="minorEastAsia" w:hAnsiTheme="majorBidi" w:cstheme="majorBidi"/>
          <w:color w:val="000000"/>
          <w:sz w:val="24"/>
          <w:szCs w:val="24"/>
          <w:lang w:eastAsia="fr-FR"/>
        </w:rPr>
        <w:t>Pour que cette réaction avoir lieu, il faut l’intervention</w:t>
      </w:r>
      <w:r w:rsidRPr="00B17AAC">
        <w:rPr>
          <w:rFonts w:asciiTheme="majorBidi" w:eastAsiaTheme="minorEastAsia" w:hAnsiTheme="majorBidi" w:cstheme="majorBidi"/>
          <w:color w:val="000000"/>
          <w:sz w:val="24"/>
          <w:szCs w:val="24"/>
          <w:lang w:eastAsia="fr-FR"/>
        </w:rPr>
        <w:t xml:space="preserve"> </w:t>
      </w:r>
      <w:r>
        <w:rPr>
          <w:rFonts w:asciiTheme="majorBidi" w:eastAsiaTheme="minorEastAsia" w:hAnsiTheme="majorBidi" w:cstheme="majorBidi"/>
          <w:color w:val="000000"/>
          <w:sz w:val="24"/>
          <w:szCs w:val="24"/>
          <w:lang w:eastAsia="fr-FR"/>
        </w:rPr>
        <w:t>d’u</w:t>
      </w:r>
      <w:r w:rsidRPr="00B17AAC">
        <w:rPr>
          <w:rFonts w:asciiTheme="majorBidi" w:eastAsiaTheme="minorEastAsia" w:hAnsiTheme="majorBidi" w:cstheme="majorBidi"/>
          <w:color w:val="000000"/>
          <w:sz w:val="24"/>
          <w:szCs w:val="24"/>
          <w:lang w:eastAsia="fr-FR"/>
        </w:rPr>
        <w:t xml:space="preserve">ne enzyme appelée </w:t>
      </w:r>
      <w:r w:rsidRPr="00B17AAC">
        <w:rPr>
          <w:rFonts w:asciiTheme="majorBidi" w:eastAsiaTheme="minorEastAsia" w:hAnsiTheme="majorBidi" w:cstheme="majorBidi"/>
          <w:b/>
          <w:bCs/>
          <w:color w:val="000000"/>
          <w:sz w:val="24"/>
          <w:szCs w:val="24"/>
          <w:lang w:eastAsia="fr-FR"/>
        </w:rPr>
        <w:t>aminoacyl-tRNA synthétase</w:t>
      </w:r>
      <w:r>
        <w:rPr>
          <w:rFonts w:asciiTheme="majorBidi" w:eastAsiaTheme="minorEastAsia" w:hAnsiTheme="majorBidi" w:cstheme="majorBidi"/>
          <w:b/>
          <w:bCs/>
          <w:color w:val="000000"/>
          <w:sz w:val="24"/>
          <w:szCs w:val="24"/>
          <w:lang w:eastAsia="fr-FR"/>
        </w:rPr>
        <w:t xml:space="preserve">, </w:t>
      </w:r>
      <w:r w:rsidR="00392DBA">
        <w:rPr>
          <w:rFonts w:asciiTheme="majorBidi" w:eastAsiaTheme="minorEastAsia" w:hAnsiTheme="majorBidi" w:cstheme="majorBidi"/>
          <w:color w:val="000000"/>
          <w:sz w:val="24"/>
          <w:szCs w:val="24"/>
          <w:lang w:eastAsia="fr-FR"/>
        </w:rPr>
        <w:t>qui</w:t>
      </w:r>
      <w:r w:rsidRPr="00B17AAC">
        <w:rPr>
          <w:rFonts w:asciiTheme="majorBidi" w:eastAsiaTheme="minorEastAsia" w:hAnsiTheme="majorBidi" w:cstheme="majorBidi"/>
          <w:color w:val="000000"/>
          <w:sz w:val="24"/>
          <w:szCs w:val="24"/>
          <w:lang w:eastAsia="fr-FR"/>
        </w:rPr>
        <w:t xml:space="preserve"> lie spécifiquement chaque acide aminé au tRNA correspondant. Il existe toute une </w:t>
      </w:r>
      <w:r w:rsidRPr="006D1D03">
        <w:rPr>
          <w:rFonts w:asciiTheme="majorBidi" w:eastAsiaTheme="minorEastAsia" w:hAnsiTheme="majorBidi" w:cstheme="majorBidi"/>
          <w:color w:val="000000"/>
          <w:sz w:val="24"/>
          <w:szCs w:val="24"/>
          <w:lang w:eastAsia="fr-FR"/>
        </w:rPr>
        <w:t>famille de cette enzyme</w:t>
      </w:r>
      <w:r w:rsidRPr="00B17AAC">
        <w:rPr>
          <w:rFonts w:asciiTheme="majorBidi" w:eastAsiaTheme="minorEastAsia" w:hAnsiTheme="majorBidi" w:cstheme="majorBidi"/>
          <w:color w:val="000000"/>
          <w:sz w:val="24"/>
          <w:szCs w:val="24"/>
          <w:lang w:eastAsia="fr-FR"/>
        </w:rPr>
        <w:t xml:space="preserve"> soit une enzyme pour chaque acide aminé. Le site actif de chaque type</w:t>
      </w:r>
      <w:r>
        <w:rPr>
          <w:rFonts w:asciiTheme="majorBidi" w:eastAsiaTheme="minorEastAsia" w:hAnsiTheme="majorBidi" w:cstheme="majorBidi"/>
          <w:color w:val="000000"/>
          <w:sz w:val="24"/>
          <w:szCs w:val="24"/>
          <w:lang w:eastAsia="fr-FR"/>
        </w:rPr>
        <w:t xml:space="preserve"> </w:t>
      </w:r>
      <w:r w:rsidRPr="00B17AAC">
        <w:rPr>
          <w:rFonts w:asciiTheme="majorBidi" w:eastAsiaTheme="minorEastAsia" w:hAnsiTheme="majorBidi" w:cstheme="majorBidi"/>
          <w:color w:val="000000"/>
          <w:sz w:val="24"/>
          <w:szCs w:val="24"/>
          <w:lang w:eastAsia="fr-FR"/>
        </w:rPr>
        <w:t>d’aminoacyl-tRNA synthétase ne peut former qu’une seule combi</w:t>
      </w:r>
      <w:r>
        <w:rPr>
          <w:rFonts w:asciiTheme="majorBidi" w:eastAsiaTheme="minorEastAsia" w:hAnsiTheme="majorBidi" w:cstheme="majorBidi"/>
          <w:color w:val="000000"/>
          <w:sz w:val="24"/>
          <w:szCs w:val="24"/>
          <w:lang w:eastAsia="fr-FR"/>
        </w:rPr>
        <w:t xml:space="preserve">naison d’acide aminé et de tRNA </w:t>
      </w:r>
    </w:p>
    <w:p w:rsidR="00F1642F" w:rsidRPr="00392DBA" w:rsidRDefault="00F1642F" w:rsidP="00392DBA">
      <w:pPr>
        <w:spacing w:after="0" w:line="360" w:lineRule="auto"/>
        <w:ind w:firstLine="708"/>
        <w:jc w:val="both"/>
        <w:rPr>
          <w:rFonts w:asciiTheme="majorBidi" w:hAnsiTheme="majorBidi" w:cstheme="majorBidi"/>
          <w:sz w:val="24"/>
          <w:szCs w:val="24"/>
        </w:rPr>
      </w:pPr>
      <w:r w:rsidRPr="00F1642F">
        <w:rPr>
          <w:rFonts w:asciiTheme="majorBidi" w:eastAsiaTheme="minorEastAsia" w:hAnsiTheme="majorBidi" w:cstheme="majorBidi"/>
          <w:color w:val="000000"/>
          <w:sz w:val="24"/>
          <w:szCs w:val="24"/>
          <w:lang w:eastAsia="fr-FR"/>
        </w:rPr>
        <w:t xml:space="preserve">Les aminoacyle- synthétases sont très spécifiques et cette étape ou l’AA </w:t>
      </w:r>
      <w:r w:rsidR="00392DBA">
        <w:rPr>
          <w:rFonts w:asciiTheme="majorBidi" w:eastAsiaTheme="minorEastAsia" w:hAnsiTheme="majorBidi" w:cstheme="majorBidi"/>
          <w:color w:val="000000"/>
          <w:sz w:val="24"/>
          <w:szCs w:val="24"/>
          <w:lang w:eastAsia="fr-FR"/>
        </w:rPr>
        <w:t xml:space="preserve">_AMP se </w:t>
      </w:r>
      <w:r w:rsidRPr="00F1642F">
        <w:rPr>
          <w:rFonts w:asciiTheme="majorBidi" w:eastAsiaTheme="minorEastAsia" w:hAnsiTheme="majorBidi" w:cstheme="majorBidi"/>
          <w:color w:val="000000"/>
          <w:sz w:val="24"/>
          <w:szCs w:val="24"/>
          <w:lang w:eastAsia="fr-FR"/>
        </w:rPr>
        <w:t>formé, il ne faut pas que des erreurs se produisent à ce niveau.</w:t>
      </w:r>
    </w:p>
    <w:p w:rsidR="00AD5F1E" w:rsidRDefault="00AD5F1E" w:rsidP="00854529">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Pr>
          <w:rFonts w:asciiTheme="majorBidi" w:eastAsiaTheme="minorEastAsia" w:hAnsiTheme="majorBidi" w:cstheme="majorBidi"/>
          <w:color w:val="000000"/>
          <w:sz w:val="24"/>
          <w:szCs w:val="24"/>
          <w:lang w:eastAsia="fr-FR"/>
        </w:rPr>
        <w:t>L’</w:t>
      </w:r>
      <w:r w:rsidRPr="00B17AAC">
        <w:rPr>
          <w:rFonts w:asciiTheme="majorBidi" w:eastAsiaTheme="minorEastAsia" w:hAnsiTheme="majorBidi" w:cstheme="majorBidi"/>
          <w:color w:val="000000"/>
          <w:sz w:val="24"/>
          <w:szCs w:val="24"/>
          <w:lang w:eastAsia="fr-FR"/>
        </w:rPr>
        <w:t xml:space="preserve">aminoacyl-tRNA obtenu présente une </w:t>
      </w:r>
      <w:r w:rsidRPr="00B17AAC">
        <w:rPr>
          <w:rFonts w:asciiTheme="majorBidi" w:eastAsiaTheme="minorEastAsia" w:hAnsiTheme="majorBidi" w:cstheme="majorBidi"/>
          <w:b/>
          <w:bCs/>
          <w:color w:val="000000"/>
          <w:sz w:val="24"/>
          <w:szCs w:val="24"/>
          <w:lang w:eastAsia="fr-FR"/>
        </w:rPr>
        <w:t>«liaison ester »</w:t>
      </w:r>
      <w:r>
        <w:rPr>
          <w:rFonts w:asciiTheme="majorBidi" w:eastAsiaTheme="minorEastAsia" w:hAnsiTheme="majorBidi" w:cstheme="majorBidi"/>
          <w:color w:val="000000"/>
          <w:sz w:val="24"/>
          <w:szCs w:val="24"/>
          <w:lang w:eastAsia="fr-FR"/>
        </w:rPr>
        <w:t xml:space="preserve"> entre l’</w:t>
      </w:r>
      <w:r w:rsidRPr="00B17AAC">
        <w:rPr>
          <w:rFonts w:asciiTheme="majorBidi" w:eastAsiaTheme="minorEastAsia" w:hAnsiTheme="majorBidi" w:cstheme="majorBidi"/>
          <w:color w:val="000000"/>
          <w:sz w:val="24"/>
          <w:szCs w:val="24"/>
          <w:lang w:eastAsia="fr-FR"/>
        </w:rPr>
        <w:t>acide aminé et la fonction alcool du ribose du de</w:t>
      </w:r>
      <w:r w:rsidR="001875B5">
        <w:rPr>
          <w:rFonts w:asciiTheme="majorBidi" w:eastAsiaTheme="minorEastAsia" w:hAnsiTheme="majorBidi" w:cstheme="majorBidi"/>
          <w:color w:val="000000"/>
          <w:sz w:val="24"/>
          <w:szCs w:val="24"/>
          <w:lang w:eastAsia="fr-FR"/>
        </w:rPr>
        <w:t xml:space="preserve">rnier nucléotide (A) du côté 3’ </w:t>
      </w:r>
      <w:r w:rsidRPr="00B17AAC">
        <w:rPr>
          <w:rFonts w:asciiTheme="majorBidi" w:eastAsiaTheme="minorEastAsia" w:hAnsiTheme="majorBidi" w:cstheme="majorBidi"/>
          <w:color w:val="000000"/>
          <w:sz w:val="24"/>
          <w:szCs w:val="24"/>
          <w:lang w:eastAsia="fr-FR"/>
        </w:rPr>
        <w:t xml:space="preserve">du tRNA. </w:t>
      </w:r>
    </w:p>
    <w:p w:rsidR="00AD5F1E" w:rsidRPr="00B17AAC" w:rsidRDefault="00AD5F1E" w:rsidP="00854529">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sidRPr="00B17AAC">
        <w:rPr>
          <w:rFonts w:asciiTheme="majorBidi" w:eastAsiaTheme="minorEastAsia" w:hAnsiTheme="majorBidi" w:cstheme="majorBidi"/>
          <w:color w:val="000000"/>
          <w:sz w:val="24"/>
          <w:szCs w:val="24"/>
          <w:lang w:eastAsia="fr-FR"/>
        </w:rPr>
        <w:t>Cette liaison ester est riche en énergie. Or, habituellement, une liai</w:t>
      </w:r>
      <w:r>
        <w:rPr>
          <w:rFonts w:asciiTheme="majorBidi" w:eastAsiaTheme="minorEastAsia" w:hAnsiTheme="majorBidi" w:cstheme="majorBidi"/>
          <w:color w:val="000000"/>
          <w:sz w:val="24"/>
          <w:szCs w:val="24"/>
          <w:lang w:eastAsia="fr-FR"/>
        </w:rPr>
        <w:t>son ester ne l’</w:t>
      </w:r>
      <w:r w:rsidRPr="00B17AAC">
        <w:rPr>
          <w:rFonts w:asciiTheme="majorBidi" w:eastAsiaTheme="minorEastAsia" w:hAnsiTheme="majorBidi" w:cstheme="majorBidi"/>
          <w:color w:val="000000"/>
          <w:sz w:val="24"/>
          <w:szCs w:val="24"/>
          <w:lang w:eastAsia="fr-FR"/>
        </w:rPr>
        <w:t xml:space="preserve">est </w:t>
      </w:r>
      <w:r>
        <w:rPr>
          <w:rFonts w:asciiTheme="majorBidi" w:eastAsiaTheme="minorEastAsia" w:hAnsiTheme="majorBidi" w:cstheme="majorBidi"/>
          <w:color w:val="000000"/>
          <w:sz w:val="24"/>
          <w:szCs w:val="24"/>
          <w:lang w:eastAsia="fr-FR"/>
        </w:rPr>
        <w:t>pas. Dans ce cas particulier, l’</w:t>
      </w:r>
      <w:r w:rsidRPr="00B17AAC">
        <w:rPr>
          <w:rFonts w:asciiTheme="majorBidi" w:eastAsiaTheme="minorEastAsia" w:hAnsiTheme="majorBidi" w:cstheme="majorBidi"/>
          <w:color w:val="000000"/>
          <w:sz w:val="24"/>
          <w:szCs w:val="24"/>
          <w:lang w:eastAsia="fr-FR"/>
        </w:rPr>
        <w:t>énergie qui était conte</w:t>
      </w:r>
      <w:r>
        <w:rPr>
          <w:rFonts w:asciiTheme="majorBidi" w:eastAsiaTheme="minorEastAsia" w:hAnsiTheme="majorBidi" w:cstheme="majorBidi"/>
          <w:color w:val="000000"/>
          <w:sz w:val="24"/>
          <w:szCs w:val="24"/>
          <w:lang w:eastAsia="fr-FR"/>
        </w:rPr>
        <w:t>nue dans la liaison anhydride d’</w:t>
      </w:r>
      <w:r w:rsidRPr="00B17AAC">
        <w:rPr>
          <w:rFonts w:asciiTheme="majorBidi" w:eastAsiaTheme="minorEastAsia" w:hAnsiTheme="majorBidi" w:cstheme="majorBidi"/>
          <w:color w:val="000000"/>
          <w:sz w:val="24"/>
          <w:szCs w:val="24"/>
          <w:lang w:eastAsia="fr-FR"/>
        </w:rPr>
        <w:t xml:space="preserve">acide (aa~AMP) est transférée dans la liaison ester (aa~tRNA). </w:t>
      </w:r>
    </w:p>
    <w:p w:rsidR="00AD5F1E" w:rsidRPr="00B17AAC" w:rsidRDefault="00AD5F1E" w:rsidP="00AD13C7">
      <w:pPr>
        <w:widowControl w:val="0"/>
        <w:autoSpaceDE w:val="0"/>
        <w:autoSpaceDN w:val="0"/>
        <w:adjustRightInd w:val="0"/>
        <w:snapToGrid w:val="0"/>
        <w:spacing w:after="0" w:line="360" w:lineRule="auto"/>
        <w:ind w:firstLine="708"/>
        <w:jc w:val="both"/>
        <w:rPr>
          <w:rFonts w:asciiTheme="majorBidi" w:eastAsiaTheme="minorEastAsia" w:hAnsiTheme="majorBidi" w:cstheme="majorBidi"/>
          <w:sz w:val="24"/>
          <w:szCs w:val="24"/>
          <w:lang w:eastAsia="fr-FR"/>
        </w:rPr>
      </w:pPr>
      <w:r w:rsidRPr="00B17AAC">
        <w:rPr>
          <w:rFonts w:asciiTheme="majorBidi" w:eastAsiaTheme="minorEastAsia" w:hAnsiTheme="majorBidi" w:cstheme="majorBidi"/>
          <w:color w:val="000000"/>
          <w:sz w:val="24"/>
          <w:szCs w:val="24"/>
          <w:lang w:eastAsia="fr-FR"/>
        </w:rPr>
        <w:t xml:space="preserve"> Ainsi, les différents tRNA apporteront dans leur cargaison non seulement les acides a</w:t>
      </w:r>
      <w:r>
        <w:rPr>
          <w:rFonts w:asciiTheme="majorBidi" w:eastAsiaTheme="minorEastAsia" w:hAnsiTheme="majorBidi" w:cstheme="majorBidi"/>
          <w:color w:val="000000"/>
          <w:sz w:val="24"/>
          <w:szCs w:val="24"/>
          <w:lang w:eastAsia="fr-FR"/>
        </w:rPr>
        <w:t>minés mais également l’énergie nécessaire à l’</w:t>
      </w:r>
      <w:r w:rsidRPr="00B17AAC">
        <w:rPr>
          <w:rFonts w:asciiTheme="majorBidi" w:eastAsiaTheme="minorEastAsia" w:hAnsiTheme="majorBidi" w:cstheme="majorBidi"/>
          <w:color w:val="000000"/>
          <w:sz w:val="24"/>
          <w:szCs w:val="24"/>
          <w:lang w:eastAsia="fr-FR"/>
        </w:rPr>
        <w:t xml:space="preserve">accrochage des acides aminés les uns aux autres. Ceci a  lieu  au  moment  de  la  synthèse  protéique  par  la  formation  des </w:t>
      </w:r>
      <w:r w:rsidRPr="00AD13C7">
        <w:rPr>
          <w:rFonts w:asciiTheme="majorBidi" w:eastAsiaTheme="minorEastAsia" w:hAnsiTheme="majorBidi" w:cstheme="majorBidi"/>
          <w:color w:val="000000"/>
          <w:sz w:val="24"/>
          <w:szCs w:val="24"/>
          <w:lang w:eastAsia="fr-FR"/>
        </w:rPr>
        <w:t>liaisons peptidique</w:t>
      </w:r>
      <w:r w:rsidRPr="00B17AAC">
        <w:rPr>
          <w:rFonts w:asciiTheme="majorBidi" w:eastAsiaTheme="minorEastAsia" w:hAnsiTheme="majorBidi" w:cstheme="majorBidi"/>
          <w:b/>
          <w:bCs/>
          <w:color w:val="000000"/>
          <w:sz w:val="24"/>
          <w:szCs w:val="24"/>
          <w:lang w:eastAsia="fr-FR"/>
        </w:rPr>
        <w:t xml:space="preserve">s </w:t>
      </w:r>
    </w:p>
    <w:p w:rsidR="00AD5F1E" w:rsidRPr="00B17AAC" w:rsidRDefault="00AD5F1E" w:rsidP="00AD13C7">
      <w:pPr>
        <w:widowControl w:val="0"/>
        <w:tabs>
          <w:tab w:val="left" w:pos="812"/>
        </w:tabs>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17AAC">
        <w:rPr>
          <w:rFonts w:asciiTheme="majorBidi" w:eastAsiaTheme="minorEastAsia" w:hAnsiTheme="majorBidi" w:cstheme="majorBidi"/>
          <w:color w:val="000000"/>
          <w:sz w:val="24"/>
          <w:szCs w:val="24"/>
          <w:lang w:eastAsia="fr-FR"/>
        </w:rPr>
        <w:t xml:space="preserve"> On peut se demander pourquoi un tRNA reconnaît son acide aminé alors que les différents tRNA se terminent tous de la même façon : par « CCA » ?</w:t>
      </w:r>
    </w:p>
    <w:p w:rsidR="00AD5F1E" w:rsidRPr="00B17AAC" w:rsidRDefault="00AD5F1E" w:rsidP="00A00CC5">
      <w:pPr>
        <w:widowControl w:val="0"/>
        <w:autoSpaceDE w:val="0"/>
        <w:autoSpaceDN w:val="0"/>
        <w:adjustRightInd w:val="0"/>
        <w:snapToGrid w:val="0"/>
        <w:spacing w:after="0" w:line="360" w:lineRule="auto"/>
        <w:jc w:val="both"/>
        <w:rPr>
          <w:rFonts w:asciiTheme="majorBidi" w:eastAsiaTheme="minorEastAsia" w:hAnsiTheme="majorBidi" w:cstheme="majorBidi"/>
          <w:sz w:val="24"/>
          <w:szCs w:val="24"/>
          <w:lang w:eastAsia="fr-FR"/>
        </w:rPr>
      </w:pPr>
      <w:r>
        <w:rPr>
          <w:rFonts w:asciiTheme="majorBidi" w:eastAsiaTheme="minorEastAsia" w:hAnsiTheme="majorBidi" w:cstheme="majorBidi"/>
          <w:color w:val="000000"/>
          <w:sz w:val="24"/>
          <w:szCs w:val="24"/>
          <w:lang w:eastAsia="fr-FR"/>
        </w:rPr>
        <w:t>L’</w:t>
      </w:r>
      <w:r w:rsidRPr="00B17AAC">
        <w:rPr>
          <w:rFonts w:asciiTheme="majorBidi" w:eastAsiaTheme="minorEastAsia" w:hAnsiTheme="majorBidi" w:cstheme="majorBidi"/>
          <w:color w:val="000000"/>
          <w:sz w:val="24"/>
          <w:szCs w:val="24"/>
          <w:lang w:eastAsia="fr-FR"/>
        </w:rPr>
        <w:t xml:space="preserve">étape où les aminoacyl-tRNA sont formés est très importante et il ne faut pas que des erreurs se produisent à ce niveau. Une valine par exemple est très semblable à une isoleucine. </w:t>
      </w:r>
    </w:p>
    <w:p w:rsidR="00AD5F1E" w:rsidRDefault="00AD5F1E" w:rsidP="00A00CC5">
      <w:pPr>
        <w:tabs>
          <w:tab w:val="center" w:pos="4896"/>
          <w:tab w:val="left" w:pos="5668"/>
        </w:tabs>
        <w:spacing w:line="360" w:lineRule="auto"/>
        <w:jc w:val="both"/>
        <w:rPr>
          <w:rFonts w:asciiTheme="majorBidi" w:eastAsiaTheme="minorEastAsia" w:hAnsiTheme="majorBidi" w:cstheme="majorBidi"/>
          <w:color w:val="000000"/>
          <w:sz w:val="24"/>
          <w:szCs w:val="24"/>
          <w:lang w:eastAsia="fr-FR"/>
        </w:rPr>
      </w:pPr>
      <w:r w:rsidRPr="00AD5F1E">
        <w:rPr>
          <w:rFonts w:asciiTheme="majorBidi" w:eastAsiaTheme="minorEastAsia" w:hAnsiTheme="majorBidi" w:cstheme="majorBidi"/>
          <w:color w:val="000000"/>
          <w:sz w:val="24"/>
          <w:szCs w:val="24"/>
          <w:lang w:eastAsia="fr-FR"/>
        </w:rPr>
        <w:t>Si par erreur une valine est activée à la place d’une isoleucine, le Val~AMP formé ne sera pas fixé au tRNA de l’Ile. L’isoleucyl-tRNA synthétase est capable de corriger ses propres erreurs. En ef</w:t>
      </w:r>
      <w:r w:rsidR="00331FCA">
        <w:rPr>
          <w:rFonts w:asciiTheme="majorBidi" w:eastAsiaTheme="minorEastAsia" w:hAnsiTheme="majorBidi" w:cstheme="majorBidi"/>
          <w:color w:val="000000"/>
          <w:sz w:val="24"/>
          <w:szCs w:val="24"/>
          <w:lang w:eastAsia="fr-FR"/>
        </w:rPr>
        <w:t>fet la synthétase est capable d’</w:t>
      </w:r>
      <w:r w:rsidRPr="00AD5F1E">
        <w:rPr>
          <w:rFonts w:asciiTheme="majorBidi" w:eastAsiaTheme="minorEastAsia" w:hAnsiTheme="majorBidi" w:cstheme="majorBidi"/>
          <w:color w:val="000000"/>
          <w:sz w:val="24"/>
          <w:szCs w:val="24"/>
          <w:lang w:eastAsia="fr-FR"/>
        </w:rPr>
        <w:t>hydrolyser ce Val~AMP produit par erreur dans un site hydrolytique différent du site de synthèse (</w:t>
      </w:r>
      <w:r w:rsidRPr="00AD5F1E">
        <w:rPr>
          <w:rFonts w:asciiTheme="majorBidi" w:eastAsiaTheme="minorEastAsia" w:hAnsiTheme="majorBidi" w:cstheme="majorBidi"/>
          <w:b/>
          <w:bCs/>
          <w:color w:val="000000"/>
          <w:sz w:val="24"/>
          <w:szCs w:val="24"/>
          <w:lang w:eastAsia="fr-FR"/>
        </w:rPr>
        <w:t xml:space="preserve">site de correction </w:t>
      </w:r>
      <w:r w:rsidRPr="00AD5F1E">
        <w:rPr>
          <w:rFonts w:asciiTheme="majorBidi" w:eastAsiaTheme="minorEastAsia" w:hAnsiTheme="majorBidi" w:cstheme="majorBidi"/>
          <w:color w:val="000000"/>
          <w:sz w:val="24"/>
          <w:szCs w:val="24"/>
          <w:lang w:eastAsia="fr-FR"/>
        </w:rPr>
        <w:t xml:space="preserve">ou </w:t>
      </w:r>
      <w:r w:rsidRPr="00AD5F1E">
        <w:rPr>
          <w:rFonts w:asciiTheme="majorBidi" w:eastAsiaTheme="minorEastAsia" w:hAnsiTheme="majorBidi" w:cstheme="majorBidi"/>
          <w:b/>
          <w:bCs/>
          <w:color w:val="000000"/>
          <w:sz w:val="24"/>
          <w:szCs w:val="24"/>
          <w:lang w:eastAsia="fr-FR"/>
        </w:rPr>
        <w:t>editing site</w:t>
      </w:r>
      <w:r w:rsidR="00AD13C7">
        <w:rPr>
          <w:rFonts w:asciiTheme="majorBidi" w:eastAsiaTheme="minorEastAsia" w:hAnsiTheme="majorBidi" w:cstheme="majorBidi"/>
          <w:color w:val="000000"/>
          <w:sz w:val="24"/>
          <w:szCs w:val="24"/>
          <w:lang w:eastAsia="fr-FR"/>
        </w:rPr>
        <w:t>) (figure 3)</w:t>
      </w:r>
    </w:p>
    <w:p w:rsidR="00432828" w:rsidRDefault="00432828" w:rsidP="00A00CC5">
      <w:pPr>
        <w:tabs>
          <w:tab w:val="center" w:pos="4896"/>
          <w:tab w:val="left" w:pos="5668"/>
        </w:tabs>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4387580" cy="2003898"/>
            <wp:effectExtent l="1905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7580" cy="2003898"/>
                    </a:xfrm>
                    <a:prstGeom prst="rect">
                      <a:avLst/>
                    </a:prstGeom>
                    <a:noFill/>
                  </pic:spPr>
                </pic:pic>
              </a:graphicData>
            </a:graphic>
          </wp:inline>
        </w:drawing>
      </w:r>
    </w:p>
    <w:p w:rsidR="00AD13C7" w:rsidRPr="00AD5F1E" w:rsidRDefault="00AD13C7" w:rsidP="00A00CC5">
      <w:pPr>
        <w:tabs>
          <w:tab w:val="center" w:pos="4896"/>
          <w:tab w:val="left" w:pos="5668"/>
        </w:tabs>
        <w:spacing w:line="360" w:lineRule="auto"/>
        <w:jc w:val="center"/>
        <w:rPr>
          <w:rFonts w:asciiTheme="majorBidi" w:hAnsiTheme="majorBidi" w:cstheme="majorBidi"/>
          <w:sz w:val="24"/>
          <w:szCs w:val="24"/>
        </w:rPr>
      </w:pPr>
      <w:r w:rsidRPr="00AD13C7">
        <w:rPr>
          <w:rFonts w:asciiTheme="majorBidi" w:hAnsiTheme="majorBidi" w:cstheme="majorBidi"/>
          <w:b/>
          <w:bCs/>
          <w:sz w:val="24"/>
          <w:szCs w:val="24"/>
        </w:rPr>
        <w:t>Figure 3</w:t>
      </w:r>
      <w:r>
        <w:rPr>
          <w:rFonts w:asciiTheme="majorBidi" w:hAnsiTheme="majorBidi" w:cstheme="majorBidi"/>
          <w:sz w:val="24"/>
          <w:szCs w:val="24"/>
        </w:rPr>
        <w:t xml:space="preserve"> : Structure de l’aminoacyl_ </w:t>
      </w:r>
      <w:r w:rsidR="000F5CBF">
        <w:rPr>
          <w:rFonts w:asciiTheme="majorBidi" w:hAnsiTheme="majorBidi" w:cstheme="majorBidi"/>
          <w:sz w:val="24"/>
          <w:szCs w:val="24"/>
        </w:rPr>
        <w:t xml:space="preserve">tRNA </w:t>
      </w:r>
      <w:r>
        <w:rPr>
          <w:rFonts w:asciiTheme="majorBidi" w:hAnsiTheme="majorBidi" w:cstheme="majorBidi"/>
          <w:sz w:val="24"/>
          <w:szCs w:val="24"/>
        </w:rPr>
        <w:t>synthétase</w:t>
      </w:r>
    </w:p>
    <w:p w:rsidR="009A5AFC" w:rsidRDefault="00A5295C" w:rsidP="00FB680F">
      <w:pPr>
        <w:pStyle w:val="Paragraphedeliste"/>
        <w:numPr>
          <w:ilvl w:val="0"/>
          <w:numId w:val="1"/>
        </w:numPr>
        <w:tabs>
          <w:tab w:val="left" w:pos="2788"/>
          <w:tab w:val="left" w:pos="6373"/>
        </w:tabs>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Les ARN messagers </w:t>
      </w:r>
      <w:r w:rsidR="009A5AFC">
        <w:rPr>
          <w:rFonts w:asciiTheme="majorBidi" w:hAnsiTheme="majorBidi" w:cstheme="majorBidi"/>
          <w:b/>
          <w:bCs/>
          <w:sz w:val="28"/>
          <w:szCs w:val="28"/>
        </w:rPr>
        <w:t>ARN</w:t>
      </w:r>
      <w:r>
        <w:rPr>
          <w:rFonts w:asciiTheme="majorBidi" w:hAnsiTheme="majorBidi" w:cstheme="majorBidi"/>
          <w:b/>
          <w:bCs/>
          <w:sz w:val="28"/>
          <w:szCs w:val="28"/>
        </w:rPr>
        <w:t>m (2%)</w:t>
      </w:r>
    </w:p>
    <w:p w:rsidR="009063D0" w:rsidRDefault="000F5CBF" w:rsidP="00796FE2">
      <w:pPr>
        <w:tabs>
          <w:tab w:val="left" w:pos="2788"/>
          <w:tab w:val="left" w:pos="6373"/>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A5AFC">
        <w:rPr>
          <w:rFonts w:asciiTheme="majorBidi" w:hAnsiTheme="majorBidi" w:cstheme="majorBidi"/>
          <w:sz w:val="24"/>
          <w:szCs w:val="24"/>
        </w:rPr>
        <w:t xml:space="preserve">Les ARNm constituent le support essentiel de l’information génétique entre l’ADN et le ribosome ou s’effectuera la synthèse protéique. Sa durée de vie est très </w:t>
      </w:r>
      <w:r w:rsidR="00834DED">
        <w:rPr>
          <w:rFonts w:asciiTheme="majorBidi" w:hAnsiTheme="majorBidi" w:cstheme="majorBidi"/>
          <w:sz w:val="24"/>
          <w:szCs w:val="24"/>
        </w:rPr>
        <w:t>courte,</w:t>
      </w:r>
      <w:r w:rsidR="00331FCA">
        <w:rPr>
          <w:rFonts w:asciiTheme="majorBidi" w:hAnsiTheme="majorBidi" w:cstheme="majorBidi"/>
          <w:sz w:val="24"/>
          <w:szCs w:val="24"/>
        </w:rPr>
        <w:t xml:space="preserve"> elle su</w:t>
      </w:r>
      <w:r w:rsidR="009A5AFC">
        <w:rPr>
          <w:rFonts w:asciiTheme="majorBidi" w:hAnsiTheme="majorBidi" w:cstheme="majorBidi"/>
          <w:sz w:val="24"/>
          <w:szCs w:val="24"/>
        </w:rPr>
        <w:t>p</w:t>
      </w:r>
      <w:bookmarkStart w:id="0" w:name="_GoBack"/>
      <w:bookmarkEnd w:id="0"/>
      <w:r w:rsidR="009A5AFC">
        <w:rPr>
          <w:rFonts w:asciiTheme="majorBidi" w:hAnsiTheme="majorBidi" w:cstheme="majorBidi"/>
          <w:sz w:val="24"/>
          <w:szCs w:val="24"/>
        </w:rPr>
        <w:t xml:space="preserve">pose </w:t>
      </w:r>
      <w:r w:rsidR="00834DED">
        <w:rPr>
          <w:rFonts w:asciiTheme="majorBidi" w:hAnsiTheme="majorBidi" w:cstheme="majorBidi"/>
          <w:sz w:val="24"/>
          <w:szCs w:val="24"/>
        </w:rPr>
        <w:t>à celle d’ARNt qui est très longue, chez les bactéries la durée de vie de l’ARNm est de quelques minutes environ, chez les eucaryotes les ARNm sont plus stable ; quelques minutes à quelques jours. Ils sont rapidement produits et rapidement dégradés.</w:t>
      </w:r>
    </w:p>
    <w:p w:rsidR="00FB680F" w:rsidRPr="004342F0" w:rsidRDefault="00FB680F" w:rsidP="00796FE2">
      <w:pPr>
        <w:tabs>
          <w:tab w:val="left" w:pos="2788"/>
          <w:tab w:val="left" w:pos="6373"/>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342F0" w:rsidRPr="004342F0">
        <w:rPr>
          <w:rFonts w:asciiTheme="majorBidi" w:hAnsiTheme="majorBidi" w:cstheme="majorBidi"/>
          <w:sz w:val="24"/>
          <w:szCs w:val="24"/>
        </w:rPr>
        <w:t>Comme les autres ARN, les ARNm sont formés d’une seule chaine nucléotidique, cette chaine comporte une succession de triplets nucléotidiques. Chaque triplet nucléotidique constitue un codon spécifique d’un acide aminé donné.</w:t>
      </w:r>
      <w:r>
        <w:rPr>
          <w:rFonts w:asciiTheme="majorBidi" w:hAnsiTheme="majorBidi" w:cstheme="majorBidi"/>
          <w:sz w:val="24"/>
          <w:szCs w:val="24"/>
        </w:rPr>
        <w:t xml:space="preserve"> </w:t>
      </w:r>
      <w:r w:rsidR="004342F0" w:rsidRPr="004342F0">
        <w:rPr>
          <w:rFonts w:asciiTheme="majorBidi" w:hAnsiTheme="majorBidi" w:cstheme="majorBidi"/>
          <w:sz w:val="24"/>
          <w:szCs w:val="24"/>
        </w:rPr>
        <w:t>Les ARN-messagers correspondent aux séquences complémentaires et antiparallèles du brin matriciel (ou brin anti-codant) de l’ADN qui lui sert, comme son nom l’indique, de matrice, c’est-à-dire de modèle, m</w:t>
      </w:r>
      <w:r>
        <w:rPr>
          <w:rFonts w:asciiTheme="majorBidi" w:hAnsiTheme="majorBidi" w:cstheme="majorBidi"/>
          <w:sz w:val="24"/>
          <w:szCs w:val="24"/>
        </w:rPr>
        <w:t>a</w:t>
      </w:r>
      <w:r w:rsidR="004342F0" w:rsidRPr="004342F0">
        <w:rPr>
          <w:rFonts w:asciiTheme="majorBidi" w:hAnsiTheme="majorBidi" w:cstheme="majorBidi"/>
          <w:sz w:val="24"/>
          <w:szCs w:val="24"/>
        </w:rPr>
        <w:t>is à part que les thymines so</w:t>
      </w:r>
      <w:r>
        <w:rPr>
          <w:rFonts w:asciiTheme="majorBidi" w:hAnsiTheme="majorBidi" w:cstheme="majorBidi"/>
          <w:sz w:val="24"/>
          <w:szCs w:val="24"/>
        </w:rPr>
        <w:t>nt remplacées par les uraciles.</w:t>
      </w:r>
    </w:p>
    <w:p w:rsidR="0097114E" w:rsidRDefault="0097114E" w:rsidP="00FB680F">
      <w:pPr>
        <w:pStyle w:val="Paragraphedeliste"/>
        <w:numPr>
          <w:ilvl w:val="0"/>
          <w:numId w:val="1"/>
        </w:numPr>
        <w:tabs>
          <w:tab w:val="left" w:pos="2788"/>
          <w:tab w:val="left" w:pos="6373"/>
        </w:tabs>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Les petits ARN nucléaires</w:t>
      </w:r>
      <w:r w:rsidR="00D765D4">
        <w:rPr>
          <w:rFonts w:asciiTheme="majorBidi" w:hAnsiTheme="majorBidi" w:cstheme="majorBidi"/>
          <w:sz w:val="24"/>
          <w:szCs w:val="24"/>
        </w:rPr>
        <w:t xml:space="preserve">  </w:t>
      </w:r>
      <w:r w:rsidR="00D765D4" w:rsidRPr="00D765D4">
        <w:rPr>
          <w:rFonts w:asciiTheme="majorBidi" w:hAnsiTheme="majorBidi" w:cstheme="majorBidi"/>
          <w:b/>
          <w:bCs/>
          <w:sz w:val="24"/>
          <w:szCs w:val="24"/>
        </w:rPr>
        <w:t>(snRNA)</w:t>
      </w:r>
    </w:p>
    <w:p w:rsidR="00D765D4" w:rsidRDefault="00FB680F" w:rsidP="00A00CC5">
      <w:pPr>
        <w:tabs>
          <w:tab w:val="left" w:pos="2788"/>
          <w:tab w:val="left" w:pos="6373"/>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7114E">
        <w:rPr>
          <w:rFonts w:asciiTheme="majorBidi" w:hAnsiTheme="majorBidi" w:cstheme="majorBidi"/>
          <w:sz w:val="24"/>
          <w:szCs w:val="24"/>
        </w:rPr>
        <w:t>Les petits ARN nucléaires (ou snRNA) sont présents dans le noyau des cellules et sont impliqués dans certaines étapes de la transcription, c’est-à-dire la copie de l’ADN en ARNm.</w:t>
      </w:r>
      <w:r w:rsidR="00D765D4">
        <w:rPr>
          <w:rFonts w:asciiTheme="majorBidi" w:hAnsiTheme="majorBidi" w:cstheme="majorBidi"/>
          <w:sz w:val="24"/>
          <w:szCs w:val="24"/>
        </w:rPr>
        <w:t xml:space="preserve"> </w:t>
      </w:r>
      <w:r w:rsidR="0097114E">
        <w:rPr>
          <w:rFonts w:asciiTheme="majorBidi" w:hAnsiTheme="majorBidi" w:cstheme="majorBidi"/>
          <w:sz w:val="24"/>
          <w:szCs w:val="24"/>
        </w:rPr>
        <w:t>Ces snRNA sont présents sous forme de particules ribonucléoprotéiques.</w:t>
      </w:r>
    </w:p>
    <w:p w:rsidR="00D765D4" w:rsidRPr="00D765D4" w:rsidRDefault="00D765D4" w:rsidP="00796FE2">
      <w:pPr>
        <w:pStyle w:val="Paragraphedeliste"/>
        <w:numPr>
          <w:ilvl w:val="0"/>
          <w:numId w:val="1"/>
        </w:numPr>
        <w:tabs>
          <w:tab w:val="left" w:pos="2788"/>
          <w:tab w:val="left" w:pos="6373"/>
        </w:tabs>
        <w:spacing w:after="0" w:line="360" w:lineRule="auto"/>
        <w:jc w:val="both"/>
        <w:rPr>
          <w:rFonts w:asciiTheme="majorBidi" w:hAnsiTheme="majorBidi" w:cstheme="majorBidi"/>
          <w:b/>
          <w:bCs/>
          <w:sz w:val="24"/>
          <w:szCs w:val="24"/>
        </w:rPr>
      </w:pPr>
      <w:r w:rsidRPr="00D765D4">
        <w:rPr>
          <w:rFonts w:asciiTheme="majorBidi" w:hAnsiTheme="majorBidi" w:cstheme="majorBidi"/>
          <w:b/>
          <w:bCs/>
          <w:sz w:val="24"/>
          <w:szCs w:val="24"/>
        </w:rPr>
        <w:t>Les petits ARN cytoplasmiques (scRNA)</w:t>
      </w:r>
      <w:r w:rsidR="0097114E" w:rsidRPr="00D765D4">
        <w:rPr>
          <w:rFonts w:asciiTheme="majorBidi" w:hAnsiTheme="majorBidi" w:cstheme="majorBidi"/>
          <w:b/>
          <w:bCs/>
          <w:sz w:val="24"/>
          <w:szCs w:val="24"/>
        </w:rPr>
        <w:t xml:space="preserve"> </w:t>
      </w:r>
    </w:p>
    <w:p w:rsidR="0097114E" w:rsidRPr="0097114E" w:rsidRDefault="00796FE2" w:rsidP="00A00CC5">
      <w:pPr>
        <w:tabs>
          <w:tab w:val="left" w:pos="2788"/>
          <w:tab w:val="left" w:pos="6373"/>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7114E">
        <w:rPr>
          <w:rFonts w:asciiTheme="majorBidi" w:hAnsiTheme="majorBidi" w:cstheme="majorBidi"/>
          <w:sz w:val="24"/>
          <w:szCs w:val="24"/>
        </w:rPr>
        <w:t xml:space="preserve">Dans le cytoplasme, on peut retrouver des petits ARN ou scRNA qui existent également sous forme de particules ribonucléoprotéiques. Ils sont </w:t>
      </w:r>
      <w:r w:rsidR="004342F0">
        <w:rPr>
          <w:rFonts w:asciiTheme="majorBidi" w:hAnsiTheme="majorBidi" w:cstheme="majorBidi"/>
          <w:sz w:val="24"/>
          <w:szCs w:val="24"/>
        </w:rPr>
        <w:t>impliqués dans la maturation d’</w:t>
      </w:r>
      <w:r w:rsidR="0097114E">
        <w:rPr>
          <w:rFonts w:asciiTheme="majorBidi" w:hAnsiTheme="majorBidi" w:cstheme="majorBidi"/>
          <w:sz w:val="24"/>
          <w:szCs w:val="24"/>
        </w:rPr>
        <w:t>ARNm.</w:t>
      </w:r>
    </w:p>
    <w:sectPr w:rsidR="0097114E" w:rsidRPr="0097114E" w:rsidSect="00A33E9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F6A" w:rsidRDefault="00176F6A" w:rsidP="0007127A">
      <w:pPr>
        <w:spacing w:after="0" w:line="240" w:lineRule="auto"/>
      </w:pPr>
      <w:r>
        <w:separator/>
      </w:r>
    </w:p>
  </w:endnote>
  <w:endnote w:type="continuationSeparator" w:id="1">
    <w:p w:rsidR="00176F6A" w:rsidRDefault="00176F6A" w:rsidP="00071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1" w:rsidRDefault="00684DB1" w:rsidP="00684DB1">
    <w:pPr>
      <w:pStyle w:val="Pieddepage"/>
      <w:pBdr>
        <w:top w:val="thinThickSmallGap" w:sz="24" w:space="1" w:color="622423" w:themeColor="accent2" w:themeShade="7F"/>
      </w:pBdr>
      <w:rPr>
        <w:rFonts w:asciiTheme="majorHAnsi" w:hAnsiTheme="majorHAnsi"/>
      </w:rPr>
    </w:pPr>
    <w:r>
      <w:rPr>
        <w:rFonts w:asciiTheme="majorHAnsi" w:hAnsiTheme="majorHAnsi"/>
      </w:rPr>
      <w:t>Dr TALHI</w:t>
    </w:r>
    <w:r>
      <w:rPr>
        <w:rFonts w:asciiTheme="majorHAnsi" w:hAnsiTheme="majorHAnsi"/>
      </w:rPr>
      <w:t xml:space="preserve"> . F                                                                                                                                                      </w:t>
    </w:r>
    <w:r>
      <w:rPr>
        <w:rFonts w:asciiTheme="majorHAnsi" w:hAnsiTheme="majorHAnsi"/>
      </w:rPr>
      <w:t xml:space="preserve">Page </w:t>
    </w:r>
    <w:fldSimple w:instr=" PAGE   \* MERGEFORMAT ">
      <w:r w:rsidR="0065022F" w:rsidRPr="0065022F">
        <w:rPr>
          <w:rFonts w:asciiTheme="majorHAnsi" w:hAnsiTheme="majorHAnsi"/>
          <w:noProof/>
        </w:rPr>
        <w:t>6</w:t>
      </w:r>
    </w:fldSimple>
  </w:p>
  <w:p w:rsidR="00684DB1" w:rsidRDefault="00684DB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F6A" w:rsidRDefault="00176F6A" w:rsidP="0007127A">
      <w:pPr>
        <w:spacing w:after="0" w:line="240" w:lineRule="auto"/>
      </w:pPr>
      <w:r>
        <w:separator/>
      </w:r>
    </w:p>
  </w:footnote>
  <w:footnote w:type="continuationSeparator" w:id="1">
    <w:p w:rsidR="00176F6A" w:rsidRDefault="00176F6A" w:rsidP="000712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3D4806FF936641F28A7FD2FE3BE416D2"/>
      </w:placeholder>
      <w:dataBinding w:prefixMappings="xmlns:ns0='http://schemas.openxmlformats.org/package/2006/metadata/core-properties' xmlns:ns1='http://purl.org/dc/elements/1.1/'" w:xpath="/ns0:coreProperties[1]/ns1:title[1]" w:storeItemID="{6C3C8BC8-F283-45AE-878A-BAB7291924A1}"/>
      <w:text/>
    </w:sdtPr>
    <w:sdtContent>
      <w:p w:rsidR="001D481A" w:rsidRDefault="001D481A" w:rsidP="001D481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4E100D">
          <w:rPr>
            <w:rFonts w:asciiTheme="majorHAnsi" w:eastAsiaTheme="majorEastAsia" w:hAnsiTheme="majorHAnsi" w:cstheme="majorBidi"/>
            <w:sz w:val="32"/>
            <w:szCs w:val="32"/>
          </w:rPr>
          <w:t xml:space="preserve">Biologie moléculaire                    </w:t>
        </w:r>
        <w:r>
          <w:rPr>
            <w:rFonts w:asciiTheme="majorHAnsi" w:eastAsiaTheme="majorEastAsia" w:hAnsiTheme="majorHAnsi" w:cstheme="majorBidi"/>
            <w:sz w:val="32"/>
            <w:szCs w:val="32"/>
          </w:rPr>
          <w:t xml:space="preserve">                               </w:t>
        </w:r>
        <w:r w:rsidRPr="004E100D">
          <w:rPr>
            <w:rFonts w:asciiTheme="majorHAnsi" w:eastAsiaTheme="majorEastAsia" w:hAnsiTheme="majorHAnsi" w:cstheme="majorBidi"/>
            <w:sz w:val="32"/>
            <w:szCs w:val="32"/>
          </w:rPr>
          <w:t>Chapitre I</w:t>
        </w:r>
        <w:r>
          <w:rPr>
            <w:rFonts w:asciiTheme="majorHAnsi" w:eastAsiaTheme="majorEastAsia" w:hAnsiTheme="majorHAnsi" w:cstheme="majorBidi"/>
            <w:sz w:val="32"/>
            <w:szCs w:val="32"/>
          </w:rPr>
          <w:t>I</w:t>
        </w:r>
        <w:r w:rsidRPr="004E100D">
          <w:rPr>
            <w:rFonts w:asciiTheme="majorHAnsi" w:eastAsiaTheme="majorEastAsia" w:hAnsiTheme="majorHAnsi" w:cstheme="majorBidi"/>
            <w:sz w:val="32"/>
            <w:szCs w:val="32"/>
          </w:rPr>
          <w:t>I : L’ADN</w:t>
        </w:r>
      </w:p>
    </w:sdtContent>
  </w:sdt>
  <w:p w:rsidR="001D481A" w:rsidRDefault="001D481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E86"/>
    <w:multiLevelType w:val="hybridMultilevel"/>
    <w:tmpl w:val="19D6A058"/>
    <w:lvl w:ilvl="0" w:tplc="B4E40AD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8A3B98"/>
    <w:multiLevelType w:val="hybridMultilevel"/>
    <w:tmpl w:val="8AE6FB9C"/>
    <w:lvl w:ilvl="0" w:tplc="84C29F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7A14F4"/>
    <w:multiLevelType w:val="hybridMultilevel"/>
    <w:tmpl w:val="9E302F7C"/>
    <w:lvl w:ilvl="0" w:tplc="526EB5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592AF0"/>
    <w:multiLevelType w:val="hybridMultilevel"/>
    <w:tmpl w:val="AE9E94FA"/>
    <w:lvl w:ilvl="0" w:tplc="3920DD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4D05C1"/>
    <w:multiLevelType w:val="hybridMultilevel"/>
    <w:tmpl w:val="42F62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B91D36"/>
    <w:multiLevelType w:val="hybridMultilevel"/>
    <w:tmpl w:val="BF5250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5902FA"/>
    <w:multiLevelType w:val="hybridMultilevel"/>
    <w:tmpl w:val="C4FC7134"/>
    <w:lvl w:ilvl="0" w:tplc="9AB824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2B7A63"/>
    <w:multiLevelType w:val="hybridMultilevel"/>
    <w:tmpl w:val="48A8BC3A"/>
    <w:lvl w:ilvl="0" w:tplc="B4E40AD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A3568D"/>
    <w:multiLevelType w:val="hybridMultilevel"/>
    <w:tmpl w:val="F82AEB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381284F"/>
    <w:multiLevelType w:val="hybridMultilevel"/>
    <w:tmpl w:val="2E225390"/>
    <w:lvl w:ilvl="0" w:tplc="B4E40ADE">
      <w:start w:val="3"/>
      <w:numFmt w:val="bullet"/>
      <w:lvlText w:val="-"/>
      <w:lvlJc w:val="left"/>
      <w:pPr>
        <w:ind w:left="781" w:hanging="360"/>
      </w:pPr>
      <w:rPr>
        <w:rFonts w:ascii="Times New Roman" w:eastAsiaTheme="minorHAnsi" w:hAnsi="Times New Roman" w:cs="Times New Roman"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6"/>
  </w:num>
  <w:num w:numId="6">
    <w:abstractNumId w:val="9"/>
  </w:num>
  <w:num w:numId="7">
    <w:abstractNumId w:val="3"/>
  </w:num>
  <w:num w:numId="8">
    <w:abstractNumId w:val="2"/>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217685"/>
    <w:rsid w:val="00005FC9"/>
    <w:rsid w:val="00057D80"/>
    <w:rsid w:val="0007127A"/>
    <w:rsid w:val="000F5CBF"/>
    <w:rsid w:val="001137B2"/>
    <w:rsid w:val="00135862"/>
    <w:rsid w:val="001533F6"/>
    <w:rsid w:val="00176F6A"/>
    <w:rsid w:val="001875B5"/>
    <w:rsid w:val="00193D30"/>
    <w:rsid w:val="001D481A"/>
    <w:rsid w:val="00217685"/>
    <w:rsid w:val="00231E16"/>
    <w:rsid w:val="00274C94"/>
    <w:rsid w:val="00295477"/>
    <w:rsid w:val="00331FCA"/>
    <w:rsid w:val="003330D0"/>
    <w:rsid w:val="003764F2"/>
    <w:rsid w:val="00392DBA"/>
    <w:rsid w:val="003A433C"/>
    <w:rsid w:val="00432828"/>
    <w:rsid w:val="004342F0"/>
    <w:rsid w:val="0050210F"/>
    <w:rsid w:val="00547938"/>
    <w:rsid w:val="0056112A"/>
    <w:rsid w:val="005A7DA2"/>
    <w:rsid w:val="00603C40"/>
    <w:rsid w:val="00645DE7"/>
    <w:rsid w:val="0065022F"/>
    <w:rsid w:val="00684DB1"/>
    <w:rsid w:val="006B4A8D"/>
    <w:rsid w:val="006C22C2"/>
    <w:rsid w:val="006D1D03"/>
    <w:rsid w:val="006D4A56"/>
    <w:rsid w:val="00721388"/>
    <w:rsid w:val="00744A97"/>
    <w:rsid w:val="00757089"/>
    <w:rsid w:val="00770446"/>
    <w:rsid w:val="00796FE2"/>
    <w:rsid w:val="007B028A"/>
    <w:rsid w:val="007B1CF5"/>
    <w:rsid w:val="0080308E"/>
    <w:rsid w:val="00834DED"/>
    <w:rsid w:val="00854529"/>
    <w:rsid w:val="00860059"/>
    <w:rsid w:val="00872357"/>
    <w:rsid w:val="008827C9"/>
    <w:rsid w:val="008A5075"/>
    <w:rsid w:val="008C259C"/>
    <w:rsid w:val="008D7A81"/>
    <w:rsid w:val="00902E9B"/>
    <w:rsid w:val="009063D0"/>
    <w:rsid w:val="009251DC"/>
    <w:rsid w:val="00936DD0"/>
    <w:rsid w:val="0096476C"/>
    <w:rsid w:val="0097114E"/>
    <w:rsid w:val="009A5AFC"/>
    <w:rsid w:val="009C7439"/>
    <w:rsid w:val="00A00CC5"/>
    <w:rsid w:val="00A16315"/>
    <w:rsid w:val="00A23CBF"/>
    <w:rsid w:val="00A33E9F"/>
    <w:rsid w:val="00A5295C"/>
    <w:rsid w:val="00AD13C7"/>
    <w:rsid w:val="00AD5F1E"/>
    <w:rsid w:val="00AE4B4A"/>
    <w:rsid w:val="00AE62B9"/>
    <w:rsid w:val="00AE7D51"/>
    <w:rsid w:val="00B10117"/>
    <w:rsid w:val="00B53443"/>
    <w:rsid w:val="00B8733B"/>
    <w:rsid w:val="00BF43D1"/>
    <w:rsid w:val="00BF5DD6"/>
    <w:rsid w:val="00CB6EC1"/>
    <w:rsid w:val="00D2124C"/>
    <w:rsid w:val="00D40700"/>
    <w:rsid w:val="00D456DD"/>
    <w:rsid w:val="00D47B46"/>
    <w:rsid w:val="00D47BE2"/>
    <w:rsid w:val="00D6458B"/>
    <w:rsid w:val="00D74834"/>
    <w:rsid w:val="00D765D4"/>
    <w:rsid w:val="00D878E4"/>
    <w:rsid w:val="00DA2878"/>
    <w:rsid w:val="00DB489A"/>
    <w:rsid w:val="00DD1958"/>
    <w:rsid w:val="00E12AA8"/>
    <w:rsid w:val="00E131CE"/>
    <w:rsid w:val="00E83EFD"/>
    <w:rsid w:val="00E86B16"/>
    <w:rsid w:val="00EA40BE"/>
    <w:rsid w:val="00EB77D2"/>
    <w:rsid w:val="00EC1BB0"/>
    <w:rsid w:val="00ED10DD"/>
    <w:rsid w:val="00F1642F"/>
    <w:rsid w:val="00F55404"/>
    <w:rsid w:val="00F85EC5"/>
    <w:rsid w:val="00FB501D"/>
    <w:rsid w:val="00FB680F"/>
    <w:rsid w:val="00FF77D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Connecteur droit avec flèche 1"/>
        <o:r id="V:Rule6" type="connector" idref="#Connecteur droit avec flèche 16"/>
        <o:r id="V:Rule7" type="connector" idref="#Connecteur droit avec flèche 3"/>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E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685"/>
    <w:pPr>
      <w:ind w:left="720"/>
      <w:contextualSpacing/>
    </w:pPr>
  </w:style>
  <w:style w:type="paragraph" w:styleId="Textedebulles">
    <w:name w:val="Balloon Text"/>
    <w:basedOn w:val="Normal"/>
    <w:link w:val="TextedebullesCar"/>
    <w:uiPriority w:val="99"/>
    <w:semiHidden/>
    <w:unhideWhenUsed/>
    <w:rsid w:val="00D47B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7B46"/>
    <w:rPr>
      <w:rFonts w:ascii="Tahoma" w:hAnsi="Tahoma" w:cs="Tahoma"/>
      <w:sz w:val="16"/>
      <w:szCs w:val="16"/>
    </w:rPr>
  </w:style>
  <w:style w:type="paragraph" w:styleId="En-tte">
    <w:name w:val="header"/>
    <w:basedOn w:val="Normal"/>
    <w:link w:val="En-tteCar"/>
    <w:uiPriority w:val="99"/>
    <w:unhideWhenUsed/>
    <w:rsid w:val="0007127A"/>
    <w:pPr>
      <w:tabs>
        <w:tab w:val="center" w:pos="4536"/>
        <w:tab w:val="right" w:pos="9072"/>
      </w:tabs>
      <w:spacing w:after="0" w:line="240" w:lineRule="auto"/>
    </w:pPr>
  </w:style>
  <w:style w:type="character" w:customStyle="1" w:styleId="En-tteCar">
    <w:name w:val="En-tête Car"/>
    <w:basedOn w:val="Policepardfaut"/>
    <w:link w:val="En-tte"/>
    <w:uiPriority w:val="99"/>
    <w:rsid w:val="0007127A"/>
  </w:style>
  <w:style w:type="paragraph" w:styleId="Pieddepage">
    <w:name w:val="footer"/>
    <w:basedOn w:val="Normal"/>
    <w:link w:val="PieddepageCar"/>
    <w:uiPriority w:val="99"/>
    <w:unhideWhenUsed/>
    <w:rsid w:val="000712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27A"/>
  </w:style>
  <w:style w:type="paragraph" w:styleId="Lgende">
    <w:name w:val="caption"/>
    <w:basedOn w:val="Normal"/>
    <w:next w:val="Normal"/>
    <w:uiPriority w:val="35"/>
    <w:unhideWhenUsed/>
    <w:qFormat/>
    <w:rsid w:val="00A16315"/>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4806FF936641F28A7FD2FE3BE416D2"/>
        <w:category>
          <w:name w:val="Général"/>
          <w:gallery w:val="placeholder"/>
        </w:category>
        <w:types>
          <w:type w:val="bbPlcHdr"/>
        </w:types>
        <w:behaviors>
          <w:behavior w:val="content"/>
        </w:behaviors>
        <w:guid w:val="{17623319-690A-41D9-AE7D-2D20DCD3EB67}"/>
      </w:docPartPr>
      <w:docPartBody>
        <w:p w:rsidR="00000000" w:rsidRDefault="00DB7006" w:rsidP="00DB7006">
          <w:pPr>
            <w:pStyle w:val="3D4806FF936641F28A7FD2FE3BE416D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B7006"/>
    <w:rsid w:val="006066C6"/>
    <w:rsid w:val="00DB70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D4806FF936641F28A7FD2FE3BE416D2">
    <w:name w:val="3D4806FF936641F28A7FD2FE3BE416D2"/>
    <w:rsid w:val="00DB7006"/>
  </w:style>
  <w:style w:type="paragraph" w:customStyle="1" w:styleId="EACEADB3986E4E4AB37B960C2781F0D1">
    <w:name w:val="EACEADB3986E4E4AB37B960C2781F0D1"/>
    <w:rsid w:val="00DB700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6</Pages>
  <Words>1613</Words>
  <Characters>8873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Biologie moléculaire                                                   Chapitre III : L’ADN</dc:title>
  <dc:subject/>
  <dc:creator>User</dc:creator>
  <cp:keywords/>
  <dc:description/>
  <cp:lastModifiedBy>TSHIBA</cp:lastModifiedBy>
  <cp:revision>52</cp:revision>
  <dcterms:created xsi:type="dcterms:W3CDTF">2014-02-20T15:22:00Z</dcterms:created>
  <dcterms:modified xsi:type="dcterms:W3CDTF">2023-04-03T10:20:00Z</dcterms:modified>
</cp:coreProperties>
</file>