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99" w:rsidRDefault="009C0399" w:rsidP="009C0399">
      <w:pPr>
        <w:spacing w:line="480" w:lineRule="auto"/>
        <w:jc w:val="center"/>
        <w:rPr>
          <w:rFonts w:asciiTheme="majorBidi" w:hAnsiTheme="majorBidi" w:cstheme="majorBidi"/>
          <w:b/>
          <w:bCs/>
          <w:sz w:val="28"/>
          <w:szCs w:val="28"/>
          <w:lang w:val="en-GB"/>
        </w:rPr>
      </w:pPr>
      <w:r>
        <w:rPr>
          <w:rFonts w:asciiTheme="majorBidi" w:hAnsiTheme="majorBidi" w:cstheme="majorBidi"/>
          <w:b/>
          <w:bCs/>
          <w:sz w:val="28"/>
          <w:szCs w:val="28"/>
          <w:lang w:val="en-GB"/>
        </w:rPr>
        <w:t>Lecture three</w:t>
      </w:r>
      <w:r w:rsidR="00DF775F" w:rsidRPr="00DF775F">
        <w:rPr>
          <w:rFonts w:asciiTheme="majorBidi" w:hAnsiTheme="majorBidi" w:cstheme="majorBidi"/>
          <w:b/>
          <w:bCs/>
          <w:sz w:val="28"/>
          <w:szCs w:val="28"/>
          <w:lang w:val="en-GB"/>
        </w:rPr>
        <w:t xml:space="preserve">: </w:t>
      </w:r>
      <w:r w:rsidRPr="009C0399">
        <w:rPr>
          <w:rFonts w:asciiTheme="majorBidi" w:hAnsiTheme="majorBidi" w:cstheme="majorBidi"/>
          <w:b/>
          <w:bCs/>
          <w:sz w:val="28"/>
          <w:szCs w:val="28"/>
          <w:lang w:val="en-GB"/>
        </w:rPr>
        <w:t xml:space="preserve">Lev </w:t>
      </w:r>
      <w:proofErr w:type="spellStart"/>
      <w:r w:rsidRPr="009C0399">
        <w:rPr>
          <w:rFonts w:asciiTheme="majorBidi" w:hAnsiTheme="majorBidi" w:cstheme="majorBidi"/>
          <w:b/>
          <w:bCs/>
          <w:sz w:val="28"/>
          <w:szCs w:val="28"/>
          <w:lang w:val="en-GB"/>
        </w:rPr>
        <w:t>Vygotsky's</w:t>
      </w:r>
      <w:proofErr w:type="spellEnd"/>
      <w:r w:rsidRPr="009C0399">
        <w:rPr>
          <w:rFonts w:asciiTheme="majorBidi" w:hAnsiTheme="majorBidi" w:cstheme="majorBidi"/>
          <w:b/>
          <w:bCs/>
          <w:sz w:val="28"/>
          <w:szCs w:val="28"/>
          <w:lang w:val="en-GB"/>
        </w:rPr>
        <w:t xml:space="preserve"> Sociocultural Theory: Exploring the Social Foundations of Cognitive Development</w:t>
      </w:r>
    </w:p>
    <w:p w:rsidR="009C0399" w:rsidRPr="009C0399" w:rsidRDefault="009C0399" w:rsidP="009C0399">
      <w:pPr>
        <w:spacing w:line="480" w:lineRule="auto"/>
        <w:rPr>
          <w:rFonts w:asciiTheme="majorBidi" w:hAnsiTheme="majorBidi" w:cstheme="majorBidi"/>
          <w:sz w:val="28"/>
          <w:szCs w:val="28"/>
          <w:lang w:val="en-GB"/>
        </w:rPr>
      </w:pPr>
      <w:r w:rsidRPr="009C0399">
        <w:rPr>
          <w:rFonts w:asciiTheme="majorBidi" w:hAnsiTheme="majorBidi" w:cstheme="majorBidi"/>
          <w:sz w:val="28"/>
          <w:szCs w:val="28"/>
          <w:lang w:val="en-GB"/>
        </w:rPr>
        <w:t>Introduction:</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Lev </w:t>
      </w:r>
      <w:proofErr w:type="spellStart"/>
      <w:r w:rsidRPr="009C0399">
        <w:rPr>
          <w:rFonts w:asciiTheme="majorBidi" w:hAnsiTheme="majorBidi" w:cstheme="majorBidi"/>
          <w:sz w:val="28"/>
          <w:szCs w:val="28"/>
          <w:lang w:val="en-GB"/>
        </w:rPr>
        <w:t>Vygot</w:t>
      </w:r>
      <w:r>
        <w:rPr>
          <w:rFonts w:asciiTheme="majorBidi" w:hAnsiTheme="majorBidi" w:cstheme="majorBidi"/>
          <w:sz w:val="28"/>
          <w:szCs w:val="28"/>
          <w:lang w:val="en-GB"/>
        </w:rPr>
        <w:t>sky's</w:t>
      </w:r>
      <w:proofErr w:type="spellEnd"/>
      <w:r>
        <w:rPr>
          <w:rFonts w:asciiTheme="majorBidi" w:hAnsiTheme="majorBidi" w:cstheme="majorBidi"/>
          <w:sz w:val="28"/>
          <w:szCs w:val="28"/>
          <w:lang w:val="en-GB"/>
        </w:rPr>
        <w:t xml:space="preserve"> Sociocultural Theory is</w:t>
      </w:r>
      <w:r w:rsidRPr="009C0399">
        <w:rPr>
          <w:rFonts w:asciiTheme="majorBidi" w:hAnsiTheme="majorBidi" w:cstheme="majorBidi"/>
          <w:sz w:val="28"/>
          <w:szCs w:val="28"/>
          <w:lang w:val="en-GB"/>
        </w:rPr>
        <w:t xml:space="preserve"> a prominent framework in the field of cognitive development.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work revolutionized our understanding of how social interactions and cultural contexts play crucial roles in shaping cognitive processes. In this session, we will delve into the key concepts, stages, and applications of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theory.</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I. Biography of Lev </w:t>
      </w:r>
      <w:proofErr w:type="spellStart"/>
      <w:r w:rsidRPr="009C0399">
        <w:rPr>
          <w:rFonts w:asciiTheme="majorBidi" w:hAnsiTheme="majorBidi" w:cstheme="majorBidi"/>
          <w:sz w:val="28"/>
          <w:szCs w:val="28"/>
          <w:lang w:val="en-GB"/>
        </w:rPr>
        <w:t>Vygotsky</w:t>
      </w:r>
      <w:proofErr w:type="spellEnd"/>
      <w:r w:rsidRPr="009C0399">
        <w:rPr>
          <w:rFonts w:asciiTheme="majorBidi" w:hAnsiTheme="majorBidi" w:cstheme="majorBidi"/>
          <w:sz w:val="28"/>
          <w:szCs w:val="28"/>
          <w:lang w:val="en-GB"/>
        </w:rPr>
        <w:t>:</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Lev </w:t>
      </w:r>
      <w:proofErr w:type="spellStart"/>
      <w:r w:rsidRPr="009C0399">
        <w:rPr>
          <w:rFonts w:asciiTheme="majorBidi" w:hAnsiTheme="majorBidi" w:cstheme="majorBidi"/>
          <w:sz w:val="28"/>
          <w:szCs w:val="28"/>
          <w:lang w:val="en-GB"/>
        </w:rPr>
        <w:t>Vygotsky</w:t>
      </w:r>
      <w:proofErr w:type="spellEnd"/>
      <w:r w:rsidRPr="009C0399">
        <w:rPr>
          <w:rFonts w:asciiTheme="majorBidi" w:hAnsiTheme="majorBidi" w:cstheme="majorBidi"/>
          <w:sz w:val="28"/>
          <w:szCs w:val="28"/>
          <w:lang w:val="en-GB"/>
        </w:rPr>
        <w:t xml:space="preserve"> (1896–1934) was a Russian psychologist and one of the most influential figures in developmental psychology.</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His work was largely overshadowed during the early years due to political factors in the Soviet Union, but it gained international recognition posthumously.</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emphasis on the social and cultural aspects of cognitive development set the stage for a sociocultural perspective in psychology.</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II. Key Concepts of Sociocultural Theory:</w:t>
      </w:r>
    </w:p>
    <w:p w:rsid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Zone of Proximal Development (ZPD):</w:t>
      </w:r>
    </w:p>
    <w:p w:rsidR="009C0399" w:rsidRPr="009C0399" w:rsidRDefault="009C0399" w:rsidP="009C0399">
      <w:pPr>
        <w:spacing w:line="480" w:lineRule="auto"/>
        <w:jc w:val="both"/>
        <w:rPr>
          <w:rFonts w:asciiTheme="majorBidi" w:hAnsiTheme="majorBidi" w:cstheme="majorBidi"/>
          <w:sz w:val="28"/>
          <w:szCs w:val="28"/>
          <w:lang w:val="en-GB"/>
        </w:rPr>
      </w:pPr>
      <w:r>
        <w:rPr>
          <w:rFonts w:asciiTheme="majorBidi" w:hAnsiTheme="majorBidi" w:cstheme="majorBidi"/>
          <w:sz w:val="28"/>
          <w:szCs w:val="28"/>
          <w:lang w:val="en-GB"/>
        </w:rPr>
        <w:lastRenderedPageBreak/>
        <w:t xml:space="preserve">      -</w:t>
      </w:r>
      <w:r w:rsidRPr="009C0399">
        <w:rPr>
          <w:rFonts w:asciiTheme="majorBidi" w:hAnsiTheme="majorBidi" w:cstheme="majorBidi"/>
          <w:sz w:val="28"/>
          <w:szCs w:val="28"/>
          <w:lang w:val="en-GB"/>
        </w:rPr>
        <w:t>The range of tasks that a learner can perform with the help of a more knowledgeable person.</w:t>
      </w:r>
    </w:p>
    <w:p w:rsid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The difference between what a learner can do independently and what they can achieve with guidance.</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Scaffolding:</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Support provided by a more knowledgeable person to help a learner move through the ZPD.</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Gradually withdrawing support as the learner becomes more competent.</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Cultural Tools: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Symbolic and psychological tools (language, writing, counting) that mediate cognitive processes.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 xml:space="preserve">The influence of cultural </w:t>
      </w:r>
      <w:proofErr w:type="spellStart"/>
      <w:r w:rsidRPr="009C0399">
        <w:rPr>
          <w:rFonts w:asciiTheme="majorBidi" w:hAnsiTheme="majorBidi" w:cstheme="majorBidi"/>
          <w:sz w:val="28"/>
          <w:szCs w:val="28"/>
          <w:lang w:val="en-GB"/>
        </w:rPr>
        <w:t>artifacts</w:t>
      </w:r>
      <w:proofErr w:type="spellEnd"/>
      <w:r w:rsidRPr="009C0399">
        <w:rPr>
          <w:rFonts w:asciiTheme="majorBidi" w:hAnsiTheme="majorBidi" w:cstheme="majorBidi"/>
          <w:sz w:val="28"/>
          <w:szCs w:val="28"/>
          <w:lang w:val="en-GB"/>
        </w:rPr>
        <w:t xml:space="preserve"> on shaping thought and problem-solving.</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Internalization:</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The process by which individuals incorporate external social interactions and cultural tools into their internal mental processes.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 xml:space="preserve">Moves from </w:t>
      </w:r>
      <w:proofErr w:type="spellStart"/>
      <w:r w:rsidRPr="009C0399">
        <w:rPr>
          <w:rFonts w:asciiTheme="majorBidi" w:hAnsiTheme="majorBidi" w:cstheme="majorBidi"/>
          <w:sz w:val="28"/>
          <w:szCs w:val="28"/>
          <w:lang w:val="en-GB"/>
        </w:rPr>
        <w:t>interpsychological</w:t>
      </w:r>
      <w:proofErr w:type="spellEnd"/>
      <w:r w:rsidRPr="009C0399">
        <w:rPr>
          <w:rFonts w:asciiTheme="majorBidi" w:hAnsiTheme="majorBidi" w:cstheme="majorBidi"/>
          <w:sz w:val="28"/>
          <w:szCs w:val="28"/>
          <w:lang w:val="en-GB"/>
        </w:rPr>
        <w:t xml:space="preserve"> (between people) to </w:t>
      </w:r>
      <w:proofErr w:type="spellStart"/>
      <w:r w:rsidRPr="009C0399">
        <w:rPr>
          <w:rFonts w:asciiTheme="majorBidi" w:hAnsiTheme="majorBidi" w:cstheme="majorBidi"/>
          <w:sz w:val="28"/>
          <w:szCs w:val="28"/>
          <w:lang w:val="en-GB"/>
        </w:rPr>
        <w:t>intrapsychological</w:t>
      </w:r>
      <w:proofErr w:type="spellEnd"/>
      <w:r w:rsidRPr="009C0399">
        <w:rPr>
          <w:rFonts w:asciiTheme="majorBidi" w:hAnsiTheme="majorBidi" w:cstheme="majorBidi"/>
          <w:sz w:val="28"/>
          <w:szCs w:val="28"/>
          <w:lang w:val="en-GB"/>
        </w:rPr>
        <w:t xml:space="preserve"> (within the individual) functioning.</w:t>
      </w:r>
    </w:p>
    <w:p w:rsidR="009C0399" w:rsidRPr="009C0399" w:rsidRDefault="009C0399" w:rsidP="009C0399">
      <w:pPr>
        <w:spacing w:line="480" w:lineRule="auto"/>
        <w:jc w:val="both"/>
        <w:rPr>
          <w:rFonts w:asciiTheme="majorBidi" w:hAnsiTheme="majorBidi" w:cstheme="majorBidi"/>
          <w:sz w:val="28"/>
          <w:szCs w:val="28"/>
          <w:lang w:val="en-GB"/>
        </w:rPr>
      </w:pP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III. Language and Thought:</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Language as a Tool:</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proofErr w:type="spellStart"/>
      <w:r w:rsidRPr="009C0399">
        <w:rPr>
          <w:rFonts w:asciiTheme="majorBidi" w:hAnsiTheme="majorBidi" w:cstheme="majorBidi"/>
          <w:sz w:val="28"/>
          <w:szCs w:val="28"/>
          <w:lang w:val="en-GB"/>
        </w:rPr>
        <w:t>Vygotsky</w:t>
      </w:r>
      <w:proofErr w:type="spellEnd"/>
      <w:r w:rsidRPr="009C0399">
        <w:rPr>
          <w:rFonts w:asciiTheme="majorBidi" w:hAnsiTheme="majorBidi" w:cstheme="majorBidi"/>
          <w:sz w:val="28"/>
          <w:szCs w:val="28"/>
          <w:lang w:val="en-GB"/>
        </w:rPr>
        <w:t xml:space="preserve"> believed that language is a fundamental tool that shapes thought.</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Inner speech, or the use of language for self-regulation, plays a crucial role in cognitive development.</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Private Speech:</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proofErr w:type="gramStart"/>
      <w:r w:rsidRPr="009C0399">
        <w:rPr>
          <w:rFonts w:asciiTheme="majorBidi" w:hAnsiTheme="majorBidi" w:cstheme="majorBidi"/>
          <w:sz w:val="28"/>
          <w:szCs w:val="28"/>
          <w:lang w:val="en-GB"/>
        </w:rPr>
        <w:t>The externalized use of language by children as they solve problems or engage in tasks.</w:t>
      </w:r>
      <w:proofErr w:type="gramEnd"/>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Gradually transforms into internalized, silent inner speech as cognitive development progresses.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IV. Stages of Cognitive Development:</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Elementary Mental Functions: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The basic cognitive processes that emerge in early childhood.</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 xml:space="preserve"> Includes attention, perception, and memory.</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Higher Mental Functions: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lastRenderedPageBreak/>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More complex cognitive processes that develop through social interaction and cultural tools.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r>
        <w:rPr>
          <w:rFonts w:asciiTheme="majorBidi" w:hAnsiTheme="majorBidi" w:cstheme="majorBidi"/>
          <w:sz w:val="28"/>
          <w:szCs w:val="28"/>
          <w:lang w:val="en-GB"/>
        </w:rPr>
        <w:t>-</w:t>
      </w:r>
      <w:r w:rsidRPr="009C0399">
        <w:rPr>
          <w:rFonts w:asciiTheme="majorBidi" w:hAnsiTheme="majorBidi" w:cstheme="majorBidi"/>
          <w:sz w:val="28"/>
          <w:szCs w:val="28"/>
          <w:lang w:val="en-GB"/>
        </w:rPr>
        <w:t>Examples include language, reasoning, and problem-solving.</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V. Educational Implications: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Collaborative Learning:</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theory advocates for collaborative learning environments.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Peer interaction and cooperative activities help learners scaffold each other's development.</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Cultural-Historical Activity Theory:</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proofErr w:type="gramStart"/>
      <w:r w:rsidRPr="009C0399">
        <w:rPr>
          <w:rFonts w:asciiTheme="majorBidi" w:hAnsiTheme="majorBidi" w:cstheme="majorBidi"/>
          <w:sz w:val="28"/>
          <w:szCs w:val="28"/>
          <w:lang w:val="en-GB"/>
        </w:rPr>
        <w:t xml:space="preserve">Extends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ideas to understand human development as a result of social, historical, and cultural activities.</w:t>
      </w:r>
      <w:proofErr w:type="gramEnd"/>
    </w:p>
    <w:p w:rsid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proofErr w:type="gramStart"/>
      <w:r w:rsidRPr="009C0399">
        <w:rPr>
          <w:rFonts w:asciiTheme="majorBidi" w:hAnsiTheme="majorBidi" w:cstheme="majorBidi"/>
          <w:sz w:val="28"/>
          <w:szCs w:val="28"/>
          <w:lang w:val="en-GB"/>
        </w:rPr>
        <w:t xml:space="preserve">Emphasizes the role of cultural </w:t>
      </w:r>
      <w:proofErr w:type="spellStart"/>
      <w:r w:rsidRPr="009C0399">
        <w:rPr>
          <w:rFonts w:asciiTheme="majorBidi" w:hAnsiTheme="majorBidi" w:cstheme="majorBidi"/>
          <w:sz w:val="28"/>
          <w:szCs w:val="28"/>
          <w:lang w:val="en-GB"/>
        </w:rPr>
        <w:t>artifacts</w:t>
      </w:r>
      <w:proofErr w:type="spellEnd"/>
      <w:r w:rsidRPr="009C0399">
        <w:rPr>
          <w:rFonts w:asciiTheme="majorBidi" w:hAnsiTheme="majorBidi" w:cstheme="majorBidi"/>
          <w:sz w:val="28"/>
          <w:szCs w:val="28"/>
          <w:lang w:val="en-GB"/>
        </w:rPr>
        <w:t xml:space="preserve"> and practices in shaping cognition.</w:t>
      </w:r>
      <w:proofErr w:type="gramEnd"/>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VI. Critiques and Contemporary Applications: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Cultural Relativity:</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Critics argue that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theory may not be universally applicable across different cultures.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lastRenderedPageBreak/>
        <w:t xml:space="preserve">        </w:t>
      </w:r>
      <w:proofErr w:type="gramStart"/>
      <w:r w:rsidRPr="009C0399">
        <w:rPr>
          <w:rFonts w:asciiTheme="majorBidi" w:hAnsiTheme="majorBidi" w:cstheme="majorBidi"/>
          <w:sz w:val="28"/>
          <w:szCs w:val="28"/>
          <w:lang w:val="en-GB"/>
        </w:rPr>
        <w:t>The importance of cultural context in shaping cognitive development.</w:t>
      </w:r>
      <w:proofErr w:type="gramEnd"/>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Contemporary Applications:</w:t>
      </w:r>
    </w:p>
    <w:p w:rsidR="009C0399" w:rsidRP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ideas continue to influence educational practices, particularly in the development of curricula and instructional strategies.</w:t>
      </w:r>
    </w:p>
    <w:p w:rsid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 xml:space="preserve">        </w:t>
      </w:r>
      <w:proofErr w:type="gramStart"/>
      <w:r w:rsidRPr="009C0399">
        <w:rPr>
          <w:rFonts w:asciiTheme="majorBidi" w:hAnsiTheme="majorBidi" w:cstheme="majorBidi"/>
          <w:sz w:val="28"/>
          <w:szCs w:val="28"/>
          <w:lang w:val="en-GB"/>
        </w:rPr>
        <w:t xml:space="preserve">The integration of technology and digital tools as new cultural </w:t>
      </w:r>
      <w:proofErr w:type="spellStart"/>
      <w:r w:rsidRPr="009C0399">
        <w:rPr>
          <w:rFonts w:asciiTheme="majorBidi" w:hAnsiTheme="majorBidi" w:cstheme="majorBidi"/>
          <w:sz w:val="28"/>
          <w:szCs w:val="28"/>
          <w:lang w:val="en-GB"/>
        </w:rPr>
        <w:t>artifacts.</w:t>
      </w:r>
      <w:proofErr w:type="spellEnd"/>
      <w:proofErr w:type="gramEnd"/>
    </w:p>
    <w:p w:rsidR="009C0399" w:rsidRDefault="009C0399" w:rsidP="009C0399">
      <w:pPr>
        <w:spacing w:line="480" w:lineRule="auto"/>
        <w:jc w:val="both"/>
        <w:rPr>
          <w:rFonts w:asciiTheme="majorBidi" w:hAnsiTheme="majorBidi" w:cstheme="majorBidi"/>
          <w:sz w:val="28"/>
          <w:szCs w:val="28"/>
          <w:lang w:val="en-GB"/>
        </w:rPr>
      </w:pPr>
      <w:r w:rsidRPr="009C0399">
        <w:rPr>
          <w:rFonts w:asciiTheme="majorBidi" w:hAnsiTheme="majorBidi" w:cstheme="majorBidi"/>
          <w:sz w:val="28"/>
          <w:szCs w:val="28"/>
          <w:lang w:val="en-GB"/>
        </w:rPr>
        <w:t>Conclusion:</w:t>
      </w:r>
    </w:p>
    <w:p w:rsidR="009C0399" w:rsidRPr="009C0399" w:rsidRDefault="009C0399" w:rsidP="009C0399">
      <w:pPr>
        <w:spacing w:line="480" w:lineRule="auto"/>
        <w:jc w:val="both"/>
        <w:rPr>
          <w:rFonts w:asciiTheme="majorBidi" w:hAnsiTheme="majorBidi" w:cstheme="majorBidi"/>
          <w:sz w:val="28"/>
          <w:szCs w:val="28"/>
          <w:lang w:val="en-GB"/>
        </w:rPr>
      </w:pPr>
      <w:r>
        <w:rPr>
          <w:rFonts w:asciiTheme="majorBidi" w:hAnsiTheme="majorBidi" w:cstheme="majorBidi"/>
          <w:sz w:val="28"/>
          <w:szCs w:val="28"/>
          <w:lang w:val="en-GB"/>
        </w:rPr>
        <w:t xml:space="preserve">         </w:t>
      </w:r>
      <w:bookmarkStart w:id="0" w:name="_GoBack"/>
      <w:bookmarkEnd w:id="0"/>
      <w:r w:rsidRPr="009C0399">
        <w:rPr>
          <w:rFonts w:asciiTheme="majorBidi" w:hAnsiTheme="majorBidi" w:cstheme="majorBidi"/>
          <w:sz w:val="28"/>
          <w:szCs w:val="28"/>
          <w:lang w:val="en-GB"/>
        </w:rPr>
        <w:t xml:space="preserve">In conclusion, Lev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Sociocultural Theory provides a compelling perspective on cognitive development, emphasizing the significance of social interactions, cultural tools, and collaborative learning. The concepts of the Zone of Proximal Development, scaffolding, and the interplay between language and thought have enduring implications for education and psychology. As we reflect on </w:t>
      </w:r>
      <w:proofErr w:type="spellStart"/>
      <w:r w:rsidRPr="009C0399">
        <w:rPr>
          <w:rFonts w:asciiTheme="majorBidi" w:hAnsiTheme="majorBidi" w:cstheme="majorBidi"/>
          <w:sz w:val="28"/>
          <w:szCs w:val="28"/>
          <w:lang w:val="en-GB"/>
        </w:rPr>
        <w:t>Vygotsky's</w:t>
      </w:r>
      <w:proofErr w:type="spellEnd"/>
      <w:r w:rsidRPr="009C0399">
        <w:rPr>
          <w:rFonts w:asciiTheme="majorBidi" w:hAnsiTheme="majorBidi" w:cstheme="majorBidi"/>
          <w:sz w:val="28"/>
          <w:szCs w:val="28"/>
          <w:lang w:val="en-GB"/>
        </w:rPr>
        <w:t xml:space="preserve"> contributions, we recognize the </w:t>
      </w:r>
      <w:proofErr w:type="spellStart"/>
      <w:r w:rsidRPr="009C0399">
        <w:rPr>
          <w:rFonts w:asciiTheme="majorBidi" w:hAnsiTheme="majorBidi" w:cstheme="majorBidi"/>
          <w:sz w:val="28"/>
          <w:szCs w:val="28"/>
          <w:lang w:val="en-GB"/>
        </w:rPr>
        <w:t>ongoing</w:t>
      </w:r>
      <w:proofErr w:type="spellEnd"/>
      <w:r w:rsidRPr="009C0399">
        <w:rPr>
          <w:rFonts w:asciiTheme="majorBidi" w:hAnsiTheme="majorBidi" w:cstheme="majorBidi"/>
          <w:sz w:val="28"/>
          <w:szCs w:val="28"/>
          <w:lang w:val="en-GB"/>
        </w:rPr>
        <w:t xml:space="preserve"> influence of sociocultural factors in shaping the intricate landscape of cognitive development.</w:t>
      </w:r>
    </w:p>
    <w:p w:rsidR="009C0399" w:rsidRPr="009C0399" w:rsidRDefault="009C0399" w:rsidP="009C0399">
      <w:pPr>
        <w:spacing w:line="480" w:lineRule="auto"/>
        <w:jc w:val="both"/>
        <w:rPr>
          <w:rFonts w:asciiTheme="majorBidi" w:hAnsiTheme="majorBidi" w:cstheme="majorBidi"/>
          <w:sz w:val="28"/>
          <w:szCs w:val="28"/>
          <w:lang w:val="en-GB"/>
        </w:rPr>
      </w:pPr>
    </w:p>
    <w:p w:rsidR="00DA487E" w:rsidRPr="006B2498" w:rsidRDefault="009C0399" w:rsidP="009C0399">
      <w:pPr>
        <w:spacing w:line="480" w:lineRule="auto"/>
        <w:jc w:val="both"/>
        <w:rPr>
          <w:rFonts w:asciiTheme="majorBidi" w:hAnsiTheme="majorBidi" w:cstheme="majorBidi"/>
          <w:sz w:val="28"/>
          <w:szCs w:val="28"/>
          <w:lang w:val="en-GB"/>
        </w:rPr>
      </w:pPr>
    </w:p>
    <w:sectPr w:rsidR="00DA487E" w:rsidRPr="006B24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2213A3"/>
    <w:rsid w:val="004E06E9"/>
    <w:rsid w:val="00662083"/>
    <w:rsid w:val="006B2498"/>
    <w:rsid w:val="009851DE"/>
    <w:rsid w:val="009C0399"/>
    <w:rsid w:val="00DF77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658</Words>
  <Characters>3624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5</cp:revision>
  <cp:lastPrinted>2024-01-15T20:12:00Z</cp:lastPrinted>
  <dcterms:created xsi:type="dcterms:W3CDTF">2024-01-15T19:55:00Z</dcterms:created>
  <dcterms:modified xsi:type="dcterms:W3CDTF">2024-01-15T20:20:00Z</dcterms:modified>
</cp:coreProperties>
</file>