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C3" w:rsidRDefault="008457C3" w:rsidP="000137FD">
      <w:pPr>
        <w:jc w:val="center"/>
      </w:pPr>
    </w:p>
    <w:p w:rsidR="000137FD" w:rsidRDefault="00C97895" w:rsidP="000137FD">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173.5pt;margin-top:12.25pt;width:186.95pt;height:110.55pt;z-index:251659264;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" fillcolor="#a5a5a5 [2092]">
            <v:textbox style="mso-fit-shape-to-text:t">
              <w:txbxContent>
                <w:p w:rsidR="000137FD" w:rsidRPr="004472D0" w:rsidRDefault="007A6318" w:rsidP="007A6318">
                  <w:pPr>
                    <w:jc w:val="center"/>
                    <w:rPr>
                      <w:rFonts w:ascii="Copperplate Gothic Bold" w:hAnsi="Copperplate Gothic Bold"/>
                      <w:b/>
                      <w:bCs/>
                      <w:sz w:val="28"/>
                      <w:szCs w:val="28"/>
                    </w:rPr>
                  </w:pPr>
                  <w:r>
                    <w:rPr>
                      <w:rFonts w:ascii="Copperplate Gothic Bold" w:hAnsi="Copperplate Gothic Bold"/>
                      <w:b/>
                      <w:bCs/>
                      <w:sz w:val="28"/>
                      <w:szCs w:val="28"/>
                    </w:rPr>
                    <w:t>Initiation à l’interprétation</w:t>
                  </w:r>
                </w:p>
              </w:txbxContent>
            </v:textbox>
          </v:shape>
        </w:pict>
      </w:r>
    </w:p>
    <w:p w:rsidR="000137FD" w:rsidRPr="000137FD" w:rsidRDefault="000137FD" w:rsidP="000137FD"/>
    <w:p w:rsidR="000137FD" w:rsidRPr="000137FD" w:rsidRDefault="000137FD" w:rsidP="000137FD"/>
    <w:p w:rsidR="000137FD" w:rsidRDefault="000137FD" w:rsidP="000137FD"/>
    <w:p w:rsidR="00601DB6" w:rsidRDefault="008F6042" w:rsidP="008F6042">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ترجمة مقترحة </w:t>
      </w:r>
      <w:r w:rsidR="0071667F">
        <w:rPr>
          <w:rFonts w:ascii="Sakkal Majalla" w:hAnsi="Sakkal Majalla" w:cs="Sakkal Majalla" w:hint="cs"/>
          <w:b/>
          <w:bCs/>
          <w:sz w:val="28"/>
          <w:szCs w:val="28"/>
          <w:rtl/>
        </w:rPr>
        <w:t>للنص الأول</w:t>
      </w:r>
    </w:p>
    <w:tbl>
      <w:tblPr>
        <w:tblStyle w:val="Trameclaire-Accent1"/>
        <w:bidiVisual/>
        <w:tblW w:w="0" w:type="auto"/>
        <w:tblLook w:val="04A0"/>
      </w:tblPr>
      <w:tblGrid>
        <w:gridCol w:w="5456"/>
        <w:gridCol w:w="5456"/>
      </w:tblGrid>
      <w:tr w:rsidR="008F6042" w:rsidTr="002963D4">
        <w:trPr>
          <w:cnfStyle w:val="100000000000"/>
        </w:trPr>
        <w:tc>
          <w:tcPr>
            <w:cnfStyle w:val="001000000000"/>
            <w:tcW w:w="5456" w:type="dxa"/>
          </w:tcPr>
          <w:p w:rsidR="008F6042" w:rsidRDefault="008F6042" w:rsidP="00165AFF">
            <w:pPr>
              <w:bidi/>
              <w:jc w:val="center"/>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النص باللغة ال</w:t>
            </w:r>
            <w:r w:rsidR="00165AFF">
              <w:rPr>
                <w:rFonts w:ascii="Sakkal Majalla" w:hAnsi="Sakkal Majalla" w:cs="Sakkal Majalla" w:hint="cs"/>
                <w:b w:val="0"/>
                <w:bCs w:val="0"/>
                <w:sz w:val="28"/>
                <w:szCs w:val="28"/>
                <w:rtl/>
                <w:lang w:bidi="ar-DZ"/>
              </w:rPr>
              <w:t>عربية</w:t>
            </w:r>
          </w:p>
        </w:tc>
        <w:tc>
          <w:tcPr>
            <w:tcW w:w="5456" w:type="dxa"/>
          </w:tcPr>
          <w:p w:rsidR="008F6042" w:rsidRDefault="008F6042" w:rsidP="00165AFF">
            <w:pPr>
              <w:bidi/>
              <w:jc w:val="center"/>
              <w:cnfStyle w:val="100000000000"/>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 xml:space="preserve">الترجمة المقترحة باللغة </w:t>
            </w:r>
            <w:r w:rsidR="00165AFF">
              <w:rPr>
                <w:rFonts w:ascii="Sakkal Majalla" w:hAnsi="Sakkal Majalla" w:cs="Sakkal Majalla" w:hint="cs"/>
                <w:b w:val="0"/>
                <w:bCs w:val="0"/>
                <w:sz w:val="28"/>
                <w:szCs w:val="28"/>
                <w:rtl/>
                <w:lang w:bidi="ar-DZ"/>
              </w:rPr>
              <w:t>الفرنسية</w:t>
            </w:r>
          </w:p>
        </w:tc>
      </w:tr>
      <w:tr w:rsidR="008F6042" w:rsidTr="00165AFF">
        <w:trPr>
          <w:cnfStyle w:val="000000100000"/>
        </w:trPr>
        <w:tc>
          <w:tcPr>
            <w:cnfStyle w:val="001000000000"/>
            <w:tcW w:w="5456" w:type="dxa"/>
            <w:shd w:val="clear" w:color="auto" w:fill="B6DDE8" w:themeFill="accent5" w:themeFillTint="66"/>
          </w:tcPr>
          <w:p w:rsidR="00165AFF" w:rsidRPr="00165AFF" w:rsidRDefault="00165AFF" w:rsidP="00165AFF">
            <w:pPr>
              <w:shd w:val="clear" w:color="auto" w:fill="B6DDE8" w:themeFill="accent5" w:themeFillTint="66"/>
              <w:spacing w:after="456" w:line="729" w:lineRule="atLeast"/>
              <w:jc w:val="center"/>
              <w:outlineLvl w:val="1"/>
              <w:rPr>
                <w:rFonts w:ascii="Traditional Arabic" w:eastAsia="Times New Roman" w:hAnsi="Traditional Arabic" w:cs="Traditional Arabic"/>
                <w:b w:val="0"/>
                <w:bCs w:val="0"/>
                <w:color w:val="28323D"/>
                <w:sz w:val="28"/>
                <w:szCs w:val="28"/>
                <w:rtl/>
                <w:lang w:eastAsia="fr-FR"/>
              </w:rPr>
            </w:pPr>
            <w:r w:rsidRPr="00165AFF">
              <w:rPr>
                <w:rFonts w:ascii="Traditional Arabic" w:eastAsia="Times New Roman" w:hAnsi="Traditional Arabic" w:cs="Traditional Arabic"/>
                <w:color w:val="28323D"/>
                <w:sz w:val="28"/>
                <w:szCs w:val="28"/>
                <w:rtl/>
                <w:lang w:eastAsia="fr-FR"/>
              </w:rPr>
              <w:t xml:space="preserve">الرئيس تبون في زيارة دولة </w:t>
            </w:r>
            <w:r w:rsidRPr="00165AFF">
              <w:rPr>
                <w:rFonts w:ascii="Traditional Arabic" w:eastAsia="Times New Roman" w:hAnsi="Traditional Arabic" w:cs="Traditional Arabic" w:hint="cs"/>
                <w:color w:val="28323D"/>
                <w:sz w:val="28"/>
                <w:szCs w:val="28"/>
                <w:rtl/>
                <w:lang w:eastAsia="fr-FR"/>
              </w:rPr>
              <w:t>إ</w:t>
            </w:r>
            <w:r w:rsidRPr="00165AFF">
              <w:rPr>
                <w:rFonts w:ascii="Traditional Arabic" w:eastAsia="Times New Roman" w:hAnsi="Traditional Arabic" w:cs="Traditional Arabic"/>
                <w:color w:val="28323D"/>
                <w:sz w:val="28"/>
                <w:szCs w:val="28"/>
                <w:rtl/>
                <w:lang w:eastAsia="fr-FR"/>
              </w:rPr>
              <w:t>لى قطر: تعزيز العلاقات وتعميق التعاون الثنائي</w:t>
            </w:r>
          </w:p>
          <w:p w:rsidR="00165AFF" w:rsidRPr="00165AFF" w:rsidRDefault="00165AFF" w:rsidP="00165AFF">
            <w:pPr>
              <w:shd w:val="clear" w:color="auto" w:fill="B6DDE8" w:themeFill="accent5" w:themeFillTint="66"/>
              <w:bidi/>
              <w:spacing w:after="456" w:line="729" w:lineRule="atLeast"/>
              <w:outlineLvl w:val="1"/>
              <w:rPr>
                <w:rStyle w:val="lev"/>
                <w:rFonts w:ascii="Traditional Arabic" w:hAnsi="Traditional Arabic" w:cs="Traditional Arabic"/>
                <w:b/>
                <w:bCs/>
                <w:color w:val="auto"/>
                <w:sz w:val="28"/>
                <w:szCs w:val="28"/>
                <w:shd w:val="clear" w:color="auto" w:fill="FFFFFF"/>
                <w:rtl/>
              </w:rPr>
            </w:pPr>
            <w:r w:rsidRPr="00165AFF">
              <w:rPr>
                <w:rStyle w:val="lev"/>
                <w:rFonts w:ascii="Traditional Arabic" w:hAnsi="Traditional Arabic" w:cs="Traditional Arabic" w:hint="cs"/>
                <w:color w:val="014D78"/>
                <w:sz w:val="28"/>
                <w:szCs w:val="28"/>
                <w:shd w:val="clear" w:color="auto" w:fill="B6DDE8" w:themeFill="accent5" w:themeFillTint="66"/>
                <w:rtl/>
              </w:rPr>
              <w:t xml:space="preserve">  </w:t>
            </w:r>
            <w:r w:rsidRPr="00165AFF">
              <w:rPr>
                <w:rStyle w:val="lev"/>
                <w:rFonts w:ascii="Traditional Arabic" w:hAnsi="Traditional Arabic" w:cs="Traditional Arabic"/>
                <w:b/>
                <w:bCs/>
                <w:color w:val="auto"/>
                <w:sz w:val="28"/>
                <w:szCs w:val="28"/>
                <w:shd w:val="clear" w:color="auto" w:fill="B6DDE8" w:themeFill="accent5" w:themeFillTint="66"/>
                <w:rtl/>
              </w:rPr>
              <w:t>الجزائر - تشكل زيارة الدولة التي يقوم بها رئيس الجمهورية، عبد المجيد تبون، الى دولة قطر، ابتداء من اليوم السبت، فرصة لتعزيز العلاقات الأخوية بين البلدين وتعميق التعاون الثنائي و توسيع مجالاته و كذا مواصلة التنسيق و التشاور حول القضايا العربية و الاقليمية ذات الاهتمام المشترك</w:t>
            </w:r>
            <w:r w:rsidRPr="00165AFF">
              <w:rPr>
                <w:rStyle w:val="lev"/>
                <w:rFonts w:ascii="Traditional Arabic" w:hAnsi="Traditional Arabic" w:cs="Traditional Arabic" w:hint="cs"/>
                <w:b/>
                <w:bCs/>
                <w:color w:val="auto"/>
                <w:sz w:val="28"/>
                <w:szCs w:val="28"/>
                <w:shd w:val="clear" w:color="auto" w:fill="B6DDE8" w:themeFill="accent5" w:themeFillTint="66"/>
                <w:rtl/>
              </w:rPr>
              <w:t>.</w:t>
            </w:r>
          </w:p>
          <w:p w:rsidR="00165AFF" w:rsidRPr="0049640C" w:rsidRDefault="00165AFF" w:rsidP="00165AFF">
            <w:pPr>
              <w:pStyle w:val="NormalWeb"/>
              <w:shd w:val="clear" w:color="auto" w:fill="B6DDE8" w:themeFill="accent5" w:themeFillTint="66"/>
              <w:bidi/>
              <w:spacing w:before="0" w:beforeAutospacing="0" w:after="219" w:afterAutospacing="0"/>
              <w:rPr>
                <w:rFonts w:ascii="Traditional Arabic" w:hAnsi="Traditional Arabic" w:cs="Traditional Arabic"/>
                <w:color w:val="28323D"/>
                <w:sz w:val="32"/>
                <w:szCs w:val="32"/>
              </w:rPr>
            </w:pPr>
            <w:r>
              <w:rPr>
                <w:rFonts w:ascii="Traditional Arabic" w:hAnsi="Traditional Arabic" w:cs="Traditional Arabic" w:hint="cs"/>
                <w:color w:val="28323D"/>
                <w:sz w:val="32"/>
                <w:szCs w:val="32"/>
                <w:rtl/>
              </w:rPr>
              <w:t xml:space="preserve">   </w:t>
            </w:r>
            <w:r>
              <w:rPr>
                <w:rFonts w:ascii="Traditional Arabic" w:hAnsi="Traditional Arabic" w:cs="Traditional Arabic"/>
                <w:color w:val="28323D"/>
                <w:sz w:val="32"/>
                <w:szCs w:val="32"/>
                <w:rtl/>
              </w:rPr>
              <w:t>و</w:t>
            </w:r>
            <w:r>
              <w:rPr>
                <w:rFonts w:ascii="Traditional Arabic" w:hAnsi="Traditional Arabic" w:cs="Traditional Arabic" w:hint="cs"/>
                <w:color w:val="28323D"/>
                <w:sz w:val="32"/>
                <w:szCs w:val="32"/>
                <w:rtl/>
              </w:rPr>
              <w:t>ت</w:t>
            </w:r>
            <w:r w:rsidRPr="0049640C">
              <w:rPr>
                <w:rFonts w:ascii="Traditional Arabic" w:hAnsi="Traditional Arabic" w:cs="Traditional Arabic"/>
                <w:color w:val="28323D"/>
                <w:sz w:val="32"/>
                <w:szCs w:val="32"/>
                <w:rtl/>
              </w:rPr>
              <w:t>أتي هاته الزيارة، التي تدوم يومين، تلبية لدعوة من أمير دولة قطر الشقيقة، الشيخ تميم بن حمد آل ثاني، كما تندرج في إطار " تعزيز العلاقات ا</w:t>
            </w:r>
            <w:r>
              <w:rPr>
                <w:rFonts w:ascii="Traditional Arabic" w:hAnsi="Traditional Arabic" w:cs="Traditional Arabic"/>
                <w:color w:val="28323D"/>
                <w:sz w:val="32"/>
                <w:szCs w:val="32"/>
                <w:rtl/>
              </w:rPr>
              <w:t>لأخوية، بين الشعبين الشقيقين، و</w:t>
            </w:r>
            <w:r w:rsidRPr="0049640C">
              <w:rPr>
                <w:rFonts w:ascii="Traditional Arabic" w:hAnsi="Traditional Arabic" w:cs="Traditional Arabic"/>
                <w:color w:val="28323D"/>
                <w:sz w:val="32"/>
                <w:szCs w:val="32"/>
                <w:rtl/>
              </w:rPr>
              <w:t>دفع أطر التعاون الثنائي، قدما، بما يجسد متانة العلاقات و تجذره</w:t>
            </w:r>
            <w:r>
              <w:rPr>
                <w:rFonts w:ascii="Traditional Arabic" w:hAnsi="Traditional Arabic" w:cs="Traditional Arabic"/>
                <w:color w:val="28323D"/>
                <w:sz w:val="32"/>
                <w:szCs w:val="32"/>
                <w:rtl/>
              </w:rPr>
              <w:t>ا، بين قيادتي البلدين و</w:t>
            </w:r>
            <w:r w:rsidRPr="0049640C">
              <w:rPr>
                <w:rFonts w:ascii="Traditional Arabic" w:hAnsi="Traditional Arabic" w:cs="Traditional Arabic"/>
                <w:color w:val="28323D"/>
                <w:sz w:val="32"/>
                <w:szCs w:val="32"/>
                <w:rtl/>
              </w:rPr>
              <w:t xml:space="preserve">شعبيهما"، حسبما </w:t>
            </w:r>
            <w:r>
              <w:rPr>
                <w:rFonts w:ascii="Traditional Arabic" w:hAnsi="Traditional Arabic" w:cs="Traditional Arabic" w:hint="cs"/>
                <w:color w:val="28323D"/>
                <w:sz w:val="32"/>
                <w:szCs w:val="32"/>
                <w:rtl/>
              </w:rPr>
              <w:t>أ</w:t>
            </w:r>
            <w:r w:rsidRPr="0049640C">
              <w:rPr>
                <w:rFonts w:ascii="Traditional Arabic" w:hAnsi="Traditional Arabic" w:cs="Traditional Arabic"/>
                <w:color w:val="28323D"/>
                <w:sz w:val="32"/>
                <w:szCs w:val="32"/>
                <w:rtl/>
              </w:rPr>
              <w:t>فاد به بيان لرئاسة الجمهورية.</w:t>
            </w:r>
          </w:p>
          <w:p w:rsidR="00165AFF" w:rsidRPr="00165AFF" w:rsidRDefault="00165AFF" w:rsidP="00165AFF">
            <w:pPr>
              <w:pStyle w:val="NormalWeb"/>
              <w:shd w:val="clear" w:color="auto" w:fill="B6DDE8" w:themeFill="accent5" w:themeFillTint="66"/>
              <w:bidi/>
              <w:spacing w:before="0" w:beforeAutospacing="0" w:after="219" w:afterAutospacing="0"/>
              <w:rPr>
                <w:rFonts w:ascii="Traditional Arabic" w:hAnsi="Traditional Arabic" w:cs="Traditional Arabic"/>
                <w:color w:val="28323D"/>
                <w:sz w:val="28"/>
                <w:szCs w:val="28"/>
                <w:rtl/>
              </w:rPr>
            </w:pPr>
            <w:r w:rsidRPr="00165AFF">
              <w:rPr>
                <w:rFonts w:ascii="Traditional Arabic" w:hAnsi="Traditional Arabic" w:cs="Traditional Arabic" w:hint="cs"/>
                <w:color w:val="28323D"/>
                <w:sz w:val="28"/>
                <w:szCs w:val="28"/>
                <w:shd w:val="clear" w:color="auto" w:fill="B6DDE8" w:themeFill="accent5" w:themeFillTint="66"/>
                <w:rtl/>
              </w:rPr>
              <w:t xml:space="preserve">     </w:t>
            </w:r>
            <w:r w:rsidRPr="00165AFF">
              <w:rPr>
                <w:rFonts w:ascii="Traditional Arabic" w:hAnsi="Traditional Arabic" w:cs="Traditional Arabic"/>
                <w:color w:val="28323D"/>
                <w:sz w:val="28"/>
                <w:szCs w:val="28"/>
                <w:shd w:val="clear" w:color="auto" w:fill="B6DDE8" w:themeFill="accent5" w:themeFillTint="66"/>
                <w:rtl/>
              </w:rPr>
              <w:t>كما سيشارك السيد الرئيس في القمة السادسة لرؤساء دول</w:t>
            </w:r>
            <w:r w:rsidRPr="00165AFF">
              <w:rPr>
                <w:rFonts w:ascii="Traditional Arabic" w:hAnsi="Traditional Arabic" w:cs="Traditional Arabic"/>
                <w:color w:val="28323D"/>
                <w:sz w:val="28"/>
                <w:szCs w:val="28"/>
                <w:rtl/>
              </w:rPr>
              <w:t xml:space="preserve"> </w:t>
            </w:r>
            <w:r w:rsidRPr="00165AFF">
              <w:rPr>
                <w:rFonts w:ascii="Traditional Arabic" w:hAnsi="Traditional Arabic" w:cs="Traditional Arabic"/>
                <w:color w:val="28323D"/>
                <w:sz w:val="28"/>
                <w:szCs w:val="28"/>
                <w:rtl/>
              </w:rPr>
              <w:lastRenderedPageBreak/>
              <w:t>وحكومات منتدى الدول المصدرة للغاز، التي تنعقد في الدوحة.</w:t>
            </w:r>
          </w:p>
          <w:p w:rsidR="00165AFF" w:rsidRPr="00165AFF" w:rsidRDefault="00165AFF" w:rsidP="00165AFF">
            <w:pPr>
              <w:shd w:val="clear" w:color="auto" w:fill="B6DDE8" w:themeFill="accent5" w:themeFillTint="66"/>
              <w:tabs>
                <w:tab w:val="left" w:pos="786"/>
                <w:tab w:val="right" w:pos="5240"/>
              </w:tabs>
              <w:bidi/>
              <w:spacing w:after="456" w:line="729" w:lineRule="atLeast"/>
              <w:outlineLvl w:val="1"/>
              <w:rPr>
                <w:rStyle w:val="lev"/>
                <w:rFonts w:ascii="Traditional Arabic" w:hAnsi="Traditional Arabic" w:cs="Traditional Arabic"/>
                <w:color w:val="014D78"/>
                <w:sz w:val="28"/>
                <w:szCs w:val="28"/>
                <w:shd w:val="clear" w:color="auto" w:fill="FFFFFF"/>
                <w:rtl/>
              </w:rPr>
            </w:pPr>
            <w:r w:rsidRPr="00165AFF">
              <w:rPr>
                <w:rStyle w:val="lev"/>
                <w:rFonts w:ascii="Traditional Arabic" w:hAnsi="Traditional Arabic" w:cs="Traditional Arabic"/>
                <w:color w:val="014D78"/>
                <w:sz w:val="28"/>
                <w:szCs w:val="28"/>
                <w:shd w:val="clear" w:color="auto" w:fill="B6DDE8" w:themeFill="accent5" w:themeFillTint="66"/>
                <w:rtl/>
              </w:rPr>
              <w:tab/>
            </w:r>
            <w:r w:rsidRPr="00165AFF">
              <w:rPr>
                <w:rStyle w:val="lev"/>
                <w:rFonts w:ascii="Traditional Arabic" w:hAnsi="Traditional Arabic" w:cs="Traditional Arabic"/>
                <w:color w:val="014D78"/>
                <w:sz w:val="28"/>
                <w:szCs w:val="28"/>
                <w:shd w:val="clear" w:color="auto" w:fill="B6DDE8" w:themeFill="accent5" w:themeFillTint="66"/>
                <w:rtl/>
              </w:rPr>
              <w:tab/>
            </w:r>
            <w:r w:rsidRPr="00165AFF">
              <w:rPr>
                <w:rStyle w:val="lev"/>
                <w:rFonts w:ascii="Traditional Arabic" w:hAnsi="Traditional Arabic" w:cs="Traditional Arabic" w:hint="cs"/>
                <w:color w:val="014D78"/>
                <w:sz w:val="28"/>
                <w:szCs w:val="28"/>
                <w:shd w:val="clear" w:color="auto" w:fill="B6DDE8" w:themeFill="accent5" w:themeFillTint="66"/>
                <w:rtl/>
              </w:rPr>
              <w:t>(وكالة الأنباء الجزائرية)</w:t>
            </w:r>
          </w:p>
          <w:p w:rsidR="008F6042" w:rsidRPr="008F6042" w:rsidRDefault="008F6042" w:rsidP="00165AFF">
            <w:pPr>
              <w:jc w:val="both"/>
              <w:rPr>
                <w:rFonts w:ascii="Sakkal Majalla" w:hAnsi="Sakkal Majalla" w:cs="Sakkal Majalla"/>
                <w:b w:val="0"/>
                <w:bCs w:val="0"/>
                <w:sz w:val="28"/>
                <w:szCs w:val="28"/>
                <w:rtl/>
                <w:lang w:bidi="ar-DZ"/>
              </w:rPr>
            </w:pPr>
          </w:p>
        </w:tc>
        <w:tc>
          <w:tcPr>
            <w:tcW w:w="5456" w:type="dxa"/>
            <w:shd w:val="clear" w:color="auto" w:fill="B6DDE8" w:themeFill="accent5" w:themeFillTint="66"/>
          </w:tcPr>
          <w:p w:rsidR="00165AFF" w:rsidRPr="00165AFF" w:rsidRDefault="00165AFF" w:rsidP="00165AFF">
            <w:pPr>
              <w:shd w:val="clear" w:color="auto" w:fill="FFFFFF"/>
              <w:spacing w:line="729" w:lineRule="atLeast"/>
              <w:outlineLvl w:val="1"/>
              <w:cnfStyle w:val="000000100000"/>
              <w:rPr>
                <w:rFonts w:asciiTheme="majorBidi" w:eastAsia="Times New Roman" w:hAnsiTheme="majorBidi" w:cstheme="majorBidi"/>
                <w:b/>
                <w:bCs/>
                <w:color w:val="28323D"/>
                <w:sz w:val="24"/>
                <w:szCs w:val="24"/>
                <w:lang w:eastAsia="fr-FR"/>
              </w:rPr>
            </w:pPr>
            <w:r w:rsidRPr="00165AFF">
              <w:rPr>
                <w:rFonts w:asciiTheme="majorBidi" w:eastAsia="Times New Roman" w:hAnsiTheme="majorBidi" w:cstheme="majorBidi"/>
                <w:b/>
                <w:bCs/>
                <w:color w:val="28323D"/>
                <w:sz w:val="24"/>
                <w:szCs w:val="24"/>
                <w:lang w:eastAsia="fr-FR"/>
              </w:rPr>
              <w:lastRenderedPageBreak/>
              <w:t>Visite du président Tebboune au Qatar: renforcement de relations et approfondissement de la coopération bilatérale</w:t>
            </w:r>
          </w:p>
          <w:p w:rsidR="00165AFF" w:rsidRPr="00165AFF" w:rsidRDefault="00165AFF" w:rsidP="00165AFF">
            <w:pPr>
              <w:pStyle w:val="NormalWeb"/>
              <w:shd w:val="clear" w:color="auto" w:fill="FFFFFF"/>
              <w:spacing w:before="0" w:beforeAutospacing="0" w:after="219" w:afterAutospacing="0" w:line="510" w:lineRule="atLeast"/>
              <w:cnfStyle w:val="000000100000"/>
              <w:rPr>
                <w:rFonts w:asciiTheme="majorBidi" w:hAnsiTheme="majorBidi" w:cstheme="majorBidi"/>
                <w:color w:val="014D78"/>
              </w:rPr>
            </w:pPr>
            <w:r w:rsidRPr="00165AFF">
              <w:rPr>
                <w:rStyle w:val="lev"/>
                <w:rFonts w:asciiTheme="majorBidi" w:hAnsiTheme="majorBidi" w:cstheme="majorBidi"/>
                <w:color w:val="014D78"/>
              </w:rPr>
              <w:t>LGER- La visite d'Etat du président de la République, Abdelmadjid Tebboune, à partir de ce samedi au Qatar, constitue une opportunité pour renforcer les relations fraternelles entre les deux pays, approfondir la coopération bilatérale et élargir ses domaines et poursuivre la coordination et la concertation sur les questions arabes et régionales d'intérêt commun.</w:t>
            </w:r>
          </w:p>
          <w:p w:rsidR="00165AFF" w:rsidRPr="00165AFF" w:rsidRDefault="00165AFF" w:rsidP="00165AFF">
            <w:pPr>
              <w:pStyle w:val="NormalWeb"/>
              <w:shd w:val="clear" w:color="auto" w:fill="FFFFFF"/>
              <w:spacing w:before="0" w:beforeAutospacing="0" w:after="219" w:afterAutospacing="0" w:line="529" w:lineRule="atLeast"/>
              <w:jc w:val="both"/>
              <w:cnfStyle w:val="000000100000"/>
              <w:rPr>
                <w:rFonts w:asciiTheme="majorBidi" w:hAnsiTheme="majorBidi" w:cstheme="majorBidi"/>
                <w:color w:val="28323D"/>
              </w:rPr>
            </w:pPr>
            <w:r w:rsidRPr="00165AFF">
              <w:rPr>
                <w:rFonts w:asciiTheme="majorBidi" w:hAnsiTheme="majorBidi" w:cstheme="majorBidi"/>
                <w:color w:val="28323D"/>
              </w:rPr>
              <w:t xml:space="preserve">Cette visite de deux jours, qui intervient à l'invitation de l'Emir du Qatar, Cheikh Tamim ben Hamad Al-Thani, s'inscrit dans le cadre du "renforcement des relations fraternelles entre les deux peuples frères et de la promotion de la coopération bilatérale, en consécration des relations solides et séculaires </w:t>
            </w:r>
            <w:r w:rsidRPr="00165AFF">
              <w:rPr>
                <w:rFonts w:asciiTheme="majorBidi" w:hAnsiTheme="majorBidi" w:cstheme="majorBidi"/>
                <w:color w:val="28323D"/>
              </w:rPr>
              <w:lastRenderedPageBreak/>
              <w:t>unissant les deux peuples et les dirigeants des deux pays", a indiqué un communiqué de la Présidence de la République.</w:t>
            </w:r>
          </w:p>
          <w:p w:rsidR="00165AFF" w:rsidRPr="00165AFF" w:rsidRDefault="00165AFF" w:rsidP="00165AFF">
            <w:pPr>
              <w:pStyle w:val="NormalWeb"/>
              <w:shd w:val="clear" w:color="auto" w:fill="FFFFFF"/>
              <w:spacing w:before="0" w:beforeAutospacing="0" w:after="219" w:afterAutospacing="0" w:line="529" w:lineRule="atLeast"/>
              <w:jc w:val="both"/>
              <w:cnfStyle w:val="000000100000"/>
              <w:rPr>
                <w:rFonts w:asciiTheme="majorBidi" w:hAnsiTheme="majorBidi" w:cstheme="majorBidi"/>
                <w:color w:val="28323D"/>
                <w:shd w:val="clear" w:color="auto" w:fill="FFFFFF"/>
              </w:rPr>
            </w:pPr>
            <w:r w:rsidRPr="00165AFF">
              <w:rPr>
                <w:rFonts w:asciiTheme="majorBidi" w:hAnsiTheme="majorBidi" w:cstheme="majorBidi"/>
                <w:color w:val="28323D"/>
                <w:shd w:val="clear" w:color="auto" w:fill="FFFFFF"/>
              </w:rPr>
              <w:t>Le Président Tebboune aura également à participer au 6e sommet des chefs d'Etat et de Gouvernement du Forum des pays exportateurs de gaz (GECF), prévu à Doha.</w:t>
            </w:r>
          </w:p>
          <w:p w:rsidR="00165AFF" w:rsidRPr="00165AFF" w:rsidRDefault="00165AFF" w:rsidP="00165AFF">
            <w:pPr>
              <w:pStyle w:val="NormalWeb"/>
              <w:shd w:val="clear" w:color="auto" w:fill="FFFFFF"/>
              <w:spacing w:before="0" w:beforeAutospacing="0" w:after="219" w:afterAutospacing="0" w:line="529" w:lineRule="atLeast"/>
              <w:jc w:val="right"/>
              <w:cnfStyle w:val="000000100000"/>
              <w:rPr>
                <w:rFonts w:asciiTheme="majorBidi" w:hAnsiTheme="majorBidi" w:cstheme="majorBidi"/>
                <w:color w:val="28323D"/>
              </w:rPr>
            </w:pPr>
            <w:r w:rsidRPr="00165AFF">
              <w:rPr>
                <w:rFonts w:asciiTheme="majorBidi" w:hAnsiTheme="majorBidi" w:cstheme="majorBidi"/>
                <w:color w:val="28323D"/>
                <w:shd w:val="clear" w:color="auto" w:fill="FFFFFF"/>
              </w:rPr>
              <w:t>(Algérie Presse Service)</w:t>
            </w:r>
          </w:p>
          <w:p w:rsidR="00165AFF" w:rsidRDefault="00165AFF" w:rsidP="00165AFF">
            <w:pPr>
              <w:cnfStyle w:val="000000100000"/>
            </w:pPr>
          </w:p>
          <w:p w:rsidR="00160979" w:rsidRDefault="00160979" w:rsidP="00160979">
            <w:pPr>
              <w:bidi/>
              <w:jc w:val="both"/>
              <w:cnfStyle w:val="000000100000"/>
              <w:rPr>
                <w:rFonts w:ascii="Sakkal Majalla" w:hAnsi="Sakkal Majalla" w:cs="Sakkal Majalla"/>
                <w:b/>
                <w:bCs/>
                <w:sz w:val="28"/>
                <w:szCs w:val="28"/>
                <w:rtl/>
                <w:lang w:bidi="ar-DZ"/>
              </w:rPr>
            </w:pPr>
          </w:p>
        </w:tc>
      </w:tr>
    </w:tbl>
    <w:p w:rsidR="00A07E28" w:rsidRDefault="00A07E28" w:rsidP="002C2BAB">
      <w:pPr>
        <w:bidi/>
        <w:rPr>
          <w:rFonts w:ascii="Sakkal Majalla" w:hAnsi="Sakkal Majalla" w:cs="Sakkal Majalla"/>
          <w:b/>
          <w:bCs/>
          <w:sz w:val="28"/>
          <w:szCs w:val="28"/>
          <w:u w:val="single"/>
          <w:rtl/>
          <w:lang w:bidi="ar-DZ"/>
        </w:rPr>
      </w:pPr>
    </w:p>
    <w:p w:rsidR="00A07E28" w:rsidRDefault="00A07E28" w:rsidP="00A07E28">
      <w:pPr>
        <w:bidi/>
        <w:rPr>
          <w:rFonts w:ascii="Sakkal Majalla" w:hAnsi="Sakkal Majalla" w:cs="Sakkal Majalla"/>
          <w:b/>
          <w:bCs/>
          <w:sz w:val="28"/>
          <w:szCs w:val="28"/>
          <w:u w:val="single"/>
          <w:rtl/>
          <w:lang w:bidi="ar-DZ"/>
        </w:rPr>
      </w:pPr>
    </w:p>
    <w:p w:rsidR="00134A0A" w:rsidRPr="00165AFF" w:rsidRDefault="00134A0A" w:rsidP="00165AFF">
      <w:pPr>
        <w:bidi/>
        <w:spacing w:after="0" w:line="240" w:lineRule="auto"/>
        <w:ind w:left="360"/>
        <w:rPr>
          <w:rFonts w:ascii="Garamond" w:hAnsi="Garamond"/>
          <w:b/>
          <w:bCs/>
          <w:sz w:val="26"/>
          <w:szCs w:val="26"/>
        </w:rPr>
      </w:pPr>
    </w:p>
    <w:sectPr w:rsidR="00134A0A" w:rsidRPr="00165AFF" w:rsidSect="000137FD">
      <w:footerReference w:type="default" r:id="rId7"/>
      <w:headerReference w:type="first" r:id="rId8"/>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810" w:rsidRDefault="00317810" w:rsidP="000137FD">
      <w:pPr>
        <w:spacing w:after="0" w:line="240" w:lineRule="auto"/>
      </w:pPr>
      <w:r>
        <w:separator/>
      </w:r>
    </w:p>
  </w:endnote>
  <w:endnote w:type="continuationSeparator" w:id="1">
    <w:p w:rsidR="00317810" w:rsidRDefault="00317810" w:rsidP="00013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463967"/>
      <w:docPartObj>
        <w:docPartGallery w:val="Page Numbers (Bottom of Page)"/>
        <w:docPartUnique/>
      </w:docPartObj>
    </w:sdtPr>
    <w:sdtContent>
      <w:p w:rsidR="0026169D" w:rsidRDefault="00C97895">
        <w:pPr>
          <w:pStyle w:val="Pieddepage"/>
          <w:jc w:val="center"/>
        </w:pPr>
        <w:r>
          <w:fldChar w:fldCharType="begin"/>
        </w:r>
        <w:r w:rsidR="0026169D">
          <w:instrText>PAGE   \* MERGEFORMAT</w:instrText>
        </w:r>
        <w:r>
          <w:fldChar w:fldCharType="separate"/>
        </w:r>
        <w:r w:rsidR="00165AFF">
          <w:rPr>
            <w:noProof/>
          </w:rPr>
          <w:t>2</w:t>
        </w:r>
        <w:r>
          <w:fldChar w:fldCharType="end"/>
        </w:r>
      </w:p>
    </w:sdtContent>
  </w:sdt>
  <w:p w:rsidR="0026169D" w:rsidRDefault="002616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810" w:rsidRDefault="00317810" w:rsidP="000137FD">
      <w:pPr>
        <w:spacing w:after="0" w:line="240" w:lineRule="auto"/>
      </w:pPr>
      <w:r>
        <w:separator/>
      </w:r>
    </w:p>
  </w:footnote>
  <w:footnote w:type="continuationSeparator" w:id="1">
    <w:p w:rsidR="00317810" w:rsidRDefault="00317810" w:rsidP="00013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71667F">
          <w:pPr>
            <w:pStyle w:val="En-tte"/>
            <w:rPr>
              <w:b/>
              <w:bCs/>
            </w:rPr>
          </w:pPr>
          <w:r w:rsidRPr="00DF681B">
            <w:rPr>
              <w:b/>
              <w:bCs/>
            </w:rPr>
            <w:t xml:space="preserve">Module assuré par : </w:t>
          </w:r>
          <w:r w:rsidR="0071667F">
            <w:rPr>
              <w:b/>
              <w:bCs/>
            </w:rPr>
            <w:t>Dre Boucherit</w:t>
          </w:r>
        </w:p>
        <w:p w:rsidR="0071667F" w:rsidRDefault="000137FD" w:rsidP="0071667F">
          <w:pPr>
            <w:pStyle w:val="En-tte"/>
          </w:pPr>
          <w:r w:rsidRPr="00DF681B">
            <w:rPr>
              <w:b/>
              <w:bCs/>
            </w:rPr>
            <w:t xml:space="preserve">Contact : </w:t>
          </w:r>
          <w:r w:rsidR="0071667F">
            <w:rPr>
              <w:b/>
              <w:bCs/>
            </w:rPr>
            <w:t>jawhara.boucherit@gmail.com</w:t>
          </w:r>
        </w:p>
        <w:p w:rsidR="000137FD" w:rsidRPr="00DF681B" w:rsidRDefault="000137FD" w:rsidP="0071667F">
          <w:pPr>
            <w:pStyle w:val="En-tte"/>
            <w:rPr>
              <w:b/>
              <w:bCs/>
            </w:rPr>
          </w:pPr>
          <w:r>
            <w:rPr>
              <w:b/>
              <w:bCs/>
            </w:rPr>
            <w:t>Travaux dirigés</w:t>
          </w:r>
          <w:r w:rsidRPr="00DF681B">
            <w:rPr>
              <w:b/>
              <w:bCs/>
            </w:rPr>
            <w:t xml:space="preserve"> 1</w:t>
          </w:r>
        </w:p>
        <w:p w:rsidR="000137FD" w:rsidRPr="00DF681B" w:rsidRDefault="000137FD" w:rsidP="00C602AA">
          <w:pPr>
            <w:pStyle w:val="En-tte"/>
            <w:rPr>
              <w:b/>
              <w:bCs/>
            </w:rPr>
          </w:pPr>
          <w:r w:rsidRPr="00DF681B">
            <w:rPr>
              <w:b/>
              <w:bCs/>
            </w:rPr>
            <w:t>Durée : 1 heure</w:t>
          </w:r>
          <w:r w:rsidR="0071667F">
            <w:rPr>
              <w:b/>
              <w:bCs/>
            </w:rPr>
            <w:t xml:space="preserve"> et demie</w:t>
          </w:r>
        </w:p>
        <w:p w:rsidR="007A6318" w:rsidRPr="007A6318" w:rsidRDefault="000137FD" w:rsidP="007A6318">
          <w:pPr>
            <w:pStyle w:val="En-tte"/>
            <w:rPr>
              <w:b/>
              <w:bCs/>
            </w:rPr>
          </w:pPr>
          <w:r>
            <w:rPr>
              <w:b/>
              <w:bCs/>
            </w:rPr>
            <w:t>TD</w:t>
          </w:r>
          <w:r w:rsidRPr="00DF681B">
            <w:rPr>
              <w:b/>
              <w:bCs/>
            </w:rPr>
            <w:t xml:space="preserve"> destiné aux étudiants du Master</w:t>
          </w:r>
          <w:r w:rsidR="007A6318">
            <w:rPr>
              <w:b/>
              <w:bCs/>
            </w:rPr>
            <w:t xml:space="preserve"> 2</w:t>
          </w:r>
        </w:p>
      </w:tc>
    </w:tr>
  </w:tbl>
  <w:p w:rsidR="000137FD" w:rsidRDefault="000137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0230"/>
    <w:multiLevelType w:val="hybridMultilevel"/>
    <w:tmpl w:val="4D8E90A0"/>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A602E"/>
    <w:multiLevelType w:val="hybridMultilevel"/>
    <w:tmpl w:val="3AC0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5124D4"/>
    <w:multiLevelType w:val="hybridMultilevel"/>
    <w:tmpl w:val="9D44C82E"/>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C65FA2"/>
    <w:rsid w:val="00004508"/>
    <w:rsid w:val="000137FD"/>
    <w:rsid w:val="00037C46"/>
    <w:rsid w:val="00053D83"/>
    <w:rsid w:val="000718E3"/>
    <w:rsid w:val="00082CA7"/>
    <w:rsid w:val="00093031"/>
    <w:rsid w:val="00096FF8"/>
    <w:rsid w:val="000B218C"/>
    <w:rsid w:val="000B4E2C"/>
    <w:rsid w:val="000D1713"/>
    <w:rsid w:val="000F02A0"/>
    <w:rsid w:val="000F32C5"/>
    <w:rsid w:val="001005DB"/>
    <w:rsid w:val="001227FD"/>
    <w:rsid w:val="00125A8D"/>
    <w:rsid w:val="00134A0A"/>
    <w:rsid w:val="00160979"/>
    <w:rsid w:val="00165AFF"/>
    <w:rsid w:val="0018105D"/>
    <w:rsid w:val="0018659A"/>
    <w:rsid w:val="001913B1"/>
    <w:rsid w:val="001C5636"/>
    <w:rsid w:val="001D0178"/>
    <w:rsid w:val="001D108F"/>
    <w:rsid w:val="001E19D8"/>
    <w:rsid w:val="001E62AF"/>
    <w:rsid w:val="00216B41"/>
    <w:rsid w:val="00227D48"/>
    <w:rsid w:val="00230722"/>
    <w:rsid w:val="0024209E"/>
    <w:rsid w:val="00250FAC"/>
    <w:rsid w:val="00256836"/>
    <w:rsid w:val="0026169D"/>
    <w:rsid w:val="0026636F"/>
    <w:rsid w:val="002963D4"/>
    <w:rsid w:val="002966C8"/>
    <w:rsid w:val="002B0F61"/>
    <w:rsid w:val="002B4D80"/>
    <w:rsid w:val="002C2BAB"/>
    <w:rsid w:val="002C32DD"/>
    <w:rsid w:val="002E05AD"/>
    <w:rsid w:val="002E2D02"/>
    <w:rsid w:val="00311E42"/>
    <w:rsid w:val="00316319"/>
    <w:rsid w:val="00317810"/>
    <w:rsid w:val="00317C31"/>
    <w:rsid w:val="00351E4F"/>
    <w:rsid w:val="003601CB"/>
    <w:rsid w:val="00360E0D"/>
    <w:rsid w:val="00363CC8"/>
    <w:rsid w:val="00381880"/>
    <w:rsid w:val="00390F65"/>
    <w:rsid w:val="003B1955"/>
    <w:rsid w:val="003B1E31"/>
    <w:rsid w:val="003B6DEA"/>
    <w:rsid w:val="003C47A2"/>
    <w:rsid w:val="003D6E5C"/>
    <w:rsid w:val="003F671A"/>
    <w:rsid w:val="00402C52"/>
    <w:rsid w:val="00402F86"/>
    <w:rsid w:val="004063D8"/>
    <w:rsid w:val="00421C36"/>
    <w:rsid w:val="00425234"/>
    <w:rsid w:val="00431A44"/>
    <w:rsid w:val="00434266"/>
    <w:rsid w:val="004446DC"/>
    <w:rsid w:val="004827F7"/>
    <w:rsid w:val="00485236"/>
    <w:rsid w:val="00490E9A"/>
    <w:rsid w:val="004B2B56"/>
    <w:rsid w:val="004C0ED0"/>
    <w:rsid w:val="005124C9"/>
    <w:rsid w:val="00536BEF"/>
    <w:rsid w:val="00541512"/>
    <w:rsid w:val="00556B33"/>
    <w:rsid w:val="00560AFB"/>
    <w:rsid w:val="0058188D"/>
    <w:rsid w:val="00592312"/>
    <w:rsid w:val="0059673E"/>
    <w:rsid w:val="005B6815"/>
    <w:rsid w:val="005D5946"/>
    <w:rsid w:val="00601DB6"/>
    <w:rsid w:val="006131E7"/>
    <w:rsid w:val="00625FA8"/>
    <w:rsid w:val="00632138"/>
    <w:rsid w:val="00644B29"/>
    <w:rsid w:val="00666D82"/>
    <w:rsid w:val="00672A21"/>
    <w:rsid w:val="0069371D"/>
    <w:rsid w:val="006E1DA0"/>
    <w:rsid w:val="00701514"/>
    <w:rsid w:val="0071667F"/>
    <w:rsid w:val="00717CB1"/>
    <w:rsid w:val="007268F5"/>
    <w:rsid w:val="007323A7"/>
    <w:rsid w:val="0076732B"/>
    <w:rsid w:val="00770ECA"/>
    <w:rsid w:val="007756F0"/>
    <w:rsid w:val="00786BC0"/>
    <w:rsid w:val="0079476E"/>
    <w:rsid w:val="00794DE8"/>
    <w:rsid w:val="007A6318"/>
    <w:rsid w:val="007B47E6"/>
    <w:rsid w:val="007B64EC"/>
    <w:rsid w:val="007D3825"/>
    <w:rsid w:val="007E6411"/>
    <w:rsid w:val="00805D3B"/>
    <w:rsid w:val="008164BA"/>
    <w:rsid w:val="00840936"/>
    <w:rsid w:val="00840B73"/>
    <w:rsid w:val="008457C3"/>
    <w:rsid w:val="00864DBA"/>
    <w:rsid w:val="00890D13"/>
    <w:rsid w:val="008B67DE"/>
    <w:rsid w:val="008C3551"/>
    <w:rsid w:val="008C4E0D"/>
    <w:rsid w:val="008F6042"/>
    <w:rsid w:val="00901190"/>
    <w:rsid w:val="0092191B"/>
    <w:rsid w:val="0092257E"/>
    <w:rsid w:val="00940BD7"/>
    <w:rsid w:val="009460BE"/>
    <w:rsid w:val="0096314F"/>
    <w:rsid w:val="0096404F"/>
    <w:rsid w:val="00976667"/>
    <w:rsid w:val="009A2849"/>
    <w:rsid w:val="009B1422"/>
    <w:rsid w:val="009C199F"/>
    <w:rsid w:val="009C4364"/>
    <w:rsid w:val="009F013D"/>
    <w:rsid w:val="00A07E28"/>
    <w:rsid w:val="00A1446C"/>
    <w:rsid w:val="00A22B60"/>
    <w:rsid w:val="00A230AF"/>
    <w:rsid w:val="00A37C78"/>
    <w:rsid w:val="00A423CE"/>
    <w:rsid w:val="00A5366B"/>
    <w:rsid w:val="00A611E2"/>
    <w:rsid w:val="00A73E32"/>
    <w:rsid w:val="00A867D8"/>
    <w:rsid w:val="00A96456"/>
    <w:rsid w:val="00AF1467"/>
    <w:rsid w:val="00B10F6E"/>
    <w:rsid w:val="00B251B7"/>
    <w:rsid w:val="00B5706D"/>
    <w:rsid w:val="00B80C45"/>
    <w:rsid w:val="00B82E33"/>
    <w:rsid w:val="00B862E9"/>
    <w:rsid w:val="00B95FDE"/>
    <w:rsid w:val="00BA326E"/>
    <w:rsid w:val="00BA446D"/>
    <w:rsid w:val="00BB3F8C"/>
    <w:rsid w:val="00BC7431"/>
    <w:rsid w:val="00BD65D1"/>
    <w:rsid w:val="00BE062A"/>
    <w:rsid w:val="00C04B88"/>
    <w:rsid w:val="00C1742B"/>
    <w:rsid w:val="00C25730"/>
    <w:rsid w:val="00C32F4D"/>
    <w:rsid w:val="00C44104"/>
    <w:rsid w:val="00C504A5"/>
    <w:rsid w:val="00C541E4"/>
    <w:rsid w:val="00C65FA2"/>
    <w:rsid w:val="00C76EF9"/>
    <w:rsid w:val="00C91DD9"/>
    <w:rsid w:val="00C97895"/>
    <w:rsid w:val="00CA13D9"/>
    <w:rsid w:val="00CB6EC1"/>
    <w:rsid w:val="00D83B01"/>
    <w:rsid w:val="00D97152"/>
    <w:rsid w:val="00DA7503"/>
    <w:rsid w:val="00DC772F"/>
    <w:rsid w:val="00E012C3"/>
    <w:rsid w:val="00E316B5"/>
    <w:rsid w:val="00E3250F"/>
    <w:rsid w:val="00E334DA"/>
    <w:rsid w:val="00E60AA1"/>
    <w:rsid w:val="00E6683E"/>
    <w:rsid w:val="00EA1B13"/>
    <w:rsid w:val="00EE3222"/>
    <w:rsid w:val="00EE78D5"/>
    <w:rsid w:val="00F018C6"/>
    <w:rsid w:val="00F440DE"/>
    <w:rsid w:val="00F514EF"/>
    <w:rsid w:val="00F61AB2"/>
    <w:rsid w:val="00F70AB9"/>
    <w:rsid w:val="00F73F0B"/>
    <w:rsid w:val="00F910ED"/>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165AFF"/>
    <w:rPr>
      <w:b/>
      <w:bCs/>
    </w:rPr>
  </w:style>
  <w:style w:type="paragraph" w:styleId="NormalWeb">
    <w:name w:val="Normal (Web)"/>
    <w:basedOn w:val="Normal"/>
    <w:uiPriority w:val="99"/>
    <w:semiHidden/>
    <w:unhideWhenUsed/>
    <w:rsid w:val="00165AF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68053900">
      <w:bodyDiv w:val="1"/>
      <w:marLeft w:val="0"/>
      <w:marRight w:val="0"/>
      <w:marTop w:val="0"/>
      <w:marBottom w:val="0"/>
      <w:divBdr>
        <w:top w:val="none" w:sz="0" w:space="0" w:color="auto"/>
        <w:left w:val="none" w:sz="0" w:space="0" w:color="auto"/>
        <w:bottom w:val="none" w:sz="0" w:space="0" w:color="auto"/>
        <w:right w:val="none" w:sz="0" w:space="0" w:color="auto"/>
      </w:divBdr>
      <w:divsChild>
        <w:div w:id="1418405744">
          <w:marLeft w:val="0"/>
          <w:marRight w:val="0"/>
          <w:marTop w:val="0"/>
          <w:marBottom w:val="0"/>
          <w:divBdr>
            <w:top w:val="none" w:sz="0" w:space="0" w:color="auto"/>
            <w:left w:val="none" w:sz="0" w:space="0" w:color="auto"/>
            <w:bottom w:val="none" w:sz="0" w:space="0" w:color="auto"/>
            <w:right w:val="none" w:sz="0" w:space="0" w:color="auto"/>
          </w:divBdr>
        </w:div>
      </w:divsChild>
    </w:div>
    <w:div w:id="547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304</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4</cp:revision>
  <dcterms:created xsi:type="dcterms:W3CDTF">2023-11-05T15:04:00Z</dcterms:created>
  <dcterms:modified xsi:type="dcterms:W3CDTF">2023-11-05T15:13:00Z</dcterms:modified>
</cp:coreProperties>
</file>