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5FC" w:rsidRDefault="000235FC" w:rsidP="000235FC">
      <w:pPr>
        <w:spacing w:after="0" w:line="360" w:lineRule="auto"/>
        <w:rPr>
          <w:color w:val="252525"/>
        </w:rPr>
      </w:pPr>
      <w:r w:rsidRPr="00FA3C0A">
        <w:rPr>
          <w:rFonts w:ascii="Times New Roman" w:hAnsi="Times New Roman" w:cs="Times New Roman"/>
          <w:b/>
          <w:bCs/>
          <w:color w:val="000000"/>
          <w:sz w:val="40"/>
          <w:szCs w:val="40"/>
        </w:rPr>
        <w:t>Chapitre 1 Installation des chantiers</w:t>
      </w:r>
      <w:r w:rsidRPr="00FA3C0A">
        <w:rPr>
          <w:b/>
          <w:bCs/>
          <w:color w:val="000000"/>
          <w:sz w:val="40"/>
          <w:szCs w:val="40"/>
        </w:rPr>
        <w:br/>
      </w:r>
      <w:r w:rsidRPr="00FA3C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 Définition d'un chantier</w:t>
      </w:r>
      <w:r w:rsidRPr="00FA3C0A">
        <w:rPr>
          <w:b/>
          <w:bCs/>
          <w:color w:val="000000"/>
          <w:sz w:val="28"/>
          <w:szCs w:val="28"/>
        </w:rPr>
        <w:br/>
      </w:r>
      <w:r w:rsidRPr="00FA3C0A">
        <w:rPr>
          <w:rFonts w:ascii="Times New Roman" w:hAnsi="Times New Roman" w:cs="Times New Roman"/>
          <w:color w:val="252525"/>
          <w:sz w:val="24"/>
          <w:szCs w:val="24"/>
        </w:rPr>
        <w:t>C'est à la fois le lieu où l'on va construire notre ouvrage et dans lequel on s’installe.</w:t>
      </w:r>
    </w:p>
    <w:p w:rsidR="000235FC" w:rsidRDefault="000235FC" w:rsidP="000235FC">
      <w:pPr>
        <w:spacing w:after="0" w:line="360" w:lineRule="auto"/>
        <w:rPr>
          <w:color w:val="252525"/>
        </w:rPr>
      </w:pPr>
      <w:r w:rsidRPr="00FA3C0A">
        <w:rPr>
          <w:rFonts w:ascii="Times New Roman" w:hAnsi="Times New Roman" w:cs="Times New Roman"/>
          <w:color w:val="252525"/>
          <w:sz w:val="24"/>
          <w:szCs w:val="24"/>
        </w:rPr>
        <w:t>Un chantier est limité dans l'espace et dans le temps.</w:t>
      </w:r>
    </w:p>
    <w:p w:rsidR="000235FC" w:rsidRDefault="000235FC" w:rsidP="000235FC">
      <w:pPr>
        <w:spacing w:after="0" w:line="360" w:lineRule="auto"/>
        <w:rPr>
          <w:b/>
          <w:bCs/>
          <w:color w:val="000000"/>
          <w:sz w:val="28"/>
          <w:szCs w:val="28"/>
        </w:rPr>
      </w:pPr>
      <w:r w:rsidRPr="00FA3C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 Les intervenants d'un projet de construction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Maître d'ouvrage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: Le client, le commanditaire, le donneur d'ordre... le MO peut être l'Etat,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une collectivité, un promoteur, ou un particulier qui veut construire sa maison etc.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Maitre d'œuvre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: Le chef d'orchestre du projet de construction. Il s'assure du respect des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délais, du budget, assure la direction des travaux et en est responsable devant le Maitre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d'ouvrage. Le plus souvent, l'architecte est le maitre d'œuvre, mais cette fonction peut aussi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être assurée par le BET, ou le maitre d'ouvrage lui-même.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Architecte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: Souvent le premier interlocuteur du Maître d'ouvrage. En fonction de son budget,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il conçoit et dessine le bâtiment pour répondre au cahier des charges (fonctionnalité,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esthétique). L'</w:t>
      </w:r>
      <w:r>
        <w:rPr>
          <w:rFonts w:ascii="Times New Roman" w:hAnsi="Times New Roman" w:cs="Times New Roman"/>
          <w:color w:val="000000"/>
          <w:sz w:val="24"/>
          <w:szCs w:val="24"/>
        </w:rPr>
        <w:t>architecte est pour le Maitre d’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ouvrage une source de conseils opportuns.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BET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 xml:space="preserve">ou </w:t>
      </w: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bureau d'études techniques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: calcule et dessine les plans de structure qui seront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vérifiés par le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bureau de contrôle, puis utilisés par l'entreprise de gros œuvre.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Géotechnicien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ou Bureau d'études de Sol : détermine la qualité du sol, ses caractéristiques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mécaniques et les dispositions à prendre en fondations : fondamental !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Bureau de contrôle technique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ou contrôleur technique (CT) : Son rôle est de s'assurer du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respect des normes en phase conception et travaux. Il vérifie les calculs, les plans d'architecte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et du BET. Le bureau de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contrôle est le référent technique du Maitre d'Ouvrage : s'il y a un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doute, le CT ne dira pas juste "c'est bon, c'est bon", mais "cette disposition respecte la norme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XXX".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FA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Entreprises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: le chantier peut ne comporter qu'une entreprise générale qui assure tous les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travaux, ou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différentes entreprises qui correspondent aux différents corps de métier :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treprise de gros œuvre (GO), de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VRD (voirie réseaux divers), de plomberie, d'électricité, de</w:t>
      </w:r>
      <w:r>
        <w:rPr>
          <w:color w:val="000000"/>
        </w:rPr>
        <w:t xml:space="preserve"> </w:t>
      </w:r>
      <w:r w:rsidRPr="00FA3C0A">
        <w:rPr>
          <w:rFonts w:ascii="Times New Roman" w:hAnsi="Times New Roman" w:cs="Times New Roman"/>
          <w:color w:val="000000"/>
          <w:sz w:val="24"/>
          <w:szCs w:val="24"/>
        </w:rPr>
        <w:t>carrelage, de peinture, de menuiseries etc.</w:t>
      </w:r>
    </w:p>
    <w:p w:rsidR="000235FC" w:rsidRDefault="000235FC" w:rsidP="000235FC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FA3C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 Importance de l’organisation des chantiers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FA3C0A">
        <w:rPr>
          <w:rFonts w:ascii="Times New Roman" w:hAnsi="Times New Roman" w:cs="Times New Roman"/>
          <w:color w:val="252525"/>
          <w:sz w:val="24"/>
          <w:szCs w:val="24"/>
        </w:rPr>
        <w:t>L’</w:t>
      </w:r>
      <w:r w:rsidRPr="00FA3C0A">
        <w:rPr>
          <w:rFonts w:ascii="Times New Roman" w:hAnsi="Times New Roman" w:cs="Times New Roman"/>
          <w:b/>
          <w:bCs/>
          <w:color w:val="252525"/>
          <w:sz w:val="24"/>
          <w:szCs w:val="24"/>
        </w:rPr>
        <w:t xml:space="preserve">organisation d’un chantier </w:t>
      </w:r>
      <w:r w:rsidRPr="00FA3C0A">
        <w:rPr>
          <w:rFonts w:ascii="Times New Roman" w:hAnsi="Times New Roman" w:cs="Times New Roman"/>
          <w:color w:val="252525"/>
          <w:sz w:val="24"/>
          <w:szCs w:val="24"/>
        </w:rPr>
        <w:t>demande et impose un rythme de travail et pour cela il faut</w:t>
      </w:r>
      <w:r>
        <w:rPr>
          <w:color w:val="252525"/>
        </w:rPr>
        <w:t xml:space="preserve"> </w:t>
      </w:r>
      <w:r w:rsidRPr="00FA3C0A">
        <w:rPr>
          <w:rFonts w:ascii="Times New Roman" w:hAnsi="Times New Roman" w:cs="Times New Roman"/>
          <w:color w:val="252525"/>
          <w:sz w:val="24"/>
          <w:szCs w:val="24"/>
        </w:rPr>
        <w:t>une bonne utilisation des moyens humains et matériels dans le but de rechercher : la rapidité,</w:t>
      </w:r>
      <w:r>
        <w:rPr>
          <w:color w:val="252525"/>
        </w:rPr>
        <w:t xml:space="preserve"> </w:t>
      </w:r>
      <w:r w:rsidRPr="00FA3C0A">
        <w:rPr>
          <w:rFonts w:ascii="Times New Roman" w:hAnsi="Times New Roman" w:cs="Times New Roman"/>
          <w:color w:val="252525"/>
          <w:sz w:val="24"/>
          <w:szCs w:val="24"/>
        </w:rPr>
        <w:t>la qualité et l'économie.</w:t>
      </w:r>
    </w:p>
    <w:p w:rsidR="000235FC" w:rsidRDefault="000235FC" w:rsidP="000235FC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EB0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 Organisation interne de l'entreprise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Times New Roman" w:hAnsi="Times New Roman" w:cs="Times New Roman"/>
          <w:color w:val="000000"/>
          <w:sz w:val="24"/>
          <w:szCs w:val="24"/>
        </w:rPr>
        <w:t>Fonctions essentielle d'une entreprise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Technique : organisation et exécution des travaux.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Commerciale : acheter et vendre.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Financier : gestion des capitaux.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Comptabilité : inventaire, étude des prix et Contrôle de dépenses.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Administratif : gestion global de personnel de l'entreprise.</w:t>
      </w:r>
      <w:r>
        <w:rPr>
          <w:color w:val="000000"/>
        </w:rPr>
        <w:t xml:space="preserve"> 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Times New Roman" w:hAnsi="Times New Roman" w:cs="Times New Roman"/>
          <w:color w:val="000000"/>
          <w:sz w:val="24"/>
          <w:szCs w:val="24"/>
        </w:rPr>
        <w:lastRenderedPageBreak/>
        <w:t>Services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Times New Roman" w:hAnsi="Times New Roman" w:cs="Times New Roman"/>
          <w:color w:val="000000"/>
          <w:sz w:val="24"/>
          <w:szCs w:val="24"/>
        </w:rPr>
        <w:t>La multiplicité de service dépend de l'importance de l’entreprise. La fonction technique est</w:t>
      </w:r>
      <w:r>
        <w:rPr>
          <w:color w:val="000000"/>
        </w:rPr>
        <w:t xml:space="preserve"> 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subdivisée en plusieurs services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Service Travaux.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Service Études.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EB0F93">
        <w:rPr>
          <w:rFonts w:ascii="Symbol" w:hAnsi="Symbol"/>
          <w:color w:val="000000"/>
          <w:sz w:val="20"/>
          <w:szCs w:val="20"/>
        </w:rPr>
        <w:sym w:font="Symbol" w:char="F0B7"/>
      </w:r>
      <w:r w:rsidRPr="00EB0F93">
        <w:rPr>
          <w:rFonts w:ascii="Symbol" w:hAnsi="Symbol"/>
          <w:color w:val="000000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000000"/>
          <w:sz w:val="24"/>
          <w:szCs w:val="24"/>
        </w:rPr>
        <w:t>Service matériels et Service Stockage des matériaux.</w:t>
      </w:r>
    </w:p>
    <w:p w:rsidR="000235FC" w:rsidRDefault="000235FC" w:rsidP="000235FC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EB0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1.5 Plan d’installation de chantier (PIC)</w:t>
      </w:r>
    </w:p>
    <w:p w:rsidR="000235FC" w:rsidRDefault="000235FC" w:rsidP="000235FC">
      <w:pPr>
        <w:spacing w:after="0" w:line="360" w:lineRule="auto"/>
        <w:jc w:val="both"/>
        <w:rPr>
          <w:color w:val="252525"/>
        </w:rPr>
      </w:pPr>
      <w:r w:rsidRPr="00EB0F93">
        <w:rPr>
          <w:rFonts w:ascii="Times New Roman" w:hAnsi="Times New Roman" w:cs="Times New Roman"/>
          <w:color w:val="252525"/>
          <w:sz w:val="24"/>
          <w:szCs w:val="24"/>
        </w:rPr>
        <w:t>Un plan d’installation de chantier (communément nommé P.I.C.) est généralement établi à</w:t>
      </w:r>
      <w:r>
        <w:rPr>
          <w:color w:val="252525"/>
        </w:rPr>
        <w:t xml:space="preserve"> 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partir d’un plan de masse et définit les matériels « fixes » nécessaires à la réalisation des</w:t>
      </w:r>
      <w:r>
        <w:rPr>
          <w:color w:val="252525"/>
        </w:rPr>
        <w:t xml:space="preserve">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ouvrages et les cantonnements 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pour accueillir le personnel du chantier.</w:t>
      </w:r>
      <w:r>
        <w:rPr>
          <w:color w:val="252525"/>
        </w:rPr>
        <w:t xml:space="preserve"> 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Il sert aussi à obtenir :</w:t>
      </w:r>
    </w:p>
    <w:p w:rsidR="000235FC" w:rsidRDefault="000235FC" w:rsidP="000235FC">
      <w:pPr>
        <w:spacing w:after="0" w:line="360" w:lineRule="auto"/>
        <w:jc w:val="both"/>
        <w:rPr>
          <w:color w:val="252525"/>
        </w:rPr>
      </w:pPr>
      <w:r w:rsidRPr="00EB0F93">
        <w:rPr>
          <w:rFonts w:ascii="Symbol" w:hAnsi="Symbol"/>
          <w:color w:val="252525"/>
          <w:sz w:val="20"/>
          <w:szCs w:val="20"/>
        </w:rPr>
        <w:sym w:font="Symbol" w:char="F0B7"/>
      </w:r>
      <w:r w:rsidRPr="00EB0F93">
        <w:rPr>
          <w:rFonts w:ascii="Symbol" w:hAnsi="Symbol"/>
          <w:color w:val="252525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Les autorisations d’installations de grues, de survol des grues sur les terrains ou les bâtiments</w:t>
      </w:r>
      <w:r>
        <w:rPr>
          <w:color w:val="252525"/>
        </w:rPr>
        <w:t xml:space="preserve"> 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voisins, de travaux sur la voie publique, de déviation de voie, etc.</w:t>
      </w:r>
    </w:p>
    <w:p w:rsidR="000235FC" w:rsidRDefault="000235FC" w:rsidP="000235FC">
      <w:pPr>
        <w:spacing w:after="0" w:line="360" w:lineRule="auto"/>
        <w:jc w:val="both"/>
        <w:rPr>
          <w:color w:val="252525"/>
        </w:rPr>
      </w:pPr>
      <w:r w:rsidRPr="00EB0F93">
        <w:rPr>
          <w:rFonts w:ascii="Symbol" w:hAnsi="Symbol"/>
          <w:color w:val="252525"/>
          <w:sz w:val="20"/>
          <w:szCs w:val="20"/>
        </w:rPr>
        <w:sym w:font="Symbol" w:char="F0B7"/>
      </w:r>
      <w:r w:rsidRPr="00EB0F93">
        <w:rPr>
          <w:rFonts w:ascii="Symbol" w:hAnsi="Symbol"/>
          <w:color w:val="252525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Les autorisations d’installer le chantier suivant les règles d’hygiène et de sécurité des services</w:t>
      </w:r>
      <w:r>
        <w:rPr>
          <w:color w:val="252525"/>
        </w:rPr>
        <w:t xml:space="preserve"> 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de l’inspection du travail.</w:t>
      </w:r>
    </w:p>
    <w:p w:rsidR="000235FC" w:rsidRDefault="000235FC" w:rsidP="000235FC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EB0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1.6 Rôle de l'installation de chantier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EB0F93">
        <w:rPr>
          <w:rFonts w:ascii="Symbol" w:hAnsi="Symbol"/>
          <w:color w:val="252525"/>
          <w:sz w:val="20"/>
          <w:szCs w:val="20"/>
        </w:rPr>
        <w:sym w:font="Symbol" w:char="F0B7"/>
      </w:r>
      <w:r w:rsidRPr="00EB0F93">
        <w:rPr>
          <w:rFonts w:ascii="Symbol" w:hAnsi="Symbol"/>
          <w:color w:val="252525"/>
          <w:sz w:val="20"/>
          <w:szCs w:val="20"/>
        </w:rPr>
        <w:t>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Organiser le déroulement des travaux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EB0F93">
        <w:rPr>
          <w:rFonts w:ascii="Times New Roman" w:hAnsi="Times New Roman" w:cs="Times New Roman"/>
          <w:color w:val="252525"/>
          <w:sz w:val="24"/>
          <w:szCs w:val="24"/>
        </w:rPr>
        <w:t>;</w:t>
      </w:r>
    </w:p>
    <w:p w:rsidR="000235FC" w:rsidRDefault="000235FC" w:rsidP="000235FC">
      <w:pPr>
        <w:spacing w:after="0" w:line="360" w:lineRule="auto"/>
        <w:jc w:val="both"/>
        <w:rPr>
          <w:color w:val="252525"/>
        </w:rPr>
      </w:pPr>
      <w:r w:rsidRPr="00B522AD">
        <w:rPr>
          <w:rFonts w:ascii="Symbol" w:hAnsi="Symbol"/>
          <w:color w:val="252525"/>
          <w:sz w:val="20"/>
          <w:szCs w:val="20"/>
        </w:rPr>
        <w:sym w:font="Symbol" w:char="F0B7"/>
      </w:r>
      <w:r w:rsidRPr="00B522AD">
        <w:rPr>
          <w:rFonts w:ascii="Symbol" w:hAnsi="Symbol"/>
          <w:color w:val="252525"/>
          <w:sz w:val="20"/>
          <w:szCs w:val="20"/>
        </w:rPr>
        <w:t></w:t>
      </w:r>
      <w:r w:rsidRPr="00B522AD">
        <w:rPr>
          <w:rFonts w:ascii="Times New Roman" w:hAnsi="Times New Roman" w:cs="Times New Roman"/>
          <w:color w:val="252525"/>
        </w:rPr>
        <w:t>Ordonner le chantier : Gain de temps, Évite les pertes (matériaux) et double emplois (matériels),</w:t>
      </w:r>
      <w:r>
        <w:rPr>
          <w:color w:val="252525"/>
        </w:rPr>
        <w:t xml:space="preserve"> </w:t>
      </w:r>
      <w:r w:rsidRPr="00B522AD">
        <w:rPr>
          <w:rFonts w:ascii="Times New Roman" w:hAnsi="Times New Roman" w:cs="Times New Roman"/>
          <w:color w:val="252525"/>
        </w:rPr>
        <w:t>Améliore la sécurité : humaine + matériel et Améliore la qualité.</w:t>
      </w:r>
    </w:p>
    <w:p w:rsidR="000235FC" w:rsidRDefault="000235FC" w:rsidP="000235FC">
      <w:pPr>
        <w:spacing w:after="0" w:line="360" w:lineRule="auto"/>
        <w:jc w:val="both"/>
        <w:rPr>
          <w:color w:val="252525"/>
        </w:rPr>
      </w:pPr>
      <w:r w:rsidRPr="00B522AD">
        <w:rPr>
          <w:rFonts w:ascii="Symbol" w:hAnsi="Symbol"/>
          <w:color w:val="252525"/>
          <w:sz w:val="20"/>
          <w:szCs w:val="20"/>
        </w:rPr>
        <w:sym w:font="Symbol" w:char="F0B7"/>
      </w:r>
      <w:r w:rsidRPr="00B522AD">
        <w:rPr>
          <w:rFonts w:ascii="Symbol" w:hAnsi="Symbol"/>
          <w:color w:val="252525"/>
          <w:sz w:val="20"/>
          <w:szCs w:val="20"/>
        </w:rPr>
        <w:t></w:t>
      </w:r>
      <w:r w:rsidRPr="00B522AD">
        <w:rPr>
          <w:rFonts w:ascii="Times New Roman" w:hAnsi="Times New Roman" w:cs="Times New Roman"/>
          <w:color w:val="252525"/>
        </w:rPr>
        <w:t>Positionner les éléments : Organiser les déplacements des engins et des véhicules dans le</w:t>
      </w:r>
      <w:r>
        <w:rPr>
          <w:color w:val="252525"/>
        </w:rPr>
        <w:t xml:space="preserve"> </w:t>
      </w:r>
      <w:r w:rsidRPr="00B522AD">
        <w:rPr>
          <w:rFonts w:ascii="Times New Roman" w:hAnsi="Times New Roman" w:cs="Times New Roman"/>
          <w:color w:val="252525"/>
        </w:rPr>
        <w:t>chantier et bien positionner les livraisons et Positionner les réseaux en utilisant des grillages</w:t>
      </w:r>
      <w:r>
        <w:rPr>
          <w:color w:val="252525"/>
        </w:rPr>
        <w:t xml:space="preserve"> </w:t>
      </w:r>
      <w:r w:rsidRPr="00B522AD">
        <w:rPr>
          <w:rFonts w:ascii="Times New Roman" w:hAnsi="Times New Roman" w:cs="Times New Roman"/>
          <w:color w:val="252525"/>
        </w:rPr>
        <w:t>avertisseurs et des bandes de couleurs normalisées.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22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1.7 Localisation et fonctions des différents postes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C5FD5F1" wp14:editId="139F528C">
            <wp:extent cx="6478618" cy="3910083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6531" cy="39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5FC" w:rsidRDefault="000235FC" w:rsidP="000235FC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B0636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1.8 Préparation du chantier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A l’obtention d’un nouveau chantier, l’entreprise de bâtiment désigne un responsable du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chantier qui aura en charge la construction de ce bâtiment. Cela peut être (selon la taille du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chantier)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– le chef d’entreprise en cas d’entreprise artisanale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– un chef de chantier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– un conducteur de travaux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voir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, un directeur de chantier.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Exemple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Symbol" w:hAnsi="Symbol"/>
          <w:color w:val="000000"/>
          <w:sz w:val="24"/>
          <w:szCs w:val="24"/>
        </w:rPr>
        <w:sym w:font="Symbol" w:char="F0B7"/>
      </w:r>
      <w:r w:rsidRPr="00B06363">
        <w:rPr>
          <w:rFonts w:ascii="Symbol" w:hAnsi="Symbol"/>
          <w:color w:val="000000"/>
          <w:sz w:val="24"/>
          <w:szCs w:val="24"/>
        </w:rPr>
        <w:t>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Chantier d’un hôpital, plusieurs dizaines de personnes de l’encadrement vont devoir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s’installer pour 2 ans, sur place, dans des locaux provisoires.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363">
        <w:rPr>
          <w:rFonts w:ascii="Symbol" w:hAnsi="Symbol"/>
          <w:color w:val="000000"/>
          <w:sz w:val="24"/>
          <w:szCs w:val="24"/>
        </w:rPr>
        <w:sym w:font="Symbol" w:char="F0B7"/>
      </w:r>
      <w:r w:rsidRPr="00B06363">
        <w:rPr>
          <w:rFonts w:ascii="Symbol" w:hAnsi="Symbol"/>
          <w:color w:val="000000"/>
          <w:sz w:val="24"/>
          <w:szCs w:val="24"/>
        </w:rPr>
        <w:t>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Chantier d’un petit immeuble d’habitation (R + 4) ne verra, comme seul encadrement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permanent, que le chef de chantier de gros œuvre.</w:t>
      </w:r>
    </w:p>
    <w:p w:rsidR="000235FC" w:rsidRDefault="000235FC" w:rsidP="000235FC">
      <w:pPr>
        <w:spacing w:after="0" w:line="360" w:lineRule="auto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22E9016" wp14:editId="2F5A83EB">
            <wp:extent cx="3365984" cy="3527946"/>
            <wp:effectExtent l="0" t="0" r="635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347" cy="353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5FC" w:rsidRDefault="000235FC" w:rsidP="000235FC">
      <w:pPr>
        <w:spacing w:after="0" w:line="360" w:lineRule="auto"/>
        <w:jc w:val="center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Figure 1.1. Exemple d’un organigramme d’une entreprise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Lors de la phase de préparation du chantier, la coordination technique occupe une place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importante. Il faut d’abord occuper le terrain, installer le chantier et ensuite procéder à la mise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au point des divers plannings d’exécution.</w:t>
      </w:r>
    </w:p>
    <w:p w:rsidR="000235FC" w:rsidRDefault="000235FC" w:rsidP="000235FC">
      <w:pPr>
        <w:spacing w:after="0" w:line="360" w:lineRule="auto"/>
        <w:jc w:val="both"/>
        <w:rPr>
          <w:b/>
          <w:bCs/>
          <w:color w:val="000000"/>
        </w:rPr>
      </w:pPr>
      <w:r w:rsidRPr="00B06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Occuper le terrain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L’occupation du terrain ne peut pas se faire dans le désordre. Il faut un planning de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déroulement de cette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opération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Rendre le terrain utilisable : débroussaillage éventuel, démolitions, arbres à abattre, mise en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réserve de terre végétale, assainissement du terrain.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Tracer les voies et les divers réseaux.</w:t>
      </w:r>
      <w:r>
        <w:rPr>
          <w:color w:val="000000"/>
        </w:rPr>
        <w:t xml:space="preserve"> </w:t>
      </w:r>
    </w:p>
    <w:p w:rsidR="000235FC" w:rsidRPr="00B06363" w:rsidRDefault="000235FC" w:rsidP="000235FC">
      <w:pPr>
        <w:spacing w:after="0" w:line="360" w:lineRule="auto"/>
        <w:jc w:val="both"/>
        <w:rPr>
          <w:b/>
          <w:bCs/>
          <w:color w:val="000000"/>
        </w:rPr>
      </w:pPr>
      <w:r w:rsidRPr="00B0636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Installer le chantier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Montage des locaux destinés au personnel et mise en place des clôtures,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Aménagement et préparation des aires destinées à recevoir les matériels et les matériaux,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Montage et mise en place des engins,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Mise au point des registres obligatoires,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Inventaire de la puissance électrique à obtenir,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Inventaire de la main-d’œuvre et effectif à ne pas dépasser,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Description du parc à matériel mis à la disposition du chantier et fiche de recensement,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Dossier complet du chantier.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Au cours de cette phase, il est également nécessaire de bien déterminer les documents de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contrôle qui seront utilisés pour suivre le déroulement du chantier et pour en déterminer,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plus tard, son prix de revient.</w:t>
      </w:r>
    </w:p>
    <w:p w:rsidR="000235FC" w:rsidRPr="00B06363" w:rsidRDefault="000235FC" w:rsidP="000235FC">
      <w:pPr>
        <w:spacing w:after="0" w:line="360" w:lineRule="auto"/>
        <w:jc w:val="both"/>
        <w:rPr>
          <w:b/>
          <w:bCs/>
          <w:color w:val="000000"/>
        </w:rPr>
      </w:pPr>
      <w:r w:rsidRPr="00B06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Réunions de chantier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L’entrepreneur est tenu d’assister aux rendez-vous de chantier provoqués par le maître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d’œuvre ou d’y déléguer un agent qui a, du fait de cette délégation, pouvoir pour donner sur le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champ des ordres nécessaires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sur le chantier.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Au cours de ces réunions, tous les problèmes liés à l’exécution des travaux sont abordés et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notamment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La mise à jour des plannings,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Les décisions à prendre pour résoudre des problèmes d’ordre technique,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Les remarques qui peuvent être faites sur la qualité des travaux,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- Les remarques pouvant être faites dans le domaine de l’hygiène et de la sécurité.</w:t>
      </w:r>
    </w:p>
    <w:p w:rsidR="000235FC" w:rsidRDefault="000235FC" w:rsidP="000235F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363">
        <w:rPr>
          <w:rFonts w:ascii="Times New Roman" w:hAnsi="Times New Roman" w:cs="Times New Roman"/>
          <w:color w:val="000000"/>
          <w:sz w:val="24"/>
          <w:szCs w:val="24"/>
        </w:rPr>
        <w:t>Les réunions de chantier sont l’occasion de dialogues entre le maître d’œuvre et les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entrepreneurs et pour être efficaces, elles doivent être bien préparées. De plus, les comptes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rendus doivent être rédigés rapidement et si possible en adoptant une présentation qui restera</w:t>
      </w:r>
      <w:r>
        <w:rPr>
          <w:color w:val="000000"/>
        </w:rPr>
        <w:t xml:space="preserve"> </w:t>
      </w:r>
      <w:r w:rsidRPr="00B06363">
        <w:rPr>
          <w:rFonts w:ascii="Times New Roman" w:hAnsi="Times New Roman" w:cs="Times New Roman"/>
          <w:color w:val="000000"/>
          <w:sz w:val="24"/>
          <w:szCs w:val="24"/>
        </w:rPr>
        <w:t>la même durant tout le chantier.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Il faut ajouter que les comptes rendus de chantier doivent être signés de tous les membres</w:t>
      </w:r>
      <w:r>
        <w:rPr>
          <w:color w:val="000000"/>
        </w:rPr>
        <w:t xml:space="preserve">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présents. Ils ne peuvent pas remplir le rôle d’ordre de service et tous les travaux proposés au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cours d’une de ces réunions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doivent faire l’objet d’un ordre de service avant exécution.</w:t>
      </w:r>
      <w:r>
        <w:rPr>
          <w:color w:val="000000"/>
        </w:rPr>
        <w:t xml:space="preserve">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Les comptes rendus ont une valeur de constat et sont d’ailleurs appelés souvent « procès</w:t>
      </w:r>
      <w:r>
        <w:rPr>
          <w:color w:val="000000"/>
        </w:rPr>
        <w:t>-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verbaux ». Afin que ces réunions puiss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ent avoir le plus d’utilité, il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est nécessaire de les</w:t>
      </w:r>
      <w:r>
        <w:rPr>
          <w:color w:val="000000"/>
        </w:rPr>
        <w:t xml:space="preserve">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conduire d’une manière rigoureuse et d’adopter, dès la première, des dispositions d’ordre qui</w:t>
      </w:r>
      <w:r>
        <w:rPr>
          <w:color w:val="000000"/>
        </w:rPr>
        <w:t xml:space="preserve">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seront immuables.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Exemple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Le plus haut édifice, construit a` ce jour par l’homme, est un bâtiment de 820 m de haut, la</w:t>
      </w:r>
      <w:r>
        <w:rPr>
          <w:color w:val="000000"/>
        </w:rPr>
        <w:t xml:space="preserve"> </w:t>
      </w:r>
      <w:r w:rsidRPr="00CD1E9A">
        <w:rPr>
          <w:rFonts w:ascii="Times New Roman" w:hAnsi="Times New Roman" w:cs="Times New Roman"/>
          <w:color w:val="000000"/>
          <w:sz w:val="24"/>
          <w:szCs w:val="24"/>
        </w:rPr>
        <w:t>tour Burdj Dubaï, c’est :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3 000 ouvriers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330 000 m3 de béton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39 000 t d’acier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142 000 m2de verre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un niveau tous les 3 jours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4 ans et demi de chantier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un coffrage grimpant pour le noyau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–du béton pompe ´ retarde ´ refroidi ;</w:t>
      </w:r>
    </w:p>
    <w:p w:rsidR="000235FC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>– 3 grues à tour à flèche basculante fixées sur la structure ;</w:t>
      </w:r>
    </w:p>
    <w:p w:rsidR="000235FC" w:rsidRPr="00B06363" w:rsidRDefault="000235FC" w:rsidP="000235FC">
      <w:pPr>
        <w:spacing w:after="0" w:line="360" w:lineRule="auto"/>
        <w:jc w:val="both"/>
        <w:rPr>
          <w:color w:val="000000"/>
        </w:rPr>
      </w:pPr>
      <w:r w:rsidRPr="00CD1E9A">
        <w:rPr>
          <w:rFonts w:ascii="Times New Roman" w:hAnsi="Times New Roman" w:cs="Times New Roman"/>
          <w:color w:val="000000"/>
          <w:sz w:val="24"/>
          <w:szCs w:val="24"/>
        </w:rPr>
        <w:t xml:space="preserve">– une tour métallique sommitale montée par </w:t>
      </w:r>
      <w:proofErr w:type="spellStart"/>
      <w:r w:rsidRPr="00CD1E9A">
        <w:rPr>
          <w:rFonts w:ascii="Times New Roman" w:hAnsi="Times New Roman" w:cs="Times New Roman"/>
          <w:color w:val="000000"/>
          <w:sz w:val="24"/>
          <w:szCs w:val="24"/>
        </w:rPr>
        <w:t>vérinage</w:t>
      </w:r>
      <w:proofErr w:type="spellEnd"/>
      <w:r w:rsidRPr="00CD1E9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A00B3" w:rsidRPr="000235FC" w:rsidRDefault="000235FC" w:rsidP="000235FC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E83A5BD" wp14:editId="5B7A158E">
            <wp:extent cx="6479185" cy="8017605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1792" cy="802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0B3" w:rsidRPr="000235FC" w:rsidSect="000235F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3B"/>
    <w:rsid w:val="000235FC"/>
    <w:rsid w:val="002A00B3"/>
    <w:rsid w:val="0031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5DB85-3210-4A6B-9D7A-38070F41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5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1234</Words>
  <Characters>6791</Characters>
  <Application>Microsoft Office Word</Application>
  <DocSecurity>0</DocSecurity>
  <Lines>56</Lines>
  <Paragraphs>16</Paragraphs>
  <ScaleCrop>false</ScaleCrop>
  <Company>Genco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Rastafarian Forever</dc:creator>
  <cp:keywords/>
  <dc:description/>
  <cp:lastModifiedBy>Rastafarian Forever</cp:lastModifiedBy>
  <cp:revision>2</cp:revision>
  <dcterms:created xsi:type="dcterms:W3CDTF">2020-03-17T13:55:00Z</dcterms:created>
  <dcterms:modified xsi:type="dcterms:W3CDTF">2020-03-17T13:57:00Z</dcterms:modified>
</cp:coreProperties>
</file>