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054" w:rsidRDefault="00D66054" w:rsidP="00D66054">
      <w:pPr>
        <w:tabs>
          <w:tab w:val="center" w:pos="5244"/>
        </w:tabs>
        <w:bidi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DZ"/>
        </w:rPr>
        <w:t>المحاضرة الثانية:الشمول المالي</w:t>
      </w:r>
    </w:p>
    <w:p w:rsidR="00EF0FE4" w:rsidRPr="00EF0FE4" w:rsidRDefault="00534FE1" w:rsidP="00D66054">
      <w:pPr>
        <w:tabs>
          <w:tab w:val="center" w:pos="5244"/>
        </w:tabs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EF0FE4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DZ"/>
        </w:rPr>
        <w:t xml:space="preserve">أولا: نشأة </w:t>
      </w:r>
      <w:r w:rsidR="0069785A" w:rsidRPr="00EF0FE4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DZ"/>
        </w:rPr>
        <w:t>وتطور الشمو</w:t>
      </w:r>
      <w:r w:rsidR="0069785A" w:rsidRPr="00EF0FE4">
        <w:rPr>
          <w:rFonts w:ascii="Simplified Arabic" w:hAnsi="Simplified Arabic" w:cs="Simplified Arabic" w:hint="eastAsia"/>
          <w:b/>
          <w:bCs/>
          <w:sz w:val="28"/>
          <w:szCs w:val="28"/>
          <w:u w:val="single"/>
          <w:rtl/>
          <w:lang w:bidi="ar-DZ"/>
        </w:rPr>
        <w:t>ل</w:t>
      </w:r>
      <w:r w:rsidRPr="00EF0FE4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DZ"/>
        </w:rPr>
        <w:t xml:space="preserve"> المالي:</w:t>
      </w:r>
      <w:r w:rsidRPr="00EF0FE4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EF0FE4" w:rsidRPr="00EF0FE4">
        <w:rPr>
          <w:rFonts w:ascii="Simplified Arabic" w:hAnsi="Simplified Arabic" w:cs="Simplified Arabic"/>
          <w:sz w:val="28"/>
          <w:szCs w:val="28"/>
          <w:rtl/>
          <w:lang w:bidi="ar-DZ"/>
        </w:rPr>
        <w:tab/>
      </w:r>
    </w:p>
    <w:p w:rsidR="00EF0FE4" w:rsidRDefault="00534FE1" w:rsidP="00D66054">
      <w:pPr>
        <w:tabs>
          <w:tab w:val="center" w:pos="5244"/>
        </w:tabs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تجدر الإشارة إلى ضرورة التفريق بين التخلي </w:t>
      </w:r>
      <w:r w:rsidR="00FD7054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الاختياري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عن السعي وراء استخدام المنتجات والخدمات المالية بسبب انعدام الحاجة إليها ، أو لأسباب ثقافية أو عقائدية ،وبين عدم الوصول إليها وعدم استخدامها بسبب عدم توافرها </w:t>
      </w:r>
      <w:r w:rsidR="005B02E0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أو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سبب عدم القدرة على </w:t>
      </w:r>
      <w:r w:rsidR="005B02E0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امتلاكها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.</w:t>
      </w:r>
      <w:r w:rsidR="00FD7054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سيتم من خلال الجدول الموالي عرض أهم المحطات التي مر بها استخدام مصطلح الشمول المالي:</w:t>
      </w:r>
    </w:p>
    <w:p w:rsidR="00227061" w:rsidRPr="00EF0FE4" w:rsidRDefault="00534FE1" w:rsidP="00EF0FE4">
      <w:pPr>
        <w:tabs>
          <w:tab w:val="center" w:pos="5244"/>
        </w:tabs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217A4C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 الجدول 01: نشأة وتطور استخدام مصطلح الشمول المالي :</w:t>
      </w:r>
    </w:p>
    <w:tbl>
      <w:tblPr>
        <w:tblStyle w:val="Grilledutableau"/>
        <w:tblW w:w="0" w:type="auto"/>
        <w:tblLook w:val="04A0"/>
      </w:tblPr>
      <w:tblGrid>
        <w:gridCol w:w="8451"/>
        <w:gridCol w:w="1545"/>
      </w:tblGrid>
      <w:tr w:rsidR="00227061" w:rsidTr="00311952">
        <w:tc>
          <w:tcPr>
            <w:tcW w:w="8511" w:type="dxa"/>
            <w:tcBorders>
              <w:right w:val="single" w:sz="4" w:space="0" w:color="auto"/>
            </w:tcBorders>
          </w:tcPr>
          <w:p w:rsidR="00227061" w:rsidRPr="00227061" w:rsidRDefault="00227061" w:rsidP="0022706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أهم الملامح والسمات</w:t>
            </w:r>
          </w:p>
        </w:tc>
        <w:tc>
          <w:tcPr>
            <w:tcW w:w="1551" w:type="dxa"/>
            <w:tcBorders>
              <w:left w:val="single" w:sz="4" w:space="0" w:color="auto"/>
            </w:tcBorders>
          </w:tcPr>
          <w:p w:rsidR="00227061" w:rsidRDefault="00227061" w:rsidP="00227061">
            <w:pPr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السنة</w:t>
            </w:r>
          </w:p>
        </w:tc>
      </w:tr>
      <w:tr w:rsidR="00227061" w:rsidTr="00311952">
        <w:tc>
          <w:tcPr>
            <w:tcW w:w="8511" w:type="dxa"/>
            <w:tcBorders>
              <w:right w:val="single" w:sz="4" w:space="0" w:color="auto"/>
            </w:tcBorders>
          </w:tcPr>
          <w:p w:rsidR="00227061" w:rsidRPr="00452637" w:rsidRDefault="00227061" w:rsidP="00311952">
            <w:pPr>
              <w:jc w:val="right"/>
              <w:rPr>
                <w:rFonts w:ascii="Simplified Arabic" w:hAnsi="Simplified Arabic" w:cs="Simplified Arabic"/>
                <w:sz w:val="26"/>
                <w:szCs w:val="26"/>
                <w:lang w:bidi="ar-DZ"/>
              </w:rPr>
            </w:pPr>
            <w:r w:rsidRPr="00452637">
              <w:rPr>
                <w:rFonts w:ascii="Simplified Arabic" w:hAnsi="Simplified Arabic" w:cs="Simplified Arabic" w:hint="cs"/>
                <w:sz w:val="26"/>
                <w:szCs w:val="26"/>
                <w:rtl/>
                <w:lang w:bidi="ar-DZ"/>
              </w:rPr>
              <w:t xml:space="preserve">- ظهور مصطلح الشمول المالي لأول مرة في دراسة " ليشون وثرفت" عن الخدمات المالية في جنوب شرق </w:t>
            </w:r>
            <w:r w:rsidR="002B3349" w:rsidRPr="00452637">
              <w:rPr>
                <w:rFonts w:ascii="Simplified Arabic" w:hAnsi="Simplified Arabic" w:cs="Simplified Arabic" w:hint="cs"/>
                <w:sz w:val="26"/>
                <w:szCs w:val="26"/>
                <w:rtl/>
                <w:lang w:bidi="ar-DZ"/>
              </w:rPr>
              <w:t>انجلترا</w:t>
            </w:r>
            <w:r w:rsidRPr="00452637">
              <w:rPr>
                <w:rFonts w:ascii="Simplified Arabic" w:hAnsi="Simplified Arabic" w:cs="Simplified Arabic" w:hint="cs"/>
                <w:sz w:val="26"/>
                <w:szCs w:val="26"/>
                <w:rtl/>
                <w:lang w:bidi="ar-DZ"/>
              </w:rPr>
              <w:t xml:space="preserve"> تناول فيها أثر إغلاق فرع أحد البنوك على وصول شكان المنطقة فعليا للخدمات المصرفية .</w:t>
            </w:r>
            <w:r w:rsidRPr="00452637">
              <w:rPr>
                <w:rFonts w:ascii="Simplified Arabic" w:hAnsi="Simplified Arabic" w:cs="Simplified Arabic"/>
                <w:sz w:val="26"/>
                <w:szCs w:val="26"/>
                <w:lang w:bidi="ar-DZ"/>
              </w:rPr>
              <w:t xml:space="preserve"> </w:t>
            </w:r>
          </w:p>
        </w:tc>
        <w:tc>
          <w:tcPr>
            <w:tcW w:w="1551" w:type="dxa"/>
            <w:tcBorders>
              <w:left w:val="single" w:sz="4" w:space="0" w:color="auto"/>
            </w:tcBorders>
          </w:tcPr>
          <w:p w:rsidR="00227061" w:rsidRDefault="00227061" w:rsidP="0022706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1993</w:t>
            </w:r>
          </w:p>
        </w:tc>
      </w:tr>
      <w:tr w:rsidR="00227061" w:rsidTr="00311952">
        <w:tc>
          <w:tcPr>
            <w:tcW w:w="8511" w:type="dxa"/>
            <w:tcBorders>
              <w:right w:val="single" w:sz="4" w:space="0" w:color="auto"/>
            </w:tcBorders>
          </w:tcPr>
          <w:p w:rsidR="00227061" w:rsidRPr="00452637" w:rsidRDefault="00227061" w:rsidP="00227061">
            <w:pPr>
              <w:jc w:val="right"/>
              <w:rPr>
                <w:rFonts w:ascii="Simplified Arabic" w:hAnsi="Simplified Arabic" w:cs="Simplified Arabic"/>
                <w:sz w:val="26"/>
                <w:szCs w:val="26"/>
                <w:lang w:bidi="ar-DZ"/>
              </w:rPr>
            </w:pPr>
            <w:r w:rsidRPr="00452637">
              <w:rPr>
                <w:rFonts w:ascii="Simplified Arabic" w:hAnsi="Simplified Arabic" w:cs="Simplified Arabic" w:hint="cs"/>
                <w:sz w:val="26"/>
                <w:szCs w:val="26"/>
                <w:rtl/>
                <w:lang w:bidi="ar-DZ"/>
              </w:rPr>
              <w:t xml:space="preserve">- استخدام </w:t>
            </w:r>
            <w:r w:rsidR="00BC4615" w:rsidRPr="00452637">
              <w:rPr>
                <w:rFonts w:ascii="Simplified Arabic" w:hAnsi="Simplified Arabic" w:cs="Simplified Arabic" w:hint="cs"/>
                <w:sz w:val="26"/>
                <w:szCs w:val="26"/>
                <w:rtl/>
                <w:lang w:bidi="ar-DZ"/>
              </w:rPr>
              <w:t xml:space="preserve">مصطلح الشمول المالي لأول مرة </w:t>
            </w:r>
            <w:r w:rsidR="00FD7054" w:rsidRPr="00452637">
              <w:rPr>
                <w:rFonts w:ascii="Simplified Arabic" w:hAnsi="Simplified Arabic" w:cs="Simplified Arabic" w:hint="cs"/>
                <w:sz w:val="26"/>
                <w:szCs w:val="26"/>
                <w:rtl/>
                <w:lang w:bidi="ar-DZ"/>
              </w:rPr>
              <w:t>بشكل</w:t>
            </w:r>
            <w:r w:rsidR="00BC4615" w:rsidRPr="00452637">
              <w:rPr>
                <w:rFonts w:ascii="Simplified Arabic" w:hAnsi="Simplified Arabic" w:cs="Simplified Arabic" w:hint="cs"/>
                <w:sz w:val="26"/>
                <w:szCs w:val="26"/>
                <w:rtl/>
                <w:lang w:bidi="ar-DZ"/>
              </w:rPr>
              <w:t xml:space="preserve"> أوسع لوصف محددات وصول الأفراد إلى الخدمات المالية المتوافرة.</w:t>
            </w:r>
          </w:p>
        </w:tc>
        <w:tc>
          <w:tcPr>
            <w:tcW w:w="1551" w:type="dxa"/>
            <w:tcBorders>
              <w:left w:val="single" w:sz="4" w:space="0" w:color="auto"/>
            </w:tcBorders>
          </w:tcPr>
          <w:p w:rsidR="00227061" w:rsidRDefault="00227061" w:rsidP="0022706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1999</w:t>
            </w:r>
          </w:p>
        </w:tc>
      </w:tr>
      <w:tr w:rsidR="00227061" w:rsidTr="00311952">
        <w:tc>
          <w:tcPr>
            <w:tcW w:w="8511" w:type="dxa"/>
            <w:tcBorders>
              <w:right w:val="single" w:sz="4" w:space="0" w:color="auto"/>
            </w:tcBorders>
          </w:tcPr>
          <w:p w:rsidR="00227061" w:rsidRPr="00452637" w:rsidRDefault="001119B1" w:rsidP="001119B1">
            <w:pPr>
              <w:bidi/>
              <w:rPr>
                <w:rFonts w:ascii="Simplified Arabic" w:hAnsi="Simplified Arabic" w:cs="Simplified Arabic"/>
                <w:sz w:val="26"/>
                <w:szCs w:val="26"/>
                <w:rtl/>
                <w:lang w:bidi="ar-DZ"/>
              </w:rPr>
            </w:pPr>
            <w:r w:rsidRPr="00452637">
              <w:rPr>
                <w:rFonts w:ascii="Simplified Arabic" w:hAnsi="Simplified Arabic" w:cs="Simplified Arabic" w:hint="cs"/>
                <w:sz w:val="26"/>
                <w:szCs w:val="26"/>
                <w:rtl/>
                <w:lang w:bidi="ar-DZ"/>
              </w:rPr>
              <w:t>- ازدياد الاهتمام بالشمول المالي في أعقاب الأزمة المالية العالمية </w:t>
            </w:r>
            <w:r w:rsidRPr="00452637">
              <w:rPr>
                <w:rFonts w:ascii="Simplified Arabic" w:hAnsi="Simplified Arabic" w:cs="Simplified Arabic"/>
                <w:sz w:val="26"/>
                <w:szCs w:val="26"/>
                <w:lang w:bidi="ar-DZ"/>
              </w:rPr>
              <w:t>;</w:t>
            </w:r>
            <w:r w:rsidRPr="00452637">
              <w:rPr>
                <w:rFonts w:ascii="Simplified Arabic" w:hAnsi="Simplified Arabic" w:cs="Simplified Arabic" w:hint="cs"/>
                <w:sz w:val="26"/>
                <w:szCs w:val="26"/>
                <w:rtl/>
                <w:lang w:bidi="ar-DZ"/>
              </w:rPr>
              <w:t xml:space="preserve"> حيث </w:t>
            </w:r>
            <w:r w:rsidR="00FD7054" w:rsidRPr="00452637">
              <w:rPr>
                <w:rFonts w:ascii="Simplified Arabic" w:hAnsi="Simplified Arabic" w:cs="Simplified Arabic" w:hint="cs"/>
                <w:sz w:val="26"/>
                <w:szCs w:val="26"/>
                <w:rtl/>
                <w:lang w:bidi="ar-DZ"/>
              </w:rPr>
              <w:t>التزمت</w:t>
            </w:r>
            <w:r w:rsidRPr="00452637">
              <w:rPr>
                <w:rFonts w:ascii="Simplified Arabic" w:hAnsi="Simplified Arabic" w:cs="Simplified Arabic" w:hint="cs"/>
                <w:sz w:val="26"/>
                <w:szCs w:val="26"/>
                <w:rtl/>
                <w:lang w:bidi="ar-DZ"/>
              </w:rPr>
              <w:t xml:space="preserve"> الحكومات المختلفة بتحقيق الشمول المالي ، من خلال تنفيذ سياسات تهدف </w:t>
            </w:r>
            <w:r w:rsidR="00FD7054" w:rsidRPr="00452637">
              <w:rPr>
                <w:rFonts w:ascii="Simplified Arabic" w:hAnsi="Simplified Arabic" w:cs="Simplified Arabic" w:hint="cs"/>
                <w:sz w:val="26"/>
                <w:szCs w:val="26"/>
                <w:rtl/>
                <w:lang w:bidi="ar-DZ"/>
              </w:rPr>
              <w:t>إلى</w:t>
            </w:r>
            <w:r w:rsidRPr="00452637">
              <w:rPr>
                <w:rFonts w:ascii="Simplified Arabic" w:hAnsi="Simplified Arabic" w:cs="Simplified Arabic" w:hint="cs"/>
                <w:sz w:val="26"/>
                <w:szCs w:val="26"/>
                <w:rtl/>
                <w:lang w:bidi="ar-DZ"/>
              </w:rPr>
              <w:t xml:space="preserve"> تعزيز وتسهيل وصول كافة فئات المجتمع </w:t>
            </w:r>
            <w:r w:rsidR="00FD7054" w:rsidRPr="00452637">
              <w:rPr>
                <w:rFonts w:ascii="Simplified Arabic" w:hAnsi="Simplified Arabic" w:cs="Simplified Arabic" w:hint="cs"/>
                <w:sz w:val="26"/>
                <w:szCs w:val="26"/>
                <w:rtl/>
                <w:lang w:bidi="ar-DZ"/>
              </w:rPr>
              <w:t>إلى</w:t>
            </w:r>
            <w:r w:rsidRPr="00452637">
              <w:rPr>
                <w:rFonts w:ascii="Simplified Arabic" w:hAnsi="Simplified Arabic" w:cs="Simplified Arabic" w:hint="cs"/>
                <w:sz w:val="26"/>
                <w:szCs w:val="26"/>
                <w:rtl/>
                <w:lang w:bidi="ar-DZ"/>
              </w:rPr>
              <w:t xml:space="preserve"> الخدمات المالية وتمكينهم من استخدامها بالشكل الصحيح .</w:t>
            </w:r>
          </w:p>
          <w:p w:rsidR="001119B1" w:rsidRPr="00452637" w:rsidRDefault="001119B1" w:rsidP="001119B1">
            <w:pPr>
              <w:bidi/>
              <w:rPr>
                <w:rFonts w:ascii="Simplified Arabic" w:hAnsi="Simplified Arabic" w:cs="Simplified Arabic"/>
                <w:sz w:val="26"/>
                <w:szCs w:val="26"/>
                <w:rtl/>
                <w:lang w:bidi="ar-DZ"/>
              </w:rPr>
            </w:pPr>
            <w:r w:rsidRPr="00452637">
              <w:rPr>
                <w:rFonts w:ascii="Simplified Arabic" w:hAnsi="Simplified Arabic" w:cs="Simplified Arabic" w:hint="cs"/>
                <w:sz w:val="26"/>
                <w:szCs w:val="26"/>
                <w:rtl/>
                <w:lang w:bidi="ar-DZ"/>
              </w:rPr>
              <w:t>- حث مزودي الخدمات المالية على توفير خدمات متنوعة بتكلفة منخفضة.</w:t>
            </w:r>
          </w:p>
          <w:p w:rsidR="001119B1" w:rsidRPr="00452637" w:rsidRDefault="001119B1" w:rsidP="001119B1">
            <w:pPr>
              <w:bidi/>
              <w:rPr>
                <w:rFonts w:ascii="Simplified Arabic" w:hAnsi="Simplified Arabic" w:cs="Simplified Arabic"/>
                <w:sz w:val="26"/>
                <w:szCs w:val="26"/>
                <w:rtl/>
                <w:lang w:bidi="ar-DZ"/>
              </w:rPr>
            </w:pPr>
            <w:r w:rsidRPr="00452637">
              <w:rPr>
                <w:rFonts w:ascii="Simplified Arabic" w:hAnsi="Simplified Arabic" w:cs="Simplified Arabic" w:hint="cs"/>
                <w:sz w:val="26"/>
                <w:szCs w:val="26"/>
                <w:rtl/>
                <w:lang w:bidi="ar-DZ"/>
              </w:rPr>
              <w:t>-</w:t>
            </w:r>
            <w:r w:rsidR="00452637" w:rsidRPr="00452637">
              <w:rPr>
                <w:rFonts w:ascii="Simplified Arabic" w:hAnsi="Simplified Arabic" w:cs="Simplified Arabic" w:hint="cs"/>
                <w:sz w:val="26"/>
                <w:szCs w:val="26"/>
                <w:rtl/>
                <w:lang w:bidi="ar-DZ"/>
              </w:rPr>
              <w:t xml:space="preserve"> </w:t>
            </w:r>
            <w:r w:rsidRPr="00452637">
              <w:rPr>
                <w:rFonts w:ascii="Simplified Arabic" w:hAnsi="Simplified Arabic" w:cs="Simplified Arabic" w:hint="cs"/>
                <w:sz w:val="26"/>
                <w:szCs w:val="26"/>
                <w:rtl/>
                <w:lang w:bidi="ar-DZ"/>
              </w:rPr>
              <w:t>تبني مجموعة العشرين هدف الشمول المالي كأحد المحاور الرئيسة في أجندة التنمية الاقتصادية والمالية .</w:t>
            </w:r>
          </w:p>
          <w:p w:rsidR="001119B1" w:rsidRPr="00452637" w:rsidRDefault="001119B1" w:rsidP="001119B1">
            <w:pPr>
              <w:bidi/>
              <w:rPr>
                <w:rFonts w:ascii="Simplified Arabic" w:hAnsi="Simplified Arabic" w:cs="Simplified Arabic"/>
                <w:sz w:val="26"/>
                <w:szCs w:val="26"/>
                <w:rtl/>
                <w:lang w:bidi="ar-DZ"/>
              </w:rPr>
            </w:pPr>
            <w:r w:rsidRPr="00452637">
              <w:rPr>
                <w:rFonts w:ascii="Simplified Arabic" w:hAnsi="Simplified Arabic" w:cs="Simplified Arabic" w:hint="cs"/>
                <w:sz w:val="26"/>
                <w:szCs w:val="26"/>
                <w:rtl/>
                <w:lang w:bidi="ar-DZ"/>
              </w:rPr>
              <w:t xml:space="preserve">- اعتبار البنك </w:t>
            </w:r>
            <w:r w:rsidR="003029C5" w:rsidRPr="00452637">
              <w:rPr>
                <w:rFonts w:ascii="Simplified Arabic" w:hAnsi="Simplified Arabic" w:cs="Simplified Arabic" w:hint="cs"/>
                <w:sz w:val="26"/>
                <w:szCs w:val="26"/>
                <w:rtl/>
                <w:lang w:bidi="ar-DZ"/>
              </w:rPr>
              <w:t xml:space="preserve">الدولي تعميم الخدمات المالية وتسهيل وصول جميع الفئات إليها ركيزة أمن أجل محاربة الفقر المدقع وتعزيز الرخاء المشترك </w:t>
            </w:r>
          </w:p>
          <w:p w:rsidR="003029C5" w:rsidRPr="00452637" w:rsidRDefault="00FD7054" w:rsidP="003029C5">
            <w:pPr>
              <w:bidi/>
              <w:rPr>
                <w:rFonts w:ascii="Simplified Arabic" w:hAnsi="Simplified Arabic" w:cs="Simplified Arabic"/>
                <w:sz w:val="26"/>
                <w:szCs w:val="26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bidi="ar-DZ"/>
              </w:rPr>
              <w:t>-</w:t>
            </w:r>
            <w:r w:rsidR="003029C5" w:rsidRPr="00452637">
              <w:rPr>
                <w:rFonts w:ascii="Simplified Arabic" w:hAnsi="Simplified Arabic" w:cs="Simplified Arabic" w:hint="cs"/>
                <w:sz w:val="26"/>
                <w:szCs w:val="26"/>
                <w:rtl/>
                <w:lang w:bidi="ar-DZ"/>
              </w:rPr>
              <w:t xml:space="preserve"> </w:t>
            </w:r>
            <w:r w:rsidRPr="00452637">
              <w:rPr>
                <w:rFonts w:ascii="Simplified Arabic" w:hAnsi="Simplified Arabic" w:cs="Simplified Arabic" w:hint="cs"/>
                <w:sz w:val="26"/>
                <w:szCs w:val="26"/>
                <w:rtl/>
                <w:lang w:bidi="ar-DZ"/>
              </w:rPr>
              <w:t>إنشاء</w:t>
            </w:r>
            <w:r w:rsidR="003029C5" w:rsidRPr="00452637">
              <w:rPr>
                <w:rFonts w:ascii="Simplified Arabic" w:hAnsi="Simplified Arabic" w:cs="Simplified Arabic" w:hint="cs"/>
                <w:sz w:val="26"/>
                <w:szCs w:val="26"/>
                <w:rtl/>
                <w:lang w:bidi="ar-DZ"/>
              </w:rPr>
              <w:t xml:space="preserve"> مؤشر عالمي يعرف بالاشتمال المالي العالي </w:t>
            </w:r>
            <w:r w:rsidR="003029C5" w:rsidRPr="00452637">
              <w:rPr>
                <w:rFonts w:ascii="Simplified Arabic" w:hAnsi="Simplified Arabic" w:cs="Simplified Arabic"/>
                <w:sz w:val="26"/>
                <w:szCs w:val="26"/>
                <w:lang w:bidi="ar-DZ"/>
              </w:rPr>
              <w:t>(findex global)</w:t>
            </w:r>
            <w:r w:rsidR="003029C5" w:rsidRPr="00452637">
              <w:rPr>
                <w:rFonts w:ascii="Simplified Arabic" w:hAnsi="Simplified Arabic" w:cs="Simplified Arabic" w:hint="cs"/>
                <w:sz w:val="26"/>
                <w:szCs w:val="26"/>
                <w:rtl/>
                <w:lang w:bidi="ar-DZ"/>
              </w:rPr>
              <w:t xml:space="preserve"> </w:t>
            </w:r>
            <w:r w:rsidR="00872348" w:rsidRPr="00452637">
              <w:rPr>
                <w:rFonts w:ascii="Simplified Arabic" w:hAnsi="Simplified Arabic" w:cs="Simplified Arabic" w:hint="cs"/>
                <w:sz w:val="26"/>
                <w:szCs w:val="26"/>
                <w:rtl/>
                <w:lang w:bidi="ar-DZ"/>
              </w:rPr>
              <w:t xml:space="preserve">لأكثر من 140 دولة حول </w:t>
            </w:r>
            <w:r w:rsidRPr="00452637">
              <w:rPr>
                <w:rFonts w:ascii="Simplified Arabic" w:hAnsi="Simplified Arabic" w:cs="Simplified Arabic" w:hint="cs"/>
                <w:sz w:val="26"/>
                <w:szCs w:val="26"/>
                <w:rtl/>
                <w:lang w:bidi="ar-DZ"/>
              </w:rPr>
              <w:t>العالم.</w:t>
            </w:r>
          </w:p>
          <w:p w:rsidR="00872348" w:rsidRPr="00452637" w:rsidRDefault="00872348" w:rsidP="00872348">
            <w:pPr>
              <w:bidi/>
              <w:rPr>
                <w:rFonts w:ascii="Simplified Arabic" w:hAnsi="Simplified Arabic" w:cs="Simplified Arabic"/>
                <w:sz w:val="26"/>
                <w:szCs w:val="26"/>
                <w:lang w:bidi="ar-DZ"/>
              </w:rPr>
            </w:pPr>
            <w:r w:rsidRPr="00452637">
              <w:rPr>
                <w:rFonts w:ascii="Simplified Arabic" w:hAnsi="Simplified Arabic" w:cs="Simplified Arabic" w:hint="cs"/>
                <w:sz w:val="26"/>
                <w:szCs w:val="26"/>
                <w:rtl/>
                <w:lang w:bidi="ar-DZ"/>
              </w:rPr>
              <w:t xml:space="preserve">- تم إنشاء تحالف من أجل الشمول المالي </w:t>
            </w:r>
            <w:r w:rsidRPr="00452637">
              <w:rPr>
                <w:rFonts w:ascii="Simplified Arabic" w:hAnsi="Simplified Arabic" w:cs="Simplified Arabic"/>
                <w:sz w:val="26"/>
                <w:szCs w:val="26"/>
                <w:lang w:bidi="ar-DZ"/>
              </w:rPr>
              <w:t>(A F L)</w:t>
            </w:r>
          </w:p>
        </w:tc>
        <w:tc>
          <w:tcPr>
            <w:tcW w:w="1551" w:type="dxa"/>
            <w:tcBorders>
              <w:left w:val="single" w:sz="4" w:space="0" w:color="auto"/>
            </w:tcBorders>
          </w:tcPr>
          <w:p w:rsidR="00227061" w:rsidRDefault="00227061" w:rsidP="0022706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2008</w:t>
            </w:r>
          </w:p>
        </w:tc>
      </w:tr>
      <w:tr w:rsidR="00227061" w:rsidTr="00311952">
        <w:tc>
          <w:tcPr>
            <w:tcW w:w="8511" w:type="dxa"/>
            <w:tcBorders>
              <w:right w:val="single" w:sz="4" w:space="0" w:color="auto"/>
            </w:tcBorders>
          </w:tcPr>
          <w:p w:rsidR="00227061" w:rsidRPr="00452637" w:rsidRDefault="00BC3C8A" w:rsidP="00BC3C8A">
            <w:pPr>
              <w:jc w:val="right"/>
              <w:rPr>
                <w:rFonts w:ascii="Simplified Arabic" w:hAnsi="Simplified Arabic" w:cs="Simplified Arabic"/>
                <w:sz w:val="26"/>
                <w:szCs w:val="26"/>
                <w:rtl/>
                <w:lang w:bidi="ar-DZ"/>
              </w:rPr>
            </w:pPr>
            <w:r w:rsidRPr="00452637">
              <w:rPr>
                <w:rFonts w:ascii="Simplified Arabic" w:hAnsi="Simplified Arabic" w:cs="Simplified Arabic" w:hint="cs"/>
                <w:sz w:val="26"/>
                <w:szCs w:val="26"/>
                <w:rtl/>
                <w:lang w:bidi="ar-DZ"/>
              </w:rPr>
              <w:t>- إطلاق مجموعة البنك الدولي " البرنامج العالمي للاستفادة من روح الابتكار من خلال تعميم الخدمات المالية ، مع تركيز إضافي على أنظمة الدفع ومدفوعات التجزئة المبتكرة.</w:t>
            </w:r>
          </w:p>
          <w:p w:rsidR="00BC3C8A" w:rsidRPr="00452637" w:rsidRDefault="00BC3C8A" w:rsidP="00BC3C8A">
            <w:pPr>
              <w:bidi/>
              <w:rPr>
                <w:rFonts w:ascii="Simplified Arabic" w:hAnsi="Simplified Arabic" w:cs="Simplified Arabic"/>
                <w:sz w:val="26"/>
                <w:szCs w:val="26"/>
                <w:rtl/>
                <w:lang w:bidi="ar-DZ"/>
              </w:rPr>
            </w:pPr>
            <w:r w:rsidRPr="00452637">
              <w:rPr>
                <w:rFonts w:ascii="Simplified Arabic" w:hAnsi="Simplified Arabic" w:cs="Simplified Arabic" w:hint="cs"/>
                <w:sz w:val="26"/>
                <w:szCs w:val="26"/>
                <w:rtl/>
                <w:lang w:bidi="ar-DZ"/>
              </w:rPr>
              <w:t>- إطلاق العديد من المؤسسات العالية ( مثل المجموعة الاستشارية لمساعدة الفقراء</w:t>
            </w:r>
            <w:r w:rsidRPr="00452637">
              <w:rPr>
                <w:rFonts w:ascii="Simplified Arabic" w:hAnsi="Simplified Arabic" w:cs="Simplified Arabic"/>
                <w:sz w:val="26"/>
                <w:szCs w:val="26"/>
                <w:lang w:bidi="ar-DZ"/>
              </w:rPr>
              <w:t>(c –GAP)</w:t>
            </w:r>
            <w:r w:rsidRPr="00452637">
              <w:rPr>
                <w:rFonts w:ascii="Simplified Arabic" w:hAnsi="Simplified Arabic" w:cs="Simplified Arabic" w:hint="cs"/>
                <w:sz w:val="26"/>
                <w:szCs w:val="26"/>
                <w:rtl/>
                <w:lang w:bidi="ar-DZ"/>
              </w:rPr>
              <w:t xml:space="preserve"> ومؤسسة التمويل الدولية </w:t>
            </w:r>
            <w:r w:rsidRPr="00452637">
              <w:rPr>
                <w:rFonts w:ascii="Simplified Arabic" w:hAnsi="Simplified Arabic" w:cs="Simplified Arabic"/>
                <w:sz w:val="26"/>
                <w:szCs w:val="26"/>
                <w:lang w:bidi="ar-DZ"/>
              </w:rPr>
              <w:t>(I F C)</w:t>
            </w:r>
            <w:r w:rsidRPr="00452637">
              <w:rPr>
                <w:rFonts w:ascii="Simplified Arabic" w:hAnsi="Simplified Arabic" w:cs="Simplified Arabic" w:hint="cs"/>
                <w:sz w:val="26"/>
                <w:szCs w:val="26"/>
                <w:rtl/>
                <w:lang w:bidi="ar-DZ"/>
              </w:rPr>
              <w:t xml:space="preserve"> برامج تعمل على تحقيق الشمول </w:t>
            </w:r>
            <w:r w:rsidR="00FD7054" w:rsidRPr="00452637">
              <w:rPr>
                <w:rFonts w:ascii="Simplified Arabic" w:hAnsi="Simplified Arabic" w:cs="Simplified Arabic" w:hint="cs"/>
                <w:sz w:val="26"/>
                <w:szCs w:val="26"/>
                <w:rtl/>
                <w:lang w:bidi="ar-DZ"/>
              </w:rPr>
              <w:t>المالي.</w:t>
            </w:r>
          </w:p>
        </w:tc>
        <w:tc>
          <w:tcPr>
            <w:tcW w:w="1551" w:type="dxa"/>
            <w:tcBorders>
              <w:left w:val="single" w:sz="4" w:space="0" w:color="auto"/>
            </w:tcBorders>
          </w:tcPr>
          <w:p w:rsidR="00227061" w:rsidRDefault="00227061" w:rsidP="0022706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2013</w:t>
            </w:r>
          </w:p>
        </w:tc>
      </w:tr>
    </w:tbl>
    <w:p w:rsidR="009F3549" w:rsidRDefault="009F3549" w:rsidP="00E76756">
      <w:pPr>
        <w:jc w:val="right"/>
        <w:rPr>
          <w:rFonts w:ascii="Simplified Arabic" w:hAnsi="Simplified Arabic" w:cs="Simplified Arabic"/>
          <w:rtl/>
          <w:lang w:bidi="ar-DZ"/>
        </w:rPr>
      </w:pPr>
      <w:r w:rsidRPr="009F3549">
        <w:rPr>
          <w:rFonts w:ascii="Simplified Arabic" w:hAnsi="Simplified Arabic" w:cs="Simplified Arabic" w:hint="cs"/>
          <w:rtl/>
          <w:lang w:bidi="ar-DZ"/>
        </w:rPr>
        <w:t xml:space="preserve">المصدر : من إعداد </w:t>
      </w:r>
      <w:r w:rsidR="002B3349">
        <w:rPr>
          <w:rFonts w:ascii="Simplified Arabic" w:hAnsi="Simplified Arabic" w:cs="Simplified Arabic" w:hint="cs"/>
          <w:rtl/>
          <w:lang w:bidi="ar-DZ"/>
        </w:rPr>
        <w:t>الباحثة</w:t>
      </w:r>
      <w:r w:rsidRPr="009F3549">
        <w:rPr>
          <w:rFonts w:ascii="Simplified Arabic" w:hAnsi="Simplified Arabic" w:cs="Simplified Arabic" w:hint="cs"/>
          <w:rtl/>
          <w:lang w:bidi="ar-DZ"/>
        </w:rPr>
        <w:t xml:space="preserve"> بالاعتماد على ( عبد الله ، 2016 ، صفحة 15) ' عبد الغفور السامرائي ،</w:t>
      </w:r>
      <w:r>
        <w:rPr>
          <w:rFonts w:ascii="Simplified Arabic" w:hAnsi="Simplified Arabic" w:cs="Simplified Arabic" w:hint="cs"/>
          <w:rtl/>
          <w:lang w:bidi="ar-DZ"/>
        </w:rPr>
        <w:t>2018 ، صفحة 9).</w:t>
      </w:r>
    </w:p>
    <w:p w:rsidR="00183938" w:rsidRPr="00EF0FE4" w:rsidRDefault="00183938" w:rsidP="009F3549">
      <w:pPr>
        <w:jc w:val="right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DZ"/>
        </w:rPr>
      </w:pPr>
      <w:r w:rsidRPr="00EF0FE4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DZ"/>
        </w:rPr>
        <w:t xml:space="preserve">ثانيا :  تعريف الشمول المالي : </w:t>
      </w:r>
    </w:p>
    <w:p w:rsidR="009E5842" w:rsidRDefault="00183938" w:rsidP="002B7E93">
      <w:pP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lastRenderedPageBreak/>
        <w:t xml:space="preserve">- الشمول المالي مفهوم يهدف إلى تعميم المنتجات المالية والمصرفية على العدد الأكبر من الأفراد والمؤسسات ، خصوصا فئات المجتمع </w:t>
      </w:r>
      <w:r w:rsidR="002B7E9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المهشمة</w:t>
      </w:r>
      <w:r w:rsidR="009E584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من ذوي الدخل المحدود ، وذلك من خلال القنوات الرسمية و إبتكار خدمات مالية ملائمة وبتكاليف منافسة وعادلة ، لتفادي لجوء تلك الفئات </w:t>
      </w:r>
      <w:r w:rsidR="002B7E9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</w:t>
      </w:r>
      <w:r w:rsidR="009E584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لى القنوات والوسائل غير الرسمية التي لا تخضع للرقابة والإشراف </w:t>
      </w:r>
      <w:r w:rsidR="00F2380B"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:rsidR="00E76756" w:rsidRDefault="009E5842" w:rsidP="00E76756">
      <w:pP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كما يمكن تعريف الشمول المالي على أنه : إتاحة واستخدام كافة الخدمات المالية لمختلف فئات المجتمع بمؤسساته وأفراده وبالأخص تلك </w:t>
      </w:r>
      <w:r w:rsidR="002B7E9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المهشمة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منها ، ومن خلال القنوات الرسمية بما في ذلك الحسابات المصرفية والتوفير ، وخدمات الدفع والتحويل وخدمات التأمين ، وخدمات التمويل </w:t>
      </w:r>
      <w:r w:rsidR="002B7E93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والائتمان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وابتكار خدمات مالية أكثر ملائمة وبأسعار منافسة وعادلة ، بالإضافة إلى العمل على حماية حقوق مستهلكي الخدمات المالية وتشجيع تلك الفئات على إدارة أموالهم و مدخراتهم بشكل سليم </w:t>
      </w:r>
      <w:r w:rsidR="00620349"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  <w:r w:rsidR="00183938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183938" w:rsidRPr="00183938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</w:p>
    <w:p w:rsidR="00A27AB4" w:rsidRPr="00EF0FE4" w:rsidRDefault="00E76756" w:rsidP="00D45C60">
      <w:pPr>
        <w:tabs>
          <w:tab w:val="left" w:pos="900"/>
        </w:tabs>
        <w:bidi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DZ"/>
        </w:rPr>
        <w:t>ثالثا</w:t>
      </w:r>
      <w:r w:rsidR="00A27AB4" w:rsidRPr="00EF0FE4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DZ"/>
        </w:rPr>
        <w:t xml:space="preserve"> :أهمية الشمول المالي:</w:t>
      </w:r>
    </w:p>
    <w:p w:rsidR="00A27AB4" w:rsidRDefault="00A27AB4" w:rsidP="00C843A8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A27AB4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C843A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تتجلى</w:t>
      </w:r>
      <w:r w:rsidRPr="00A27AB4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أهمية الشمول المالي من خلال ما</w:t>
      </w:r>
      <w:r w:rsidR="00AA3C3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A27AB4">
        <w:rPr>
          <w:rFonts w:ascii="Simplified Arabic" w:hAnsi="Simplified Arabic" w:cs="Simplified Arabic" w:hint="cs"/>
          <w:sz w:val="28"/>
          <w:szCs w:val="28"/>
          <w:rtl/>
          <w:lang w:bidi="ar-DZ"/>
        </w:rPr>
        <w:t>يلي :</w:t>
      </w:r>
    </w:p>
    <w:p w:rsidR="002E4A5E" w:rsidRDefault="00A27AB4" w:rsidP="007F43F1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 يساعد الشمول المالي العائلات على الادخار من أجل التقاعد أو حالات الطوارئ </w:t>
      </w:r>
      <w:r w:rsidR="002B7E9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غير المتوقع</w:t>
      </w:r>
      <w:r w:rsidR="002B7E93">
        <w:rPr>
          <w:rFonts w:ascii="Simplified Arabic" w:hAnsi="Simplified Arabic" w:cs="Simplified Arabic" w:hint="eastAsia"/>
          <w:sz w:val="28"/>
          <w:szCs w:val="28"/>
          <w:rtl/>
          <w:lang w:bidi="ar-DZ"/>
        </w:rPr>
        <w:t>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وتغطية النفقات المتكررة مثل </w:t>
      </w:r>
      <w:r w:rsidR="002B7E9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الإيجار</w:t>
      </w:r>
      <w:r w:rsidR="007F43F1">
        <w:rPr>
          <w:rFonts w:ascii="Simplified Arabic" w:hAnsi="Simplified Arabic" w:cs="Simplified Arabic" w:hint="cs"/>
          <w:sz w:val="28"/>
          <w:szCs w:val="28"/>
          <w:rtl/>
          <w:lang w:bidi="ar-DZ"/>
        </w:rPr>
        <w:t>، فهو</w:t>
      </w:r>
      <w:r w:rsidR="002E4A5E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يحسن الدخل ويزيد من المدخرات ، وبالتالي تمكين الفئات المحرومة من توفير ضروريات الحياة مثل الرعاية الصحية ، والتعليم والطعام وتنمية أعمالهم </w:t>
      </w:r>
      <w:r w:rsidR="005C7471"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:rsidR="00100625" w:rsidRDefault="002E4A5E" w:rsidP="00F305F6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 يلعب النفاذ </w:t>
      </w:r>
      <w:r w:rsidR="00100625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للتمويل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والخدمات المصرفية دورا مهما في التقليل من حدة التقلبات التي تنتاب مستويات </w:t>
      </w:r>
      <w:r w:rsidR="0035385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الإنفاق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بشقيه الاستهلاكي والاستثماري ، ومن ثم التخفيف من حدة تقلبات دورات الأعمال والناتج المحلي </w:t>
      </w:r>
      <w:r w:rsidR="002B7E9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الإجمالي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F305F6"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</w:p>
    <w:p w:rsidR="00660352" w:rsidRDefault="002E4A5E" w:rsidP="002E4A5E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 يلعب الشمول المالي دورا هاما في تدعيم الاستقرار المالي ، حيث </w:t>
      </w:r>
      <w:r w:rsidR="0066035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إن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اعتماد الأسر في تعاملاتهم المالية على البنوك يزيد من حجم الودائع المتوفرة لدى البنوك مما يرفع من قدرة البنك على امتصاص الصدمات خاصة في فترات الضغط</w:t>
      </w:r>
      <w:r w:rsidR="00660352"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</w:p>
    <w:p w:rsidR="00F305F6" w:rsidRDefault="00454075" w:rsidP="00454075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- الشمول المالي يعزز التمكين الاقتصادي ، والذي بدوره يحسن الرفاهية الشاملة مع توفير اللبنات الأس</w:t>
      </w:r>
      <w:r w:rsidR="008D0AC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اسية لمزيد من النمو ،</w:t>
      </w:r>
    </w:p>
    <w:p w:rsidR="00454075" w:rsidRDefault="00454075" w:rsidP="00454075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- كما أن الشمول المالي يؤدي إلى زيادة سرعة دوران النقود وتنشيط الدورة الاقتصادية ، و يزيد من فعالية السياسات الحكومية ، وتحسين بيئة العمل وزيادة مستويات كفاءة أسواق السلع والخدمات .</w:t>
      </w:r>
    </w:p>
    <w:p w:rsidR="00A27AB4" w:rsidRPr="00A27AB4" w:rsidRDefault="00454075" w:rsidP="00A51B43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lastRenderedPageBreak/>
        <w:t xml:space="preserve">- يساعد الشمول المالي على تقليل حجم الاقتصاد غير الرسمي مما يؤدي </w:t>
      </w:r>
      <w:r w:rsidR="008D0AC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إلى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توفير شفافية أكبر في المعاملات المالية من خلال </w:t>
      </w:r>
      <w:r w:rsidR="00E260F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آليات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الرقابة </w:t>
      </w:r>
      <w:r w:rsidR="008D0AC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والإشراف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وتفعيل دور هيئات الاستعلام المالي .</w:t>
      </w:r>
    </w:p>
    <w:p w:rsidR="00EF0FE4" w:rsidRPr="00EF0FE4" w:rsidRDefault="00E76756" w:rsidP="002B1DBA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DZ"/>
        </w:rPr>
        <w:t>رابعا</w:t>
      </w:r>
      <w:r w:rsidR="002B1DBA" w:rsidRPr="00EF0FE4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DZ"/>
        </w:rPr>
        <w:t>: مؤشرات الشمول المالي:</w:t>
      </w:r>
    </w:p>
    <w:p w:rsidR="00217A4C" w:rsidRDefault="002B1DBA" w:rsidP="00A51B43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="00A51B43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إن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مؤشرات الشمول المالي تتمحور حول </w:t>
      </w:r>
      <w:r w:rsidR="00A51B4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ثلاث مؤشرات رئيسية ، تتمثل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في :</w:t>
      </w:r>
    </w:p>
    <w:p w:rsidR="002B1DBA" w:rsidRDefault="002B1DBA" w:rsidP="002B1DBA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-1- </w:t>
      </w:r>
      <w:r w:rsidRPr="001A5BF2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الوصول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1A5BF2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المالي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: يشير هذا البعد إلى القدرة على </w:t>
      </w:r>
      <w:r w:rsidR="001A5BF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استخدام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الخدمات المالية من المؤسسات المالية ، وشمل هذا المؤشر مجموعة من المقاييس </w:t>
      </w:r>
      <w:r w:rsidR="007424C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أهمها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عدد الحسابات المصرفية للبالغين ، بطاقات </w:t>
      </w:r>
      <w:r w:rsidR="007424C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الائتمان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المفتوحة ، بطاقات الخصم للبالغين ، وعدد الهواتف الذكية .</w:t>
      </w:r>
    </w:p>
    <w:p w:rsidR="002B1DBA" w:rsidRDefault="002B1DBA" w:rsidP="0021483B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-2- </w:t>
      </w:r>
      <w:r w:rsidRPr="001A5BF2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الانتشار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1A5BF2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المصرفي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: يعبر هذا المؤشر على مدى </w:t>
      </w:r>
      <w:r w:rsidR="002B7E9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انتشار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الذي يحققه القطاع المصرفي من حيث توزيع الوحدات المصرفية على المناطق الجغرافية بمختلف المناطق الجهوية ، كذلك سهولة </w:t>
      </w:r>
      <w:r w:rsidR="0021483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الوصول المالي من خلال </w:t>
      </w:r>
      <w:r w:rsidR="0035385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الأجهزة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الرقمية </w:t>
      </w:r>
      <w:r w:rsidR="0021483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المستحدثة ، والتي تعمل على تقديم الخدمات المالية بنقلها للوكالة ، ويتم قياس هذا البعد من خلال عدد الفروع المصرفية وعدد </w:t>
      </w:r>
      <w:r w:rsidR="00B81008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ماكينا</w:t>
      </w:r>
      <w:r w:rsidR="00B81008">
        <w:rPr>
          <w:rFonts w:ascii="Simplified Arabic" w:hAnsi="Simplified Arabic" w:cs="Simplified Arabic" w:hint="eastAsia"/>
          <w:sz w:val="28"/>
          <w:szCs w:val="28"/>
          <w:rtl/>
          <w:lang w:bidi="ar-DZ"/>
        </w:rPr>
        <w:t>ت</w:t>
      </w:r>
      <w:r w:rsidR="0021483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الصراف </w:t>
      </w:r>
      <w:r w:rsidR="007424C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الآلي</w:t>
      </w:r>
      <w:r w:rsidR="0021483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، </w:t>
      </w:r>
    </w:p>
    <w:p w:rsidR="00D84FE5" w:rsidRDefault="0021483B" w:rsidP="00D84FE5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-3- </w:t>
      </w:r>
      <w:r w:rsidR="007424CD" w:rsidRPr="001A5BF2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استخدام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1A5BF2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الخدمات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7424CD" w:rsidRPr="001A5BF2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المالية</w:t>
      </w:r>
      <w:r w:rsidR="007424CD">
        <w:rPr>
          <w:rFonts w:ascii="Simplified Arabic" w:hAnsi="Simplified Arabic" w:cs="Simplified Arabic" w:hint="cs"/>
          <w:sz w:val="28"/>
          <w:szCs w:val="28"/>
          <w:rtl/>
          <w:lang w:bidi="ar-DZ"/>
        </w:rPr>
        <w:t>: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ويتم قياسه بمؤشر </w:t>
      </w:r>
      <w:r w:rsidR="007424C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الائتمان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الممنوح للقطاع الخاص كجزء من الناتج المحلي الإجمالي و مؤشر ودائع القطاع الخاص لجزء من الناتج المحلي </w:t>
      </w:r>
      <w:r w:rsidR="007424C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الإجمالي.</w:t>
      </w:r>
    </w:p>
    <w:p w:rsidR="00CE6996" w:rsidRPr="00D84FE5" w:rsidRDefault="00CE6996" w:rsidP="00D84FE5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3704FD">
        <w:rPr>
          <w:rFonts w:ascii="Simplified Arabic" w:hAnsi="Simplified Arabic" w:cs="Simplified Arabic" w:hint="cs"/>
          <w:rtl/>
          <w:lang w:bidi="ar-DZ"/>
        </w:rPr>
        <w:t>يشمل الجدول الأتي أبعاد الشمول المالي ومؤشرات قياسية .</w:t>
      </w:r>
    </w:p>
    <w:tbl>
      <w:tblPr>
        <w:tblStyle w:val="Grilledutableau"/>
        <w:tblW w:w="10864" w:type="dxa"/>
        <w:tblLook w:val="04A0"/>
      </w:tblPr>
      <w:tblGrid>
        <w:gridCol w:w="9274"/>
        <w:gridCol w:w="1590"/>
      </w:tblGrid>
      <w:tr w:rsidR="00CE6996" w:rsidTr="00CE6996">
        <w:tc>
          <w:tcPr>
            <w:tcW w:w="9274" w:type="dxa"/>
          </w:tcPr>
          <w:p w:rsidR="00CE6996" w:rsidRPr="00227061" w:rsidRDefault="00CE6996" w:rsidP="00311952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مؤشرات قياسها</w:t>
            </w:r>
          </w:p>
        </w:tc>
        <w:tc>
          <w:tcPr>
            <w:tcW w:w="1590" w:type="dxa"/>
          </w:tcPr>
          <w:p w:rsidR="00CE6996" w:rsidRDefault="003704FD" w:rsidP="00311952">
            <w:pPr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الأبعاد</w:t>
            </w:r>
          </w:p>
        </w:tc>
      </w:tr>
      <w:tr w:rsidR="00CE6996" w:rsidTr="00CE6996">
        <w:tc>
          <w:tcPr>
            <w:tcW w:w="9274" w:type="dxa"/>
          </w:tcPr>
          <w:p w:rsidR="00CE6996" w:rsidRPr="00E12A1D" w:rsidRDefault="00CE6996" w:rsidP="00311952">
            <w:pPr>
              <w:jc w:val="right"/>
              <w:rPr>
                <w:rFonts w:ascii="Simplified Arabic" w:hAnsi="Simplified Arabic" w:cs="Simplified Arabic"/>
                <w:b/>
                <w:bCs/>
                <w:rtl/>
                <w:lang w:bidi="ar-DZ"/>
              </w:rPr>
            </w:pPr>
            <w:r w:rsidRPr="00E12A1D">
              <w:rPr>
                <w:rFonts w:ascii="Simplified Arabic" w:hAnsi="Simplified Arabic" w:cs="Simplified Arabic" w:hint="cs"/>
                <w:b/>
                <w:bCs/>
                <w:rtl/>
                <w:lang w:bidi="ar-DZ"/>
              </w:rPr>
              <w:t xml:space="preserve">- نسبة البالغين الذين لهم حساب مالي في المؤسسات مثل البنوك ، ومكاتب البريد ومؤسسات التمويل الصغرى </w:t>
            </w:r>
          </w:p>
          <w:p w:rsidR="00CE6996" w:rsidRPr="00E12A1D" w:rsidRDefault="00CE6996" w:rsidP="00311952">
            <w:pPr>
              <w:jc w:val="right"/>
              <w:rPr>
                <w:rFonts w:ascii="Simplified Arabic" w:hAnsi="Simplified Arabic" w:cs="Simplified Arabic"/>
                <w:b/>
                <w:bCs/>
                <w:rtl/>
                <w:lang w:bidi="ar-DZ"/>
              </w:rPr>
            </w:pPr>
            <w:r w:rsidRPr="00E12A1D">
              <w:rPr>
                <w:rFonts w:ascii="Simplified Arabic" w:hAnsi="Simplified Arabic" w:cs="Simplified Arabic" w:hint="cs"/>
                <w:b/>
                <w:bCs/>
                <w:rtl/>
                <w:lang w:bidi="ar-DZ"/>
              </w:rPr>
              <w:t>- الغرض من الحسابات (شخصية أو تجارية)</w:t>
            </w:r>
          </w:p>
          <w:p w:rsidR="00CE6996" w:rsidRPr="00E12A1D" w:rsidRDefault="00CE6996" w:rsidP="00311952">
            <w:pPr>
              <w:jc w:val="right"/>
              <w:rPr>
                <w:rFonts w:ascii="Simplified Arabic" w:hAnsi="Simplified Arabic" w:cs="Simplified Arabic"/>
                <w:b/>
                <w:bCs/>
                <w:rtl/>
                <w:lang w:bidi="ar-DZ"/>
              </w:rPr>
            </w:pPr>
            <w:r w:rsidRPr="00E12A1D">
              <w:rPr>
                <w:rFonts w:ascii="Simplified Arabic" w:hAnsi="Simplified Arabic" w:cs="Simplified Arabic" w:hint="cs"/>
                <w:b/>
                <w:bCs/>
                <w:rtl/>
                <w:lang w:bidi="ar-DZ"/>
              </w:rPr>
              <w:t xml:space="preserve">- عدد المعاملات ( </w:t>
            </w:r>
            <w:r w:rsidR="00E12A1D" w:rsidRPr="00E12A1D">
              <w:rPr>
                <w:rFonts w:ascii="Simplified Arabic" w:hAnsi="Simplified Arabic" w:cs="Simplified Arabic" w:hint="cs"/>
                <w:b/>
                <w:bCs/>
                <w:rtl/>
                <w:lang w:bidi="ar-DZ"/>
              </w:rPr>
              <w:t>الإيداع</w:t>
            </w:r>
            <w:r w:rsidRPr="00E12A1D">
              <w:rPr>
                <w:rFonts w:ascii="Simplified Arabic" w:hAnsi="Simplified Arabic" w:cs="Simplified Arabic" w:hint="cs"/>
                <w:b/>
                <w:bCs/>
                <w:rtl/>
                <w:lang w:bidi="ar-DZ"/>
              </w:rPr>
              <w:t xml:space="preserve"> والسحب)</w:t>
            </w:r>
          </w:p>
          <w:p w:rsidR="00CE6996" w:rsidRPr="00E12A1D" w:rsidRDefault="00CE6996" w:rsidP="00311952">
            <w:pPr>
              <w:jc w:val="right"/>
              <w:rPr>
                <w:rFonts w:ascii="Simplified Arabic" w:hAnsi="Simplified Arabic" w:cs="Simplified Arabic"/>
                <w:b/>
                <w:bCs/>
                <w:lang w:bidi="ar-DZ"/>
              </w:rPr>
            </w:pPr>
            <w:r w:rsidRPr="00E12A1D">
              <w:rPr>
                <w:rFonts w:ascii="Simplified Arabic" w:hAnsi="Simplified Arabic" w:cs="Simplified Arabic" w:hint="cs"/>
                <w:b/>
                <w:bCs/>
                <w:rtl/>
                <w:lang w:bidi="ar-DZ"/>
              </w:rPr>
              <w:t xml:space="preserve">- طريقة الوصول الى الحسابات المصرفية ( مثل أجهزة الصراف الألي </w:t>
            </w:r>
            <w:r w:rsidRPr="00E12A1D">
              <w:rPr>
                <w:rFonts w:ascii="Simplified Arabic" w:hAnsi="Simplified Arabic" w:cs="Simplified Arabic"/>
                <w:b/>
                <w:bCs/>
                <w:rtl/>
                <w:lang w:bidi="ar-DZ"/>
              </w:rPr>
              <w:t>–</w:t>
            </w:r>
            <w:r w:rsidRPr="00E12A1D">
              <w:rPr>
                <w:rFonts w:ascii="Simplified Arabic" w:hAnsi="Simplified Arabic" w:cs="Simplified Arabic" w:hint="cs"/>
                <w:b/>
                <w:bCs/>
                <w:rtl/>
                <w:lang w:bidi="ar-DZ"/>
              </w:rPr>
              <w:t>فروع البنك)</w:t>
            </w:r>
          </w:p>
        </w:tc>
        <w:tc>
          <w:tcPr>
            <w:tcW w:w="1590" w:type="dxa"/>
          </w:tcPr>
          <w:p w:rsidR="00CE6996" w:rsidRDefault="00CE6996" w:rsidP="00311952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استخدام</w:t>
            </w:r>
          </w:p>
          <w:p w:rsidR="00CE6996" w:rsidRDefault="00CE6996" w:rsidP="00311952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الحسابات</w:t>
            </w:r>
          </w:p>
          <w:p w:rsidR="00CE6996" w:rsidRDefault="00CE6996" w:rsidP="00311952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المصرفية</w:t>
            </w:r>
          </w:p>
        </w:tc>
      </w:tr>
      <w:tr w:rsidR="00CE6996" w:rsidTr="00CE6996">
        <w:tc>
          <w:tcPr>
            <w:tcW w:w="9274" w:type="dxa"/>
          </w:tcPr>
          <w:p w:rsidR="00CE6996" w:rsidRPr="00E12A1D" w:rsidRDefault="00EE3415" w:rsidP="00311952">
            <w:pPr>
              <w:jc w:val="right"/>
              <w:rPr>
                <w:rFonts w:ascii="Simplified Arabic" w:hAnsi="Simplified Arabic" w:cs="Simplified Arabic"/>
                <w:b/>
                <w:bCs/>
                <w:rtl/>
                <w:lang w:bidi="ar-DZ"/>
              </w:rPr>
            </w:pPr>
            <w:r w:rsidRPr="00E12A1D">
              <w:rPr>
                <w:rFonts w:ascii="Simplified Arabic" w:hAnsi="Simplified Arabic" w:cs="Simplified Arabic" w:hint="cs"/>
                <w:b/>
                <w:bCs/>
                <w:rtl/>
                <w:lang w:bidi="ar-DZ"/>
              </w:rPr>
              <w:t>- النسبة المئوية للبالغين الذين قاموا</w:t>
            </w:r>
            <w:r w:rsidR="002B7E93">
              <w:rPr>
                <w:rFonts w:ascii="Simplified Arabic" w:hAnsi="Simplified Arabic" w:cs="Simplified Arabic" w:hint="cs"/>
                <w:b/>
                <w:bCs/>
                <w:rtl/>
                <w:lang w:bidi="ar-DZ"/>
              </w:rPr>
              <w:t xml:space="preserve"> </w:t>
            </w:r>
            <w:r w:rsidR="002B7E93" w:rsidRPr="00E12A1D">
              <w:rPr>
                <w:rFonts w:ascii="Simplified Arabic" w:hAnsi="Simplified Arabic" w:cs="Simplified Arabic" w:hint="cs"/>
                <w:b/>
                <w:bCs/>
                <w:rtl/>
                <w:lang w:bidi="ar-DZ"/>
              </w:rPr>
              <w:t>بادخار</w:t>
            </w:r>
            <w:r w:rsidRPr="00E12A1D">
              <w:rPr>
                <w:rFonts w:ascii="Simplified Arabic" w:hAnsi="Simplified Arabic" w:cs="Simplified Arabic" w:hint="cs"/>
                <w:b/>
                <w:bCs/>
                <w:rtl/>
                <w:lang w:bidi="ar-DZ"/>
              </w:rPr>
              <w:t xml:space="preserve"> خلال 12 شهرا الماضية </w:t>
            </w:r>
            <w:r w:rsidR="00E12A1D" w:rsidRPr="00E12A1D">
              <w:rPr>
                <w:rFonts w:ascii="Simplified Arabic" w:hAnsi="Simplified Arabic" w:cs="Simplified Arabic" w:hint="cs"/>
                <w:b/>
                <w:bCs/>
                <w:rtl/>
                <w:lang w:bidi="ar-DZ"/>
              </w:rPr>
              <w:t>باستخدام</w:t>
            </w:r>
            <w:r w:rsidRPr="00E12A1D">
              <w:rPr>
                <w:rFonts w:ascii="Simplified Arabic" w:hAnsi="Simplified Arabic" w:cs="Simplified Arabic" w:hint="cs"/>
                <w:b/>
                <w:bCs/>
                <w:rtl/>
                <w:lang w:bidi="ar-DZ"/>
              </w:rPr>
              <w:t xml:space="preserve"> المؤسسات المالية الرسمية .</w:t>
            </w:r>
          </w:p>
          <w:p w:rsidR="00EE3415" w:rsidRPr="00E12A1D" w:rsidRDefault="00EE3415" w:rsidP="00311952">
            <w:pPr>
              <w:jc w:val="right"/>
              <w:rPr>
                <w:rFonts w:ascii="Simplified Arabic" w:hAnsi="Simplified Arabic" w:cs="Simplified Arabic"/>
                <w:b/>
                <w:bCs/>
                <w:rtl/>
                <w:lang w:bidi="ar-DZ"/>
              </w:rPr>
            </w:pPr>
            <w:r w:rsidRPr="00E12A1D">
              <w:rPr>
                <w:rFonts w:ascii="Simplified Arabic" w:hAnsi="Simplified Arabic" w:cs="Simplified Arabic" w:hint="cs"/>
                <w:b/>
                <w:bCs/>
                <w:rtl/>
                <w:lang w:bidi="ar-DZ"/>
              </w:rPr>
              <w:t>- النسبة المئوية للبالغين الذين قاموا بادخار خلال 12 شهرا الماضية باستخدام مؤسسة توفير غير رسمي أو أي شخص خارج الأسرة.</w:t>
            </w:r>
          </w:p>
          <w:p w:rsidR="00EE3415" w:rsidRPr="00E12A1D" w:rsidRDefault="00EE3415" w:rsidP="00311952">
            <w:pPr>
              <w:jc w:val="right"/>
              <w:rPr>
                <w:rFonts w:ascii="Simplified Arabic" w:hAnsi="Simplified Arabic" w:cs="Simplified Arabic"/>
                <w:b/>
                <w:bCs/>
                <w:lang w:bidi="ar-DZ"/>
              </w:rPr>
            </w:pPr>
            <w:r w:rsidRPr="00E12A1D">
              <w:rPr>
                <w:rFonts w:ascii="Simplified Arabic" w:hAnsi="Simplified Arabic" w:cs="Simplified Arabic" w:hint="cs"/>
                <w:b/>
                <w:bCs/>
                <w:rtl/>
                <w:lang w:bidi="ar-DZ"/>
              </w:rPr>
              <w:t xml:space="preserve">- النسبة المئوية للبالغين الذي قاموا </w:t>
            </w:r>
            <w:r w:rsidR="002B7E93" w:rsidRPr="00E12A1D">
              <w:rPr>
                <w:rFonts w:ascii="Simplified Arabic" w:hAnsi="Simplified Arabic" w:cs="Simplified Arabic" w:hint="cs"/>
                <w:b/>
                <w:bCs/>
                <w:rtl/>
                <w:lang w:bidi="ar-DZ"/>
              </w:rPr>
              <w:t>بادخار</w:t>
            </w:r>
            <w:r w:rsidRPr="00E12A1D">
              <w:rPr>
                <w:rFonts w:ascii="Simplified Arabic" w:hAnsi="Simplified Arabic" w:cs="Simplified Arabic" w:hint="cs"/>
                <w:b/>
                <w:bCs/>
                <w:rtl/>
                <w:lang w:bidi="ar-DZ"/>
              </w:rPr>
              <w:t xml:space="preserve"> خلاف ذلك على سبيل المثال في المنزل خلال 12 شهرا الماضية . </w:t>
            </w:r>
          </w:p>
        </w:tc>
        <w:tc>
          <w:tcPr>
            <w:tcW w:w="1590" w:type="dxa"/>
          </w:tcPr>
          <w:p w:rsidR="00CE6996" w:rsidRDefault="00EE3415" w:rsidP="00311952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الادخار</w:t>
            </w:r>
          </w:p>
        </w:tc>
      </w:tr>
      <w:tr w:rsidR="00CE6996" w:rsidTr="00CE6996">
        <w:tc>
          <w:tcPr>
            <w:tcW w:w="9274" w:type="dxa"/>
          </w:tcPr>
          <w:p w:rsidR="00CE6996" w:rsidRDefault="00CE6996" w:rsidP="00EE3415">
            <w:pPr>
              <w:bidi/>
              <w:rPr>
                <w:rFonts w:ascii="Simplified Arabic" w:hAnsi="Simplified Arabic" w:cs="Simplified Arabic"/>
                <w:sz w:val="26"/>
                <w:szCs w:val="26"/>
                <w:rtl/>
                <w:lang w:bidi="ar-DZ"/>
              </w:rPr>
            </w:pPr>
            <w:r w:rsidRPr="00452637">
              <w:rPr>
                <w:rFonts w:ascii="Simplified Arabic" w:hAnsi="Simplified Arabic" w:cs="Simplified Arabic" w:hint="cs"/>
                <w:sz w:val="26"/>
                <w:szCs w:val="26"/>
                <w:rtl/>
                <w:lang w:bidi="ar-DZ"/>
              </w:rPr>
              <w:t xml:space="preserve">- </w:t>
            </w:r>
            <w:r w:rsidR="00EE3415">
              <w:rPr>
                <w:rFonts w:ascii="Simplified Arabic" w:hAnsi="Simplified Arabic" w:cs="Simplified Arabic" w:hint="cs"/>
                <w:sz w:val="26"/>
                <w:szCs w:val="26"/>
                <w:rtl/>
                <w:lang w:bidi="ar-DZ"/>
              </w:rPr>
              <w:t xml:space="preserve">النسبة المئوية للبالغين الذين اقترضوا في 12 شهرا الماضية من مؤسسة مالية </w:t>
            </w:r>
            <w:r w:rsidR="00E12A1D">
              <w:rPr>
                <w:rFonts w:ascii="Simplified Arabic" w:hAnsi="Simplified Arabic" w:cs="Simplified Arabic" w:hint="cs"/>
                <w:sz w:val="26"/>
                <w:szCs w:val="26"/>
                <w:rtl/>
                <w:lang w:bidi="ar-DZ"/>
              </w:rPr>
              <w:t>رسمية.</w:t>
            </w:r>
          </w:p>
          <w:p w:rsidR="00EE3415" w:rsidRPr="003704FD" w:rsidRDefault="00EE3415" w:rsidP="00EE3415">
            <w:pPr>
              <w:bidi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DZ"/>
              </w:rPr>
            </w:pPr>
            <w:r w:rsidRPr="003704FD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DZ"/>
              </w:rPr>
              <w:t>- النسبة المئوية للبالغين الذين اقترضوا في 12 شهرا الماضية من مصادر تقليدية غير رسمية بما في ذلك الاقتراض من الأسرة والأصدقاء.</w:t>
            </w:r>
          </w:p>
          <w:p w:rsidR="00CE6996" w:rsidRPr="00452637" w:rsidRDefault="00CE6996" w:rsidP="00311952">
            <w:pPr>
              <w:bidi/>
              <w:rPr>
                <w:rFonts w:ascii="Simplified Arabic" w:hAnsi="Simplified Arabic" w:cs="Simplified Arabic"/>
                <w:sz w:val="26"/>
                <w:szCs w:val="26"/>
                <w:lang w:bidi="ar-DZ"/>
              </w:rPr>
            </w:pPr>
          </w:p>
        </w:tc>
        <w:tc>
          <w:tcPr>
            <w:tcW w:w="1590" w:type="dxa"/>
          </w:tcPr>
          <w:p w:rsidR="00CE6996" w:rsidRDefault="00EE3415" w:rsidP="00311952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الاقتراض </w:t>
            </w:r>
          </w:p>
        </w:tc>
      </w:tr>
      <w:tr w:rsidR="00CE6996" w:rsidTr="00CE6996">
        <w:tc>
          <w:tcPr>
            <w:tcW w:w="9274" w:type="dxa"/>
          </w:tcPr>
          <w:p w:rsidR="00F978D8" w:rsidRPr="00E12A1D" w:rsidRDefault="00CE6996" w:rsidP="00EE3415">
            <w:pPr>
              <w:jc w:val="right"/>
              <w:rPr>
                <w:rFonts w:ascii="Simplified Arabic" w:hAnsi="Simplified Arabic" w:cs="Simplified Arabic"/>
                <w:b/>
                <w:bCs/>
                <w:rtl/>
                <w:lang w:bidi="ar-DZ"/>
              </w:rPr>
            </w:pPr>
            <w:r w:rsidRPr="00E12A1D">
              <w:rPr>
                <w:rFonts w:ascii="Simplified Arabic" w:hAnsi="Simplified Arabic" w:cs="Simplified Arabic" w:hint="cs"/>
                <w:b/>
                <w:bCs/>
                <w:rtl/>
                <w:lang w:bidi="ar-DZ"/>
              </w:rPr>
              <w:t>-</w:t>
            </w:r>
            <w:r w:rsidR="00EE3415" w:rsidRPr="00E12A1D">
              <w:rPr>
                <w:rFonts w:ascii="Simplified Arabic" w:hAnsi="Simplified Arabic" w:cs="Simplified Arabic" w:hint="cs"/>
                <w:b/>
                <w:bCs/>
                <w:rtl/>
                <w:lang w:bidi="ar-DZ"/>
              </w:rPr>
              <w:t xml:space="preserve"> النسبة المئوية للبالغين الذين استخدموا حساب رسمي لنلقي الأجور أو المدفوعات الحكومية في 12 شهرا الماضية.</w:t>
            </w:r>
          </w:p>
          <w:p w:rsidR="00F978D8" w:rsidRPr="00E12A1D" w:rsidRDefault="00F978D8" w:rsidP="00EE3415">
            <w:pPr>
              <w:jc w:val="right"/>
              <w:rPr>
                <w:rFonts w:ascii="Simplified Arabic" w:hAnsi="Simplified Arabic" w:cs="Simplified Arabic"/>
                <w:b/>
                <w:bCs/>
                <w:rtl/>
                <w:lang w:bidi="ar-DZ"/>
              </w:rPr>
            </w:pPr>
            <w:r w:rsidRPr="00E12A1D">
              <w:rPr>
                <w:rFonts w:ascii="Simplified Arabic" w:hAnsi="Simplified Arabic" w:cs="Simplified Arabic" w:hint="cs"/>
                <w:b/>
                <w:bCs/>
                <w:rtl/>
                <w:lang w:bidi="ar-DZ"/>
              </w:rPr>
              <w:t>- النسبة المئوية للبالغين الذين استخدموا حساب رسمي لتلقي أو إرسال الأموال إلى أفراد الأسرة الذين يعيشون في أماكن أخرى خلال 12 شهرا الماضية .</w:t>
            </w:r>
          </w:p>
          <w:p w:rsidR="00CE6996" w:rsidRPr="00E12A1D" w:rsidRDefault="00F978D8" w:rsidP="00EE3415">
            <w:pPr>
              <w:jc w:val="right"/>
              <w:rPr>
                <w:rFonts w:ascii="Simplified Arabic" w:hAnsi="Simplified Arabic" w:cs="Simplified Arabic"/>
                <w:b/>
                <w:bCs/>
                <w:rtl/>
                <w:lang w:bidi="ar-DZ"/>
              </w:rPr>
            </w:pPr>
            <w:r w:rsidRPr="00E12A1D">
              <w:rPr>
                <w:rFonts w:ascii="Simplified Arabic" w:hAnsi="Simplified Arabic" w:cs="Simplified Arabic" w:hint="cs"/>
                <w:b/>
                <w:bCs/>
                <w:rtl/>
                <w:lang w:bidi="ar-DZ"/>
              </w:rPr>
              <w:t xml:space="preserve">- النسبة المئوية للبالغين الذين </w:t>
            </w:r>
            <w:r w:rsidR="00E12A1D" w:rsidRPr="00E12A1D">
              <w:rPr>
                <w:rFonts w:ascii="Simplified Arabic" w:hAnsi="Simplified Arabic" w:cs="Simplified Arabic" w:hint="cs"/>
                <w:b/>
                <w:bCs/>
                <w:rtl/>
                <w:lang w:bidi="ar-DZ"/>
              </w:rPr>
              <w:t>استخدموا</w:t>
            </w:r>
            <w:r w:rsidRPr="00E12A1D">
              <w:rPr>
                <w:rFonts w:ascii="Simplified Arabic" w:hAnsi="Simplified Arabic" w:cs="Simplified Arabic" w:hint="cs"/>
                <w:b/>
                <w:bCs/>
                <w:rtl/>
                <w:lang w:bidi="ar-DZ"/>
              </w:rPr>
              <w:t xml:space="preserve"> الهاتف المحمول لدفع فواتير أو إرسال أو تلقي أموال في 12 شهرا </w:t>
            </w:r>
            <w:r w:rsidR="00E12A1D" w:rsidRPr="00E12A1D">
              <w:rPr>
                <w:rFonts w:ascii="Simplified Arabic" w:hAnsi="Simplified Arabic" w:cs="Simplified Arabic" w:hint="cs"/>
                <w:b/>
                <w:bCs/>
                <w:rtl/>
                <w:lang w:bidi="ar-DZ"/>
              </w:rPr>
              <w:t>الماضية.</w:t>
            </w:r>
            <w:r w:rsidR="00CE6996" w:rsidRPr="00E12A1D">
              <w:rPr>
                <w:rFonts w:ascii="Simplified Arabic" w:hAnsi="Simplified Arabic" w:cs="Simplified Arabic" w:hint="cs"/>
                <w:b/>
                <w:bCs/>
                <w:rtl/>
                <w:lang w:bidi="ar-DZ"/>
              </w:rPr>
              <w:t xml:space="preserve"> </w:t>
            </w:r>
          </w:p>
        </w:tc>
        <w:tc>
          <w:tcPr>
            <w:tcW w:w="1590" w:type="dxa"/>
          </w:tcPr>
          <w:p w:rsidR="00CE6996" w:rsidRDefault="00EE3415" w:rsidP="00311952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المدفوعات </w:t>
            </w:r>
          </w:p>
        </w:tc>
      </w:tr>
      <w:tr w:rsidR="003704FD" w:rsidTr="00CE6996">
        <w:tc>
          <w:tcPr>
            <w:tcW w:w="9274" w:type="dxa"/>
          </w:tcPr>
          <w:p w:rsidR="003704FD" w:rsidRPr="00E12A1D" w:rsidRDefault="003704FD" w:rsidP="00EE3415">
            <w:pPr>
              <w:jc w:val="right"/>
              <w:rPr>
                <w:rFonts w:ascii="Simplified Arabic" w:hAnsi="Simplified Arabic" w:cs="Simplified Arabic"/>
                <w:b/>
                <w:bCs/>
                <w:rtl/>
                <w:lang w:bidi="ar-DZ"/>
              </w:rPr>
            </w:pPr>
            <w:r w:rsidRPr="00E12A1D">
              <w:rPr>
                <w:rFonts w:ascii="Simplified Arabic" w:hAnsi="Simplified Arabic" w:cs="Simplified Arabic" w:hint="cs"/>
                <w:b/>
                <w:bCs/>
                <w:rtl/>
                <w:lang w:bidi="ar-DZ"/>
              </w:rPr>
              <w:lastRenderedPageBreak/>
              <w:t>- النسبة المئوية للبالغين الذين يقومون بتأمين أنفسهم .</w:t>
            </w:r>
          </w:p>
          <w:p w:rsidR="003704FD" w:rsidRPr="00E12A1D" w:rsidRDefault="003704FD" w:rsidP="00EE3415">
            <w:pPr>
              <w:jc w:val="right"/>
              <w:rPr>
                <w:rFonts w:ascii="Simplified Arabic" w:hAnsi="Simplified Arabic" w:cs="Simplified Arabic"/>
                <w:b/>
                <w:bCs/>
                <w:rtl/>
                <w:lang w:bidi="ar-DZ"/>
              </w:rPr>
            </w:pPr>
            <w:r w:rsidRPr="00E12A1D">
              <w:rPr>
                <w:rFonts w:ascii="Simplified Arabic" w:hAnsi="Simplified Arabic" w:cs="Simplified Arabic" w:hint="cs"/>
                <w:b/>
                <w:bCs/>
                <w:rtl/>
                <w:lang w:bidi="ar-DZ"/>
              </w:rPr>
              <w:t xml:space="preserve">- النسبة المئوية للبالغين الذين يعملون في الزراعة والغابات أو صيد الأسماك ويقومون بتأمين أنشطتهم ( محاصيلهم ومواشيهم ) ضد الكوارث الطبيعية ( هطول الأمطار والعواصف) </w:t>
            </w:r>
          </w:p>
        </w:tc>
        <w:tc>
          <w:tcPr>
            <w:tcW w:w="1590" w:type="dxa"/>
          </w:tcPr>
          <w:p w:rsidR="003704FD" w:rsidRDefault="003704FD" w:rsidP="00311952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التأمين</w:t>
            </w:r>
          </w:p>
        </w:tc>
      </w:tr>
    </w:tbl>
    <w:p w:rsidR="00522AD2" w:rsidRDefault="00522AD2" w:rsidP="0065387A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المصدر : جلال الدين بن رجب ، احتساب مؤشر مركب للشمول المالي وتقدير العلاقة بين الشمول المالي </w:t>
      </w:r>
      <w:r w:rsidR="00924922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والناتج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المحلي </w:t>
      </w:r>
      <w:r w:rsidR="0092492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الإجمالي</w:t>
      </w:r>
      <w:r w:rsidR="0065387A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في الدول العربية.</w:t>
      </w:r>
    </w:p>
    <w:p w:rsidR="00AD19B0" w:rsidRPr="00EF0FE4" w:rsidRDefault="00476075" w:rsidP="00AD19B0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DZ"/>
        </w:rPr>
        <w:t>خامسا</w:t>
      </w:r>
      <w:r w:rsidR="00AD19B0" w:rsidRPr="00EF0FE4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DZ"/>
        </w:rPr>
        <w:t xml:space="preserve"> :أهمية التكنولوجيا المالية ودورها في تحقيق الشمول المالي :</w:t>
      </w:r>
    </w:p>
    <w:p w:rsidR="00F86A3E" w:rsidRDefault="00FD62DA" w:rsidP="00F2105A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تتميز التكنولوجيا المالية </w:t>
      </w:r>
      <w:r w:rsidR="0047607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بأنها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أسرع وأرخص وأسهل ويمكن لعدد اكبر من الأفراد الوصول إليها ، حيث لا يحصل حوالي 160 مليون نسمة أو 63</w:t>
      </w:r>
      <w:r>
        <w:rPr>
          <w:rFonts w:ascii="Simplified Arabic" w:hAnsi="Simplified Arabic" w:cs="Simplified Arabic"/>
          <w:sz w:val="28"/>
          <w:szCs w:val="28"/>
          <w:lang w:bidi="ar-DZ"/>
        </w:rPr>
        <w:t>%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من البالغين في العام العربي على خدمات مالية رسمية ، ولا يتعامل نحو 40</w:t>
      </w:r>
      <w:r>
        <w:rPr>
          <w:rFonts w:ascii="Simplified Arabic" w:hAnsi="Simplified Arabic" w:cs="Simplified Arabic"/>
          <w:sz w:val="28"/>
          <w:szCs w:val="28"/>
          <w:lang w:bidi="ar-DZ"/>
        </w:rPr>
        <w:t>%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من الفقراء مع المصارف بسبب ارتفاع التكاليف أو بعد المسافات أو المتطلبات المرهقة والمعقدة لفتح حساب مالي . كما تلعب التكنولوجيا المالية دورا مهما في التصدي للتحديات الحرجة أمام تعزيز الشمول المالي والنمو </w:t>
      </w:r>
      <w:r w:rsidR="002B7E9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الاحتوائي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وتنويع النشاط </w:t>
      </w:r>
      <w:r w:rsidR="002B7E9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الاقتصادي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، من خلال </w:t>
      </w:r>
      <w:r w:rsidR="002B7E9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الابتكارات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التي تساعد على تقديم الخدمات المالية للشريحة الكبيرة من السكان التي لا</w:t>
      </w:r>
      <w:r w:rsidR="004A73D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تتعامل مع الجهاز المصرفي ، وتسهيل إتاحة مصدر التمويل البديلة للمؤسسات الصغيرة والمتوسطة . كما تساهم التكنولوجيا المالية في تحقيق </w:t>
      </w:r>
      <w:r w:rsidR="004256E7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الاستقرار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المالي ، من خلال </w:t>
      </w:r>
      <w:r w:rsidR="004256E7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استخدام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التكنولوجيا في ضمان </w:t>
      </w:r>
      <w:r w:rsidR="0047607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الامتثال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للقواعد التنظيمية وإدارة المخاطر ، ويمكنها تيسير</w:t>
      </w:r>
      <w:r w:rsidR="00F86A3E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4256E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التجارة الخارجية والتحويلات ، بتوفير </w:t>
      </w:r>
      <w:r w:rsidR="0047607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آليات</w:t>
      </w:r>
      <w:r w:rsidR="004256E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تتسم بالكفاءة وفعالية التكلفة للمدفوعات العابرة </w:t>
      </w:r>
      <w:r w:rsidR="00F86A3E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للحدود ، كما يمكن أن يؤدي استخدام وسائل الدفع الالكترونية </w:t>
      </w:r>
      <w:r w:rsidR="00F2105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إلى</w:t>
      </w:r>
      <w:r w:rsidR="00F86A3E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رفع كفاءة عمليات الحكومة .</w:t>
      </w:r>
    </w:p>
    <w:p w:rsidR="00885DD4" w:rsidRDefault="00F86A3E" w:rsidP="00067FD1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تعمل معظم شركات التكنولوجيا المالية تحت شعار </w:t>
      </w:r>
      <w:r w:rsidR="00885DD4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تمكين المستبعدين ماليا ، وإن المقياس الحقيقي لنجاح التكنولوجيا المالية كصناعة أو قطاع لايكمن في تطوير أداة أخرى لتامين الراحة لعملاء المصارف ، ولكن في مدى مساهمتها في تعزيز الشمول المالي للفئات المستبعدة ماليا وتحسين فرص الحصول على التمويل خصوصا للمؤسسات الصغيرة والمتوسطة ومتناهية الصغر .</w:t>
      </w:r>
    </w:p>
    <w:p w:rsidR="00432771" w:rsidRDefault="00476075" w:rsidP="004D1BF9">
      <w:pPr>
        <w:bidi/>
        <w:spacing w:line="240" w:lineRule="auto"/>
        <w:jc w:val="both"/>
        <w:rPr>
          <w:rFonts w:ascii="Simplified Arabic" w:hAnsi="Simplified Arabic" w:cs="Simplified Arabic"/>
          <w:b/>
          <w:bCs/>
          <w:sz w:val="30"/>
          <w:szCs w:val="30"/>
          <w:u w:val="single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0"/>
          <w:szCs w:val="30"/>
          <w:u w:val="single"/>
          <w:rtl/>
          <w:lang w:bidi="ar-DZ"/>
        </w:rPr>
        <w:t>سادسا</w:t>
      </w:r>
      <w:r w:rsidR="00432771" w:rsidRPr="00432771">
        <w:rPr>
          <w:rFonts w:ascii="Simplified Arabic" w:hAnsi="Simplified Arabic" w:cs="Simplified Arabic" w:hint="cs"/>
          <w:b/>
          <w:bCs/>
          <w:sz w:val="30"/>
          <w:szCs w:val="30"/>
          <w:u w:val="single"/>
          <w:rtl/>
          <w:lang w:bidi="ar-DZ"/>
        </w:rPr>
        <w:t xml:space="preserve"> : التحديات التي تعيق التوسع في الشمول المالي</w:t>
      </w:r>
      <w:r w:rsidR="00432771">
        <w:rPr>
          <w:rFonts w:ascii="Simplified Arabic" w:hAnsi="Simplified Arabic" w:cs="Simplified Arabic" w:hint="cs"/>
          <w:b/>
          <w:bCs/>
          <w:sz w:val="30"/>
          <w:szCs w:val="30"/>
          <w:u w:val="single"/>
          <w:rtl/>
          <w:lang w:bidi="ar-DZ"/>
        </w:rPr>
        <w:t>:</w:t>
      </w:r>
    </w:p>
    <w:p w:rsidR="004D1BF9" w:rsidRPr="004D1BF9" w:rsidRDefault="00432771" w:rsidP="004D1BF9">
      <w:pPr>
        <w:bidi/>
        <w:spacing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4D1BF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توجد العديد من المعوقات التي تحد</w:t>
      </w:r>
      <w:r w:rsidR="004D1BF9" w:rsidRPr="004D1BF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من </w:t>
      </w:r>
      <w:r w:rsidR="002B7E93" w:rsidRPr="004D1BF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انتشار واتسا</w:t>
      </w:r>
      <w:r w:rsidR="002B7E93" w:rsidRPr="004D1BF9">
        <w:rPr>
          <w:rFonts w:ascii="Simplified Arabic" w:hAnsi="Simplified Arabic" w:cs="Simplified Arabic" w:hint="eastAsia"/>
          <w:sz w:val="28"/>
          <w:szCs w:val="28"/>
          <w:rtl/>
          <w:lang w:bidi="ar-DZ"/>
        </w:rPr>
        <w:t>ع</w:t>
      </w:r>
      <w:r w:rsidR="004D1BF9" w:rsidRPr="004D1BF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قاعدة الشمول المالي في العديد من الدول ، والتي تؤثر على جانبي العرض والطلب في مجال الخدمات المالية ، منها مايلي:</w:t>
      </w:r>
    </w:p>
    <w:p w:rsidR="004D1BF9" w:rsidRPr="00A573FD" w:rsidRDefault="004D1BF9" w:rsidP="004D1BF9">
      <w:pPr>
        <w:bidi/>
        <w:spacing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A573FD">
        <w:rPr>
          <w:rFonts w:ascii="Simplified Arabic" w:hAnsi="Simplified Arabic" w:cs="Simplified Arabic" w:hint="cs"/>
          <w:sz w:val="28"/>
          <w:szCs w:val="28"/>
          <w:rtl/>
          <w:lang w:bidi="ar-DZ"/>
        </w:rPr>
        <w:t>- ضعف الجهود الترويجية الخاصة بسياسة الشمول المالي من أجل التعريف بالفوائد التي ستعود على المواطن والدولة في حالة تطبيقه </w:t>
      </w:r>
      <w:r w:rsidRPr="00A573FD">
        <w:rPr>
          <w:rFonts w:ascii="Simplified Arabic" w:hAnsi="Simplified Arabic" w:cs="Simplified Arabic"/>
          <w:sz w:val="28"/>
          <w:szCs w:val="28"/>
          <w:lang w:bidi="ar-DZ"/>
        </w:rPr>
        <w:t>;</w:t>
      </w:r>
    </w:p>
    <w:p w:rsidR="004D1BF9" w:rsidRPr="00A573FD" w:rsidRDefault="004D1BF9" w:rsidP="004D1BF9">
      <w:pPr>
        <w:bidi/>
        <w:spacing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A573FD">
        <w:rPr>
          <w:rFonts w:ascii="Simplified Arabic" w:hAnsi="Simplified Arabic" w:cs="Simplified Arabic" w:hint="cs"/>
          <w:sz w:val="28"/>
          <w:szCs w:val="28"/>
          <w:rtl/>
          <w:lang w:bidi="ar-DZ"/>
        </w:rPr>
        <w:t>- نقص الثقافة المالية أي ارتفاع مستوى الأمية المالية التي يترتب عليها جهل بعض المواطنين بالخدمات المصرفية والمالية.</w:t>
      </w:r>
    </w:p>
    <w:p w:rsidR="003C6884" w:rsidRDefault="004D1BF9" w:rsidP="003C6884">
      <w:pPr>
        <w:bidi/>
        <w:spacing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A573FD">
        <w:rPr>
          <w:rFonts w:ascii="Simplified Arabic" w:hAnsi="Simplified Arabic" w:cs="Simplified Arabic" w:hint="cs"/>
          <w:sz w:val="28"/>
          <w:szCs w:val="28"/>
          <w:rtl/>
          <w:lang w:bidi="ar-DZ"/>
        </w:rPr>
        <w:lastRenderedPageBreak/>
        <w:t xml:space="preserve">- تدني مستوى دخل المواطنين بشكل لايسمح التعامل مع المؤسسات المالية الرسمية ، </w:t>
      </w:r>
    </w:p>
    <w:p w:rsidR="0065387A" w:rsidRDefault="004D1BF9" w:rsidP="0065387A">
      <w:pPr>
        <w:bidi/>
        <w:spacing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A573F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ارتفاع تكاليف المعاملات وانعدام الضمانات </w:t>
      </w:r>
      <w:r w:rsidR="00A573FD" w:rsidRPr="00A573F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اللذان</w:t>
      </w:r>
      <w:r w:rsidRPr="00A573F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يعتبران حاجزين هامين أمام الفقراء للحصول على الخدمات المالية من المؤسسات المالية الرسمية وبالتالي لجوئهم </w:t>
      </w:r>
      <w:r w:rsidR="00A573FD" w:rsidRPr="00A573FD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للائتمان</w:t>
      </w:r>
      <w:r w:rsidRPr="00A573F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البديل المقدم من القطاع المالي الغير الرسمي مثل الأهل والأصدقاء وأصحاب المحلات التجارية والمرابين</w:t>
      </w:r>
      <w:r w:rsidR="0065387A"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:rsidR="00A573FD" w:rsidRDefault="00A573FD" w:rsidP="0065387A">
      <w:pPr>
        <w:bidi/>
        <w:spacing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- الافتقار إل</w:t>
      </w:r>
      <w:r>
        <w:rPr>
          <w:rFonts w:ascii="Simplified Arabic" w:hAnsi="Simplified Arabic" w:cs="Simplified Arabic" w:hint="eastAsia"/>
          <w:sz w:val="28"/>
          <w:szCs w:val="28"/>
          <w:rtl/>
          <w:lang w:bidi="ar-DZ"/>
        </w:rPr>
        <w:t>ى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بنية تحتية مالية متينة في بعض الدول منها العربية والتي تحد من فرص النفاذ للتمويل والتي يتمثل أهمها في وجود نظم كفاءة للاستعلام الائتماني والرهونات </w:t>
      </w:r>
      <w:r w:rsidR="003C6884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والإقراض المضمون حقوق الدائنين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:rsidR="00A61E0F" w:rsidRDefault="00A573FD" w:rsidP="003C6884">
      <w:pPr>
        <w:bidi/>
        <w:spacing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 ضعف الانتشار المصرفي والذي يمنع الوصول الفعلي لنقاط خدمة الأفراد الذين يبحثون عن الخدمات المالية الرسمية خاصة في المناطق الريفية </w:t>
      </w:r>
      <w:r w:rsidR="00A61E0F"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:rsidR="003B6DDD" w:rsidRPr="00432771" w:rsidRDefault="00476075" w:rsidP="00EF0FE4">
      <w:pPr>
        <w:bidi/>
        <w:jc w:val="both"/>
        <w:rPr>
          <w:rFonts w:ascii="Simplified Arabic" w:hAnsi="Simplified Arabic" w:cs="Simplified Arabic"/>
          <w:b/>
          <w:bCs/>
          <w:sz w:val="30"/>
          <w:szCs w:val="30"/>
          <w:u w:val="single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0"/>
          <w:szCs w:val="30"/>
          <w:u w:val="single"/>
          <w:rtl/>
          <w:lang w:bidi="ar-DZ"/>
        </w:rPr>
        <w:t>سابعا</w:t>
      </w:r>
      <w:r w:rsidR="003B6DDD" w:rsidRPr="00432771">
        <w:rPr>
          <w:rFonts w:ascii="Simplified Arabic" w:hAnsi="Simplified Arabic" w:cs="Simplified Arabic" w:hint="cs"/>
          <w:b/>
          <w:bCs/>
          <w:sz w:val="30"/>
          <w:szCs w:val="30"/>
          <w:u w:val="single"/>
          <w:rtl/>
          <w:lang w:bidi="ar-DZ"/>
        </w:rPr>
        <w:t xml:space="preserve"> :</w:t>
      </w:r>
      <w:r w:rsidR="00353855" w:rsidRPr="00432771">
        <w:rPr>
          <w:rFonts w:ascii="Simplified Arabic" w:hAnsi="Simplified Arabic" w:cs="Simplified Arabic" w:hint="cs"/>
          <w:b/>
          <w:bCs/>
          <w:sz w:val="30"/>
          <w:szCs w:val="30"/>
          <w:u w:val="single"/>
          <w:rtl/>
          <w:lang w:bidi="ar-DZ"/>
        </w:rPr>
        <w:t>آليات</w:t>
      </w:r>
      <w:r w:rsidR="003B6DDD" w:rsidRPr="00432771">
        <w:rPr>
          <w:rFonts w:ascii="Simplified Arabic" w:hAnsi="Simplified Arabic" w:cs="Simplified Arabic" w:hint="cs"/>
          <w:b/>
          <w:bCs/>
          <w:sz w:val="30"/>
          <w:szCs w:val="30"/>
          <w:u w:val="single"/>
          <w:rtl/>
          <w:lang w:bidi="ar-DZ"/>
        </w:rPr>
        <w:t xml:space="preserve"> تعزيز الشمول المالي:</w:t>
      </w:r>
    </w:p>
    <w:p w:rsidR="003B6DDD" w:rsidRDefault="003B6DDD" w:rsidP="003B6DDD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3B6DDD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مازالت هناك العديد من الفرص المتاحة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التي يمكنها أن تساهم في تحسين وصول الخدمات المالية إلى عدد أكبر من الأفراد </w:t>
      </w:r>
      <w:r w:rsidR="001C29A0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والمنشآت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من خلال تعزيز الشمول المالي بتقليص الفجوة الموجودة بين العرض والطلب يمكن تحقيق ذلك من خلال مجموعة من </w:t>
      </w:r>
      <w:r w:rsidR="002B7E9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الآليات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نذكر منها :</w:t>
      </w:r>
    </w:p>
    <w:p w:rsidR="00EF0FE4" w:rsidRPr="00920555" w:rsidRDefault="003B6DDD" w:rsidP="003B6DDD">
      <w:pPr>
        <w:bidi/>
        <w:jc w:val="both"/>
        <w:rPr>
          <w:rFonts w:ascii="Simplified Arabic" w:hAnsi="Simplified Arabic" w:cs="Simplified Arabic"/>
          <w:sz w:val="28"/>
          <w:szCs w:val="28"/>
          <w:u w:val="single"/>
          <w:lang w:bidi="ar-DZ"/>
        </w:rPr>
      </w:pPr>
      <w:r w:rsidRPr="00920555">
        <w:rPr>
          <w:rFonts w:ascii="Simplified Arabic" w:hAnsi="Simplified Arabic" w:cs="Simplified Arabic" w:hint="cs"/>
          <w:sz w:val="28"/>
          <w:szCs w:val="28"/>
          <w:u w:val="single"/>
          <w:rtl/>
          <w:lang w:bidi="ar-DZ"/>
        </w:rPr>
        <w:t>- تحسين فرص الحصول على الخدمات المالية:</w:t>
      </w:r>
    </w:p>
    <w:p w:rsidR="00476075" w:rsidRPr="00920555" w:rsidRDefault="003B6DDD" w:rsidP="00CB58E0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920555">
        <w:rPr>
          <w:rFonts w:ascii="Simplified Arabic" w:hAnsi="Simplified Arabic" w:cs="Simplified Arabic" w:hint="cs"/>
          <w:sz w:val="28"/>
          <w:szCs w:val="28"/>
          <w:rtl/>
          <w:lang w:bidi="ar-DZ"/>
        </w:rPr>
        <w:t>- التثقيف المالي</w:t>
      </w:r>
      <w:r w:rsidR="00CB58E0"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:rsidR="00476075" w:rsidRPr="00920555" w:rsidRDefault="003B6DDD" w:rsidP="00CB58E0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92055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 بيئة تشريعية مواتية </w:t>
      </w:r>
      <w:r w:rsidR="00CB58E0"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:rsidR="00476075" w:rsidRPr="00CB58E0" w:rsidRDefault="003B6DDD" w:rsidP="00CB58E0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CB58E0">
        <w:rPr>
          <w:rFonts w:ascii="Simplified Arabic" w:hAnsi="Simplified Arabic" w:cs="Simplified Arabic" w:hint="cs"/>
          <w:sz w:val="28"/>
          <w:szCs w:val="28"/>
          <w:rtl/>
          <w:lang w:bidi="ar-DZ"/>
        </w:rPr>
        <w:t>- رقمنة الخدمات المالية</w:t>
      </w:r>
      <w:r w:rsidR="00CB58E0"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:rsidR="00476075" w:rsidRPr="00CB58E0" w:rsidRDefault="00FF2F94" w:rsidP="00CB58E0">
      <w:pPr>
        <w:bidi/>
        <w:jc w:val="both"/>
        <w:rPr>
          <w:rFonts w:ascii="Simplified Arabic" w:hAnsi="Simplified Arabic" w:cs="Simplified Arabic"/>
          <w:sz w:val="26"/>
          <w:szCs w:val="26"/>
          <w:rtl/>
          <w:lang w:bidi="ar-DZ"/>
        </w:rPr>
      </w:pPr>
      <w:r w:rsidRPr="00CB58E0">
        <w:rPr>
          <w:rFonts w:ascii="Simplified Arabic" w:hAnsi="Simplified Arabic" w:cs="Simplified Arabic" w:hint="cs"/>
          <w:sz w:val="26"/>
          <w:szCs w:val="26"/>
          <w:rtl/>
          <w:lang w:bidi="ar-DZ"/>
        </w:rPr>
        <w:t>- البيانات والأبحاث</w:t>
      </w:r>
      <w:r w:rsidR="00CB58E0">
        <w:rPr>
          <w:rFonts w:ascii="Simplified Arabic" w:hAnsi="Simplified Arabic" w:cs="Simplified Arabic" w:hint="cs"/>
          <w:sz w:val="26"/>
          <w:szCs w:val="26"/>
          <w:rtl/>
          <w:lang w:bidi="ar-DZ"/>
        </w:rPr>
        <w:t>.</w:t>
      </w:r>
    </w:p>
    <w:p w:rsidR="00AD19B0" w:rsidRPr="00C04AD3" w:rsidRDefault="00AD19B0" w:rsidP="002B7E93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sectPr w:rsidR="00AD19B0" w:rsidRPr="00C04AD3" w:rsidSect="00AD412F">
      <w:headerReference w:type="default" r:id="rId8"/>
      <w:pgSz w:w="11906" w:h="16838"/>
      <w:pgMar w:top="289" w:right="1701" w:bottom="397" w:left="425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1C2E" w:rsidRDefault="00A71C2E" w:rsidP="00BA25C8">
      <w:pPr>
        <w:spacing w:after="0" w:line="240" w:lineRule="auto"/>
      </w:pPr>
      <w:r>
        <w:separator/>
      </w:r>
    </w:p>
  </w:endnote>
  <w:endnote w:type="continuationSeparator" w:id="1">
    <w:p w:rsidR="00A71C2E" w:rsidRDefault="00A71C2E" w:rsidP="00BA25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1C2E" w:rsidRDefault="00A71C2E" w:rsidP="00BA25C8">
      <w:pPr>
        <w:spacing w:after="0" w:line="240" w:lineRule="auto"/>
      </w:pPr>
      <w:r>
        <w:separator/>
      </w:r>
    </w:p>
  </w:footnote>
  <w:footnote w:type="continuationSeparator" w:id="1">
    <w:p w:rsidR="00A71C2E" w:rsidRDefault="00A71C2E" w:rsidP="00BA25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0922" w:rsidRDefault="002E0922" w:rsidP="002E0922">
    <w:pPr>
      <w:pStyle w:val="Pieddepage"/>
      <w:spacing w:before="240"/>
      <w:jc w:val="right"/>
    </w:pPr>
  </w:p>
  <w:p w:rsidR="000C228E" w:rsidRDefault="000C228E" w:rsidP="00BA25C8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pt;height:11.4pt" o:bullet="t">
        <v:imagedata r:id="rId1" o:title="mso975B"/>
      </v:shape>
    </w:pict>
  </w:numPicBullet>
  <w:abstractNum w:abstractNumId="0">
    <w:nsid w:val="09FB2668"/>
    <w:multiLevelType w:val="hybridMultilevel"/>
    <w:tmpl w:val="3AECD55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BE528F"/>
    <w:multiLevelType w:val="hybridMultilevel"/>
    <w:tmpl w:val="B5FE62A6"/>
    <w:lvl w:ilvl="0" w:tplc="040C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>
    <w:nsid w:val="108C72CB"/>
    <w:multiLevelType w:val="hybridMultilevel"/>
    <w:tmpl w:val="2B1C47FA"/>
    <w:lvl w:ilvl="0" w:tplc="1A3267F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907A7B"/>
    <w:multiLevelType w:val="hybridMultilevel"/>
    <w:tmpl w:val="98A0B4C8"/>
    <w:lvl w:ilvl="0" w:tplc="4B3CCCBA">
      <w:start w:val="1"/>
      <w:numFmt w:val="arabicAlpha"/>
      <w:lvlText w:val="%1-"/>
      <w:lvlJc w:val="left"/>
      <w:pPr>
        <w:ind w:left="9291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011" w:hanging="360"/>
      </w:pPr>
    </w:lvl>
    <w:lvl w:ilvl="2" w:tplc="040C001B" w:tentative="1">
      <w:start w:val="1"/>
      <w:numFmt w:val="lowerRoman"/>
      <w:lvlText w:val="%3."/>
      <w:lvlJc w:val="right"/>
      <w:pPr>
        <w:ind w:left="10731" w:hanging="180"/>
      </w:pPr>
    </w:lvl>
    <w:lvl w:ilvl="3" w:tplc="040C000F" w:tentative="1">
      <w:start w:val="1"/>
      <w:numFmt w:val="decimal"/>
      <w:lvlText w:val="%4."/>
      <w:lvlJc w:val="left"/>
      <w:pPr>
        <w:ind w:left="11451" w:hanging="360"/>
      </w:pPr>
    </w:lvl>
    <w:lvl w:ilvl="4" w:tplc="040C0019" w:tentative="1">
      <w:start w:val="1"/>
      <w:numFmt w:val="lowerLetter"/>
      <w:lvlText w:val="%5."/>
      <w:lvlJc w:val="left"/>
      <w:pPr>
        <w:ind w:left="12171" w:hanging="360"/>
      </w:pPr>
    </w:lvl>
    <w:lvl w:ilvl="5" w:tplc="040C001B" w:tentative="1">
      <w:start w:val="1"/>
      <w:numFmt w:val="lowerRoman"/>
      <w:lvlText w:val="%6."/>
      <w:lvlJc w:val="right"/>
      <w:pPr>
        <w:ind w:left="12891" w:hanging="180"/>
      </w:pPr>
    </w:lvl>
    <w:lvl w:ilvl="6" w:tplc="040C000F" w:tentative="1">
      <w:start w:val="1"/>
      <w:numFmt w:val="decimal"/>
      <w:lvlText w:val="%7."/>
      <w:lvlJc w:val="left"/>
      <w:pPr>
        <w:ind w:left="13611" w:hanging="360"/>
      </w:pPr>
    </w:lvl>
    <w:lvl w:ilvl="7" w:tplc="040C0019" w:tentative="1">
      <w:start w:val="1"/>
      <w:numFmt w:val="lowerLetter"/>
      <w:lvlText w:val="%8."/>
      <w:lvlJc w:val="left"/>
      <w:pPr>
        <w:ind w:left="14331" w:hanging="360"/>
      </w:pPr>
    </w:lvl>
    <w:lvl w:ilvl="8" w:tplc="040C001B" w:tentative="1">
      <w:start w:val="1"/>
      <w:numFmt w:val="lowerRoman"/>
      <w:lvlText w:val="%9."/>
      <w:lvlJc w:val="right"/>
      <w:pPr>
        <w:ind w:left="15051" w:hanging="180"/>
      </w:pPr>
    </w:lvl>
  </w:abstractNum>
  <w:abstractNum w:abstractNumId="4">
    <w:nsid w:val="1A736CE0"/>
    <w:multiLevelType w:val="hybridMultilevel"/>
    <w:tmpl w:val="2B7CBFE8"/>
    <w:lvl w:ilvl="0" w:tplc="4E84A494">
      <w:numFmt w:val="bullet"/>
      <w:lvlText w:val="-"/>
      <w:lvlJc w:val="left"/>
      <w:pPr>
        <w:ind w:left="720" w:hanging="360"/>
      </w:pPr>
      <w:rPr>
        <w:rFonts w:ascii="Simplified Arabic" w:eastAsiaTheme="minorEastAsia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D647BE"/>
    <w:multiLevelType w:val="hybridMultilevel"/>
    <w:tmpl w:val="FA5C5272"/>
    <w:lvl w:ilvl="0" w:tplc="665088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035B63"/>
    <w:multiLevelType w:val="hybridMultilevel"/>
    <w:tmpl w:val="3704247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4917E82"/>
    <w:multiLevelType w:val="hybridMultilevel"/>
    <w:tmpl w:val="6FB02B3A"/>
    <w:lvl w:ilvl="0" w:tplc="9E444178">
      <w:start w:val="1"/>
      <w:numFmt w:val="decimal"/>
      <w:lvlText w:val="%1-"/>
      <w:lvlJc w:val="left"/>
      <w:pPr>
        <w:ind w:left="5115" w:hanging="511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4CC668E"/>
    <w:multiLevelType w:val="hybridMultilevel"/>
    <w:tmpl w:val="95F8DBEC"/>
    <w:lvl w:ilvl="0" w:tplc="8780B1F0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  <w:b/>
        <w:bCs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392B92"/>
    <w:multiLevelType w:val="hybridMultilevel"/>
    <w:tmpl w:val="3D986D5C"/>
    <w:lvl w:ilvl="0" w:tplc="B85299DC">
      <w:numFmt w:val="bullet"/>
      <w:lvlText w:val="-"/>
      <w:lvlJc w:val="left"/>
      <w:pPr>
        <w:ind w:left="720" w:hanging="360"/>
      </w:pPr>
      <w:rPr>
        <w:rFonts w:ascii="Simplified Arabic" w:eastAsiaTheme="minorEastAsia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1C360B"/>
    <w:multiLevelType w:val="hybridMultilevel"/>
    <w:tmpl w:val="A726C814"/>
    <w:lvl w:ilvl="0" w:tplc="27181FBA">
      <w:numFmt w:val="bullet"/>
      <w:lvlText w:val="-"/>
      <w:lvlJc w:val="left"/>
      <w:pPr>
        <w:ind w:left="720" w:hanging="360"/>
      </w:pPr>
      <w:rPr>
        <w:rFonts w:ascii="Simplified Arabic" w:eastAsiaTheme="minorEastAsia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A53F38"/>
    <w:multiLevelType w:val="hybridMultilevel"/>
    <w:tmpl w:val="8A52CF58"/>
    <w:lvl w:ilvl="0" w:tplc="FA4CDE6C">
      <w:start w:val="1"/>
      <w:numFmt w:val="bullet"/>
      <w:lvlText w:val="-"/>
      <w:lvlJc w:val="left"/>
      <w:pPr>
        <w:ind w:left="720" w:hanging="360"/>
      </w:pPr>
      <w:rPr>
        <w:rFonts w:ascii="Simplified Arabic" w:eastAsiaTheme="minorEastAsia" w:hAnsi="Simplified Arabic" w:cs="Simplified Arabic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520CB5"/>
    <w:multiLevelType w:val="hybridMultilevel"/>
    <w:tmpl w:val="510EEF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83043B"/>
    <w:multiLevelType w:val="hybridMultilevel"/>
    <w:tmpl w:val="C86C743C"/>
    <w:lvl w:ilvl="0" w:tplc="BFEA1340">
      <w:start w:val="1"/>
      <w:numFmt w:val="arabicAlpha"/>
      <w:lvlText w:val="%1-"/>
      <w:lvlJc w:val="left"/>
      <w:pPr>
        <w:ind w:left="5652" w:hanging="5292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0D4C86"/>
    <w:multiLevelType w:val="hybridMultilevel"/>
    <w:tmpl w:val="FD0ECEF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E47843"/>
    <w:multiLevelType w:val="hybridMultilevel"/>
    <w:tmpl w:val="04BC04D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5A7832"/>
    <w:multiLevelType w:val="hybridMultilevel"/>
    <w:tmpl w:val="B7EA1DB2"/>
    <w:lvl w:ilvl="0" w:tplc="040C0005">
      <w:start w:val="1"/>
      <w:numFmt w:val="bullet"/>
      <w:lvlText w:val=""/>
      <w:lvlJc w:val="left"/>
      <w:pPr>
        <w:ind w:left="117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31" w:hanging="360"/>
      </w:pPr>
      <w:rPr>
        <w:rFonts w:ascii="Wingdings" w:hAnsi="Wingdings" w:hint="default"/>
      </w:rPr>
    </w:lvl>
  </w:abstractNum>
  <w:abstractNum w:abstractNumId="17">
    <w:nsid w:val="3F3D55C5"/>
    <w:multiLevelType w:val="hybridMultilevel"/>
    <w:tmpl w:val="EA16EDA0"/>
    <w:lvl w:ilvl="0" w:tplc="E698EFB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DE70B2"/>
    <w:multiLevelType w:val="hybridMultilevel"/>
    <w:tmpl w:val="35CACCD2"/>
    <w:lvl w:ilvl="0" w:tplc="040C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9">
    <w:nsid w:val="4AF969A8"/>
    <w:multiLevelType w:val="hybridMultilevel"/>
    <w:tmpl w:val="FE9683BA"/>
    <w:lvl w:ilvl="0" w:tplc="E6A83858">
      <w:numFmt w:val="bullet"/>
      <w:lvlText w:val="-"/>
      <w:lvlJc w:val="left"/>
      <w:pPr>
        <w:ind w:left="720" w:hanging="360"/>
      </w:pPr>
      <w:rPr>
        <w:rFonts w:ascii="Simplified Arabic" w:eastAsiaTheme="minorEastAsia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F09575D"/>
    <w:multiLevelType w:val="hybridMultilevel"/>
    <w:tmpl w:val="86A2925C"/>
    <w:lvl w:ilvl="0" w:tplc="040C0005">
      <w:start w:val="1"/>
      <w:numFmt w:val="bullet"/>
      <w:lvlText w:val=""/>
      <w:lvlJc w:val="left"/>
      <w:pPr>
        <w:ind w:left="98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0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2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4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6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8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0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2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43" w:hanging="360"/>
      </w:pPr>
      <w:rPr>
        <w:rFonts w:ascii="Wingdings" w:hAnsi="Wingdings" w:hint="default"/>
      </w:rPr>
    </w:lvl>
  </w:abstractNum>
  <w:abstractNum w:abstractNumId="21">
    <w:nsid w:val="55501F8B"/>
    <w:multiLevelType w:val="hybridMultilevel"/>
    <w:tmpl w:val="2288FBD8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73F62FF"/>
    <w:multiLevelType w:val="hybridMultilevel"/>
    <w:tmpl w:val="2A56B3CC"/>
    <w:lvl w:ilvl="0" w:tplc="040C0005">
      <w:start w:val="1"/>
      <w:numFmt w:val="bullet"/>
      <w:lvlText w:val=""/>
      <w:lvlJc w:val="left"/>
      <w:pPr>
        <w:ind w:left="78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3">
    <w:nsid w:val="575C3A65"/>
    <w:multiLevelType w:val="hybridMultilevel"/>
    <w:tmpl w:val="A78E8BE4"/>
    <w:lvl w:ilvl="0" w:tplc="D2442B82">
      <w:numFmt w:val="bullet"/>
      <w:lvlText w:val="-"/>
      <w:lvlJc w:val="left"/>
      <w:pPr>
        <w:ind w:left="1080" w:hanging="360"/>
      </w:pPr>
      <w:rPr>
        <w:rFonts w:ascii="Simplified Arabic" w:eastAsiaTheme="minorEastAsia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5B6A36B3"/>
    <w:multiLevelType w:val="hybridMultilevel"/>
    <w:tmpl w:val="C19AC74A"/>
    <w:lvl w:ilvl="0" w:tplc="359644A4">
      <w:numFmt w:val="bullet"/>
      <w:lvlText w:val="-"/>
      <w:lvlJc w:val="left"/>
      <w:pPr>
        <w:ind w:left="444" w:hanging="360"/>
      </w:pPr>
      <w:rPr>
        <w:rFonts w:ascii="Simplified Arabic" w:eastAsiaTheme="minorEastAsia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1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04" w:hanging="360"/>
      </w:pPr>
      <w:rPr>
        <w:rFonts w:ascii="Wingdings" w:hAnsi="Wingdings" w:hint="default"/>
      </w:rPr>
    </w:lvl>
  </w:abstractNum>
  <w:abstractNum w:abstractNumId="25">
    <w:nsid w:val="667275B4"/>
    <w:multiLevelType w:val="hybridMultilevel"/>
    <w:tmpl w:val="C554E55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7282E70"/>
    <w:multiLevelType w:val="hybridMultilevel"/>
    <w:tmpl w:val="D67CF88C"/>
    <w:lvl w:ilvl="0" w:tplc="040C0005">
      <w:start w:val="1"/>
      <w:numFmt w:val="bullet"/>
      <w:lvlText w:val=""/>
      <w:lvlJc w:val="left"/>
      <w:pPr>
        <w:ind w:left="81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7">
    <w:nsid w:val="6E26059A"/>
    <w:multiLevelType w:val="hybridMultilevel"/>
    <w:tmpl w:val="10421D1C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2185454"/>
    <w:multiLevelType w:val="hybridMultilevel"/>
    <w:tmpl w:val="D4E27FB8"/>
    <w:lvl w:ilvl="0" w:tplc="F81E3E1A">
      <w:start w:val="1"/>
      <w:numFmt w:val="decimal"/>
      <w:lvlText w:val="%1-"/>
      <w:lvlJc w:val="left"/>
      <w:pPr>
        <w:ind w:left="4429" w:hanging="528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29" w:hanging="360"/>
      </w:pPr>
    </w:lvl>
    <w:lvl w:ilvl="2" w:tplc="040C001B" w:tentative="1">
      <w:start w:val="1"/>
      <w:numFmt w:val="lowerRoman"/>
      <w:lvlText w:val="%3."/>
      <w:lvlJc w:val="right"/>
      <w:pPr>
        <w:ind w:left="949" w:hanging="180"/>
      </w:pPr>
    </w:lvl>
    <w:lvl w:ilvl="3" w:tplc="040C000F" w:tentative="1">
      <w:start w:val="1"/>
      <w:numFmt w:val="decimal"/>
      <w:lvlText w:val="%4."/>
      <w:lvlJc w:val="left"/>
      <w:pPr>
        <w:ind w:left="1669" w:hanging="360"/>
      </w:pPr>
    </w:lvl>
    <w:lvl w:ilvl="4" w:tplc="040C0019" w:tentative="1">
      <w:start w:val="1"/>
      <w:numFmt w:val="lowerLetter"/>
      <w:lvlText w:val="%5."/>
      <w:lvlJc w:val="left"/>
      <w:pPr>
        <w:ind w:left="2389" w:hanging="360"/>
      </w:pPr>
    </w:lvl>
    <w:lvl w:ilvl="5" w:tplc="040C001B" w:tentative="1">
      <w:start w:val="1"/>
      <w:numFmt w:val="lowerRoman"/>
      <w:lvlText w:val="%6."/>
      <w:lvlJc w:val="right"/>
      <w:pPr>
        <w:ind w:left="3109" w:hanging="180"/>
      </w:pPr>
    </w:lvl>
    <w:lvl w:ilvl="6" w:tplc="040C000F" w:tentative="1">
      <w:start w:val="1"/>
      <w:numFmt w:val="decimal"/>
      <w:lvlText w:val="%7."/>
      <w:lvlJc w:val="left"/>
      <w:pPr>
        <w:ind w:left="3829" w:hanging="360"/>
      </w:pPr>
    </w:lvl>
    <w:lvl w:ilvl="7" w:tplc="040C0019" w:tentative="1">
      <w:start w:val="1"/>
      <w:numFmt w:val="lowerLetter"/>
      <w:lvlText w:val="%8."/>
      <w:lvlJc w:val="left"/>
      <w:pPr>
        <w:ind w:left="4549" w:hanging="360"/>
      </w:pPr>
    </w:lvl>
    <w:lvl w:ilvl="8" w:tplc="040C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29">
    <w:nsid w:val="72334CE0"/>
    <w:multiLevelType w:val="hybridMultilevel"/>
    <w:tmpl w:val="2F5EB8E2"/>
    <w:lvl w:ilvl="0" w:tplc="040C000B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2A444E9"/>
    <w:multiLevelType w:val="hybridMultilevel"/>
    <w:tmpl w:val="9190E7DE"/>
    <w:lvl w:ilvl="0" w:tplc="F1249ECC">
      <w:numFmt w:val="bullet"/>
      <w:lvlText w:val="-"/>
      <w:lvlJc w:val="left"/>
      <w:pPr>
        <w:ind w:left="720" w:hanging="360"/>
      </w:pPr>
      <w:rPr>
        <w:rFonts w:ascii="Simplified Arabic" w:eastAsiaTheme="minorEastAsia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42622EE"/>
    <w:multiLevelType w:val="hybridMultilevel"/>
    <w:tmpl w:val="96BAF2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63515DD"/>
    <w:multiLevelType w:val="hybridMultilevel"/>
    <w:tmpl w:val="B7C46D5A"/>
    <w:lvl w:ilvl="0" w:tplc="040C0005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3">
    <w:nsid w:val="78AD5CF6"/>
    <w:multiLevelType w:val="hybridMultilevel"/>
    <w:tmpl w:val="B3125DF0"/>
    <w:lvl w:ilvl="0" w:tplc="DAB873A2">
      <w:numFmt w:val="bullet"/>
      <w:lvlText w:val="-"/>
      <w:lvlJc w:val="left"/>
      <w:pPr>
        <w:ind w:left="720" w:hanging="360"/>
      </w:pPr>
      <w:rPr>
        <w:rFonts w:ascii="Simplified Arabic" w:eastAsiaTheme="minorEastAsia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9E77710"/>
    <w:multiLevelType w:val="hybridMultilevel"/>
    <w:tmpl w:val="F23EC374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C0B10B2"/>
    <w:multiLevelType w:val="hybridMultilevel"/>
    <w:tmpl w:val="8938D10C"/>
    <w:lvl w:ilvl="0" w:tplc="BFAA857C">
      <w:start w:val="1"/>
      <w:numFmt w:val="bullet"/>
      <w:lvlText w:val="-"/>
      <w:lvlJc w:val="left"/>
      <w:pPr>
        <w:ind w:left="720" w:hanging="360"/>
      </w:pPr>
      <w:rPr>
        <w:rFonts w:ascii="Simplified Arabic" w:eastAsiaTheme="minorEastAsia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F8B3A25"/>
    <w:multiLevelType w:val="hybridMultilevel"/>
    <w:tmpl w:val="369ED6F2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36"/>
  </w:num>
  <w:num w:numId="4">
    <w:abstractNumId w:val="0"/>
  </w:num>
  <w:num w:numId="5">
    <w:abstractNumId w:val="7"/>
  </w:num>
  <w:num w:numId="6">
    <w:abstractNumId w:val="28"/>
  </w:num>
  <w:num w:numId="7">
    <w:abstractNumId w:val="18"/>
  </w:num>
  <w:num w:numId="8">
    <w:abstractNumId w:val="2"/>
  </w:num>
  <w:num w:numId="9">
    <w:abstractNumId w:val="11"/>
  </w:num>
  <w:num w:numId="10">
    <w:abstractNumId w:val="35"/>
  </w:num>
  <w:num w:numId="11">
    <w:abstractNumId w:val="13"/>
  </w:num>
  <w:num w:numId="12">
    <w:abstractNumId w:val="25"/>
  </w:num>
  <w:num w:numId="13">
    <w:abstractNumId w:val="32"/>
  </w:num>
  <w:num w:numId="14">
    <w:abstractNumId w:val="26"/>
  </w:num>
  <w:num w:numId="15">
    <w:abstractNumId w:val="1"/>
  </w:num>
  <w:num w:numId="16">
    <w:abstractNumId w:val="22"/>
  </w:num>
  <w:num w:numId="17">
    <w:abstractNumId w:val="29"/>
  </w:num>
  <w:num w:numId="18">
    <w:abstractNumId w:val="16"/>
  </w:num>
  <w:num w:numId="19">
    <w:abstractNumId w:val="20"/>
  </w:num>
  <w:num w:numId="20">
    <w:abstractNumId w:val="8"/>
  </w:num>
  <w:num w:numId="21">
    <w:abstractNumId w:val="31"/>
  </w:num>
  <w:num w:numId="22">
    <w:abstractNumId w:val="5"/>
  </w:num>
  <w:num w:numId="23">
    <w:abstractNumId w:val="15"/>
  </w:num>
  <w:num w:numId="24">
    <w:abstractNumId w:val="34"/>
  </w:num>
  <w:num w:numId="25">
    <w:abstractNumId w:val="27"/>
  </w:num>
  <w:num w:numId="26">
    <w:abstractNumId w:val="12"/>
  </w:num>
  <w:num w:numId="27">
    <w:abstractNumId w:val="21"/>
  </w:num>
  <w:num w:numId="28">
    <w:abstractNumId w:val="14"/>
  </w:num>
  <w:num w:numId="29">
    <w:abstractNumId w:val="17"/>
  </w:num>
  <w:num w:numId="30">
    <w:abstractNumId w:val="33"/>
  </w:num>
  <w:num w:numId="31">
    <w:abstractNumId w:val="9"/>
  </w:num>
  <w:num w:numId="32">
    <w:abstractNumId w:val="19"/>
  </w:num>
  <w:num w:numId="33">
    <w:abstractNumId w:val="24"/>
  </w:num>
  <w:num w:numId="34">
    <w:abstractNumId w:val="4"/>
  </w:num>
  <w:num w:numId="35">
    <w:abstractNumId w:val="10"/>
  </w:num>
  <w:num w:numId="36">
    <w:abstractNumId w:val="23"/>
  </w:num>
  <w:num w:numId="37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8066"/>
  </w:hdrShapeDefaults>
  <w:footnotePr>
    <w:footnote w:id="0"/>
    <w:footnote w:id="1"/>
  </w:footnotePr>
  <w:endnotePr>
    <w:endnote w:id="0"/>
    <w:endnote w:id="1"/>
  </w:endnotePr>
  <w:compat/>
  <w:rsids>
    <w:rsidRoot w:val="00BA25C8"/>
    <w:rsid w:val="00001255"/>
    <w:rsid w:val="0000381F"/>
    <w:rsid w:val="000051CA"/>
    <w:rsid w:val="000243D3"/>
    <w:rsid w:val="00043AA9"/>
    <w:rsid w:val="00052AED"/>
    <w:rsid w:val="000619FF"/>
    <w:rsid w:val="0006538A"/>
    <w:rsid w:val="00067FD1"/>
    <w:rsid w:val="00070828"/>
    <w:rsid w:val="000758FE"/>
    <w:rsid w:val="00075FB2"/>
    <w:rsid w:val="00076F36"/>
    <w:rsid w:val="00080242"/>
    <w:rsid w:val="000878E5"/>
    <w:rsid w:val="00087FA7"/>
    <w:rsid w:val="000A1FDA"/>
    <w:rsid w:val="000A34DD"/>
    <w:rsid w:val="000C228E"/>
    <w:rsid w:val="000C313B"/>
    <w:rsid w:val="000C7F96"/>
    <w:rsid w:val="000E5CAE"/>
    <w:rsid w:val="000F651E"/>
    <w:rsid w:val="00100625"/>
    <w:rsid w:val="00107FB1"/>
    <w:rsid w:val="001119B1"/>
    <w:rsid w:val="00111E76"/>
    <w:rsid w:val="00114988"/>
    <w:rsid w:val="00121501"/>
    <w:rsid w:val="001343C4"/>
    <w:rsid w:val="001362A7"/>
    <w:rsid w:val="00155986"/>
    <w:rsid w:val="00163896"/>
    <w:rsid w:val="00171A07"/>
    <w:rsid w:val="001729D8"/>
    <w:rsid w:val="00175A87"/>
    <w:rsid w:val="00180352"/>
    <w:rsid w:val="00182503"/>
    <w:rsid w:val="00183938"/>
    <w:rsid w:val="00183D4E"/>
    <w:rsid w:val="00183D59"/>
    <w:rsid w:val="001852E0"/>
    <w:rsid w:val="00191214"/>
    <w:rsid w:val="001A3170"/>
    <w:rsid w:val="001A4039"/>
    <w:rsid w:val="001A5BF2"/>
    <w:rsid w:val="001B1E43"/>
    <w:rsid w:val="001B485F"/>
    <w:rsid w:val="001B5F45"/>
    <w:rsid w:val="001B69B3"/>
    <w:rsid w:val="001C1D7B"/>
    <w:rsid w:val="001C29A0"/>
    <w:rsid w:val="001E1596"/>
    <w:rsid w:val="001F60DD"/>
    <w:rsid w:val="0021483B"/>
    <w:rsid w:val="00217A4C"/>
    <w:rsid w:val="00222847"/>
    <w:rsid w:val="00227061"/>
    <w:rsid w:val="00245561"/>
    <w:rsid w:val="00247E9B"/>
    <w:rsid w:val="002538DA"/>
    <w:rsid w:val="00262293"/>
    <w:rsid w:val="0026362B"/>
    <w:rsid w:val="0026582A"/>
    <w:rsid w:val="00265CF6"/>
    <w:rsid w:val="00270034"/>
    <w:rsid w:val="002753B9"/>
    <w:rsid w:val="00281057"/>
    <w:rsid w:val="0028359A"/>
    <w:rsid w:val="002870FF"/>
    <w:rsid w:val="002A0C40"/>
    <w:rsid w:val="002A58A6"/>
    <w:rsid w:val="002B1DBA"/>
    <w:rsid w:val="002B2743"/>
    <w:rsid w:val="002B3349"/>
    <w:rsid w:val="002B7E93"/>
    <w:rsid w:val="002C7023"/>
    <w:rsid w:val="002D186F"/>
    <w:rsid w:val="002D43BC"/>
    <w:rsid w:val="002D4E42"/>
    <w:rsid w:val="002D512F"/>
    <w:rsid w:val="002D64C5"/>
    <w:rsid w:val="002E0922"/>
    <w:rsid w:val="002E23FA"/>
    <w:rsid w:val="002E4A5E"/>
    <w:rsid w:val="002F230E"/>
    <w:rsid w:val="002F35BF"/>
    <w:rsid w:val="003029C5"/>
    <w:rsid w:val="00303A7E"/>
    <w:rsid w:val="00306BE0"/>
    <w:rsid w:val="003106D1"/>
    <w:rsid w:val="0031212D"/>
    <w:rsid w:val="00313A3D"/>
    <w:rsid w:val="00316989"/>
    <w:rsid w:val="00323B2F"/>
    <w:rsid w:val="003260A8"/>
    <w:rsid w:val="00330867"/>
    <w:rsid w:val="00332B17"/>
    <w:rsid w:val="003438B6"/>
    <w:rsid w:val="003455AB"/>
    <w:rsid w:val="00345695"/>
    <w:rsid w:val="00346A65"/>
    <w:rsid w:val="00347287"/>
    <w:rsid w:val="00352391"/>
    <w:rsid w:val="00353855"/>
    <w:rsid w:val="00355554"/>
    <w:rsid w:val="003704FD"/>
    <w:rsid w:val="003713A2"/>
    <w:rsid w:val="003735CD"/>
    <w:rsid w:val="00373EB3"/>
    <w:rsid w:val="003765E4"/>
    <w:rsid w:val="00376FCF"/>
    <w:rsid w:val="003811FC"/>
    <w:rsid w:val="00382255"/>
    <w:rsid w:val="00386325"/>
    <w:rsid w:val="00390689"/>
    <w:rsid w:val="00393814"/>
    <w:rsid w:val="003944DE"/>
    <w:rsid w:val="003961AE"/>
    <w:rsid w:val="00397ADD"/>
    <w:rsid w:val="003A170A"/>
    <w:rsid w:val="003A5F3F"/>
    <w:rsid w:val="003A6CC4"/>
    <w:rsid w:val="003A7536"/>
    <w:rsid w:val="003B0005"/>
    <w:rsid w:val="003B1DF8"/>
    <w:rsid w:val="003B6324"/>
    <w:rsid w:val="003B6DDD"/>
    <w:rsid w:val="003C6884"/>
    <w:rsid w:val="003D3AAC"/>
    <w:rsid w:val="003D54B0"/>
    <w:rsid w:val="003D739D"/>
    <w:rsid w:val="003E1304"/>
    <w:rsid w:val="003F5A57"/>
    <w:rsid w:val="00403B73"/>
    <w:rsid w:val="004252ED"/>
    <w:rsid w:val="004256E7"/>
    <w:rsid w:val="004312C5"/>
    <w:rsid w:val="00432771"/>
    <w:rsid w:val="00433A34"/>
    <w:rsid w:val="00436055"/>
    <w:rsid w:val="004435A8"/>
    <w:rsid w:val="00451F95"/>
    <w:rsid w:val="00452637"/>
    <w:rsid w:val="00454075"/>
    <w:rsid w:val="00461947"/>
    <w:rsid w:val="00463649"/>
    <w:rsid w:val="00475338"/>
    <w:rsid w:val="00476075"/>
    <w:rsid w:val="00485944"/>
    <w:rsid w:val="0049246A"/>
    <w:rsid w:val="00492A94"/>
    <w:rsid w:val="004A1783"/>
    <w:rsid w:val="004A73D7"/>
    <w:rsid w:val="004B4037"/>
    <w:rsid w:val="004B6258"/>
    <w:rsid w:val="004B7F59"/>
    <w:rsid w:val="004C4080"/>
    <w:rsid w:val="004C7025"/>
    <w:rsid w:val="004D0E6A"/>
    <w:rsid w:val="004D189E"/>
    <w:rsid w:val="004D1BF9"/>
    <w:rsid w:val="004D3189"/>
    <w:rsid w:val="004D7BF4"/>
    <w:rsid w:val="004E274C"/>
    <w:rsid w:val="004E765A"/>
    <w:rsid w:val="004F1B69"/>
    <w:rsid w:val="004F29EE"/>
    <w:rsid w:val="004F6B1E"/>
    <w:rsid w:val="004F7EF4"/>
    <w:rsid w:val="005078AA"/>
    <w:rsid w:val="00513CFA"/>
    <w:rsid w:val="005165CC"/>
    <w:rsid w:val="0051678B"/>
    <w:rsid w:val="00517338"/>
    <w:rsid w:val="0052213C"/>
    <w:rsid w:val="00522AD2"/>
    <w:rsid w:val="00527288"/>
    <w:rsid w:val="00534FE1"/>
    <w:rsid w:val="00535AC9"/>
    <w:rsid w:val="00537E4E"/>
    <w:rsid w:val="005456DE"/>
    <w:rsid w:val="0055344E"/>
    <w:rsid w:val="00556710"/>
    <w:rsid w:val="00560923"/>
    <w:rsid w:val="00562D29"/>
    <w:rsid w:val="0056478C"/>
    <w:rsid w:val="00572C89"/>
    <w:rsid w:val="005801F5"/>
    <w:rsid w:val="005A2546"/>
    <w:rsid w:val="005A2874"/>
    <w:rsid w:val="005A453E"/>
    <w:rsid w:val="005A747C"/>
    <w:rsid w:val="005B02E0"/>
    <w:rsid w:val="005B49D3"/>
    <w:rsid w:val="005B77D8"/>
    <w:rsid w:val="005C6C86"/>
    <w:rsid w:val="005C7471"/>
    <w:rsid w:val="005D0138"/>
    <w:rsid w:val="005F49C9"/>
    <w:rsid w:val="006054C1"/>
    <w:rsid w:val="006134F5"/>
    <w:rsid w:val="00620349"/>
    <w:rsid w:val="00620EBC"/>
    <w:rsid w:val="00642AD1"/>
    <w:rsid w:val="006430B5"/>
    <w:rsid w:val="00644BE6"/>
    <w:rsid w:val="0065387A"/>
    <w:rsid w:val="006559D7"/>
    <w:rsid w:val="00660352"/>
    <w:rsid w:val="00660E7D"/>
    <w:rsid w:val="00670AA6"/>
    <w:rsid w:val="00671A46"/>
    <w:rsid w:val="00673796"/>
    <w:rsid w:val="00675D14"/>
    <w:rsid w:val="00676FCD"/>
    <w:rsid w:val="006808E1"/>
    <w:rsid w:val="006835C0"/>
    <w:rsid w:val="006879C5"/>
    <w:rsid w:val="0069324F"/>
    <w:rsid w:val="0069785A"/>
    <w:rsid w:val="006A2FC5"/>
    <w:rsid w:val="006A316F"/>
    <w:rsid w:val="006B178A"/>
    <w:rsid w:val="006B2262"/>
    <w:rsid w:val="006B3536"/>
    <w:rsid w:val="006B4687"/>
    <w:rsid w:val="006B4B7D"/>
    <w:rsid w:val="006B5C68"/>
    <w:rsid w:val="006C5B99"/>
    <w:rsid w:val="006D61ED"/>
    <w:rsid w:val="006E00BF"/>
    <w:rsid w:val="006E398F"/>
    <w:rsid w:val="006E3A5A"/>
    <w:rsid w:val="006E3BF8"/>
    <w:rsid w:val="006E3D4D"/>
    <w:rsid w:val="006E6C6C"/>
    <w:rsid w:val="006E7846"/>
    <w:rsid w:val="006F2BCA"/>
    <w:rsid w:val="006F7081"/>
    <w:rsid w:val="00700680"/>
    <w:rsid w:val="00702A4B"/>
    <w:rsid w:val="0070688F"/>
    <w:rsid w:val="0071221C"/>
    <w:rsid w:val="00712E7F"/>
    <w:rsid w:val="0071453B"/>
    <w:rsid w:val="00720F8D"/>
    <w:rsid w:val="00723013"/>
    <w:rsid w:val="00731FD7"/>
    <w:rsid w:val="007339A4"/>
    <w:rsid w:val="00737468"/>
    <w:rsid w:val="007424CD"/>
    <w:rsid w:val="00750F88"/>
    <w:rsid w:val="00751F5C"/>
    <w:rsid w:val="00754155"/>
    <w:rsid w:val="00775248"/>
    <w:rsid w:val="00777C95"/>
    <w:rsid w:val="00781998"/>
    <w:rsid w:val="0078341E"/>
    <w:rsid w:val="0078445B"/>
    <w:rsid w:val="00785C26"/>
    <w:rsid w:val="00790B56"/>
    <w:rsid w:val="00795AFD"/>
    <w:rsid w:val="007A32E8"/>
    <w:rsid w:val="007C43E8"/>
    <w:rsid w:val="007C7370"/>
    <w:rsid w:val="007D3119"/>
    <w:rsid w:val="007E43D0"/>
    <w:rsid w:val="007E5DF0"/>
    <w:rsid w:val="007F3B2A"/>
    <w:rsid w:val="007F43F1"/>
    <w:rsid w:val="007F5DCE"/>
    <w:rsid w:val="007F60F9"/>
    <w:rsid w:val="0080067E"/>
    <w:rsid w:val="00802BE0"/>
    <w:rsid w:val="00813D2B"/>
    <w:rsid w:val="00813EAC"/>
    <w:rsid w:val="00816584"/>
    <w:rsid w:val="008354E4"/>
    <w:rsid w:val="008464A1"/>
    <w:rsid w:val="00846D5F"/>
    <w:rsid w:val="00854311"/>
    <w:rsid w:val="008621CE"/>
    <w:rsid w:val="00872348"/>
    <w:rsid w:val="008751CA"/>
    <w:rsid w:val="0088294B"/>
    <w:rsid w:val="00885DD4"/>
    <w:rsid w:val="008946E7"/>
    <w:rsid w:val="008972A5"/>
    <w:rsid w:val="008A1E74"/>
    <w:rsid w:val="008A4E35"/>
    <w:rsid w:val="008B4735"/>
    <w:rsid w:val="008C365F"/>
    <w:rsid w:val="008C3E26"/>
    <w:rsid w:val="008C62B3"/>
    <w:rsid w:val="008D0AC6"/>
    <w:rsid w:val="008D0FAA"/>
    <w:rsid w:val="008D1442"/>
    <w:rsid w:val="008D239B"/>
    <w:rsid w:val="008D4DBE"/>
    <w:rsid w:val="008D5BAB"/>
    <w:rsid w:val="008D6C39"/>
    <w:rsid w:val="008E6CA2"/>
    <w:rsid w:val="008F528D"/>
    <w:rsid w:val="008F59B0"/>
    <w:rsid w:val="00907562"/>
    <w:rsid w:val="0091065D"/>
    <w:rsid w:val="00916F5D"/>
    <w:rsid w:val="009177F7"/>
    <w:rsid w:val="00920555"/>
    <w:rsid w:val="0092088E"/>
    <w:rsid w:val="00922A63"/>
    <w:rsid w:val="009239F4"/>
    <w:rsid w:val="00924922"/>
    <w:rsid w:val="009251D1"/>
    <w:rsid w:val="00936315"/>
    <w:rsid w:val="00937198"/>
    <w:rsid w:val="00942A88"/>
    <w:rsid w:val="0094534C"/>
    <w:rsid w:val="0094696B"/>
    <w:rsid w:val="009474C4"/>
    <w:rsid w:val="0095264E"/>
    <w:rsid w:val="00956FE9"/>
    <w:rsid w:val="00957620"/>
    <w:rsid w:val="00973254"/>
    <w:rsid w:val="00974F1D"/>
    <w:rsid w:val="00980FCD"/>
    <w:rsid w:val="0098461C"/>
    <w:rsid w:val="00985E2C"/>
    <w:rsid w:val="00990878"/>
    <w:rsid w:val="009A5434"/>
    <w:rsid w:val="009A7120"/>
    <w:rsid w:val="009B10CC"/>
    <w:rsid w:val="009B43E5"/>
    <w:rsid w:val="009B6943"/>
    <w:rsid w:val="009C00E9"/>
    <w:rsid w:val="009D5AA0"/>
    <w:rsid w:val="009E5842"/>
    <w:rsid w:val="009E763A"/>
    <w:rsid w:val="009F2353"/>
    <w:rsid w:val="009F3549"/>
    <w:rsid w:val="009F4E40"/>
    <w:rsid w:val="009F7492"/>
    <w:rsid w:val="009F7C52"/>
    <w:rsid w:val="00A00250"/>
    <w:rsid w:val="00A01412"/>
    <w:rsid w:val="00A0168F"/>
    <w:rsid w:val="00A04791"/>
    <w:rsid w:val="00A1125E"/>
    <w:rsid w:val="00A13641"/>
    <w:rsid w:val="00A165DF"/>
    <w:rsid w:val="00A17CF6"/>
    <w:rsid w:val="00A20990"/>
    <w:rsid w:val="00A229C9"/>
    <w:rsid w:val="00A27AB4"/>
    <w:rsid w:val="00A35D55"/>
    <w:rsid w:val="00A35E28"/>
    <w:rsid w:val="00A4193C"/>
    <w:rsid w:val="00A43DB0"/>
    <w:rsid w:val="00A44A48"/>
    <w:rsid w:val="00A51B43"/>
    <w:rsid w:val="00A549A1"/>
    <w:rsid w:val="00A573FD"/>
    <w:rsid w:val="00A57ABA"/>
    <w:rsid w:val="00A610E8"/>
    <w:rsid w:val="00A61525"/>
    <w:rsid w:val="00A61E0F"/>
    <w:rsid w:val="00A66B41"/>
    <w:rsid w:val="00A67EAD"/>
    <w:rsid w:val="00A7164E"/>
    <w:rsid w:val="00A71C2E"/>
    <w:rsid w:val="00A807EC"/>
    <w:rsid w:val="00A80E16"/>
    <w:rsid w:val="00A831E4"/>
    <w:rsid w:val="00A9011B"/>
    <w:rsid w:val="00A975BF"/>
    <w:rsid w:val="00A97921"/>
    <w:rsid w:val="00AA06AC"/>
    <w:rsid w:val="00AA3C3C"/>
    <w:rsid w:val="00AA539F"/>
    <w:rsid w:val="00AB153A"/>
    <w:rsid w:val="00AB1AA4"/>
    <w:rsid w:val="00AC0C6B"/>
    <w:rsid w:val="00AC552F"/>
    <w:rsid w:val="00AC5567"/>
    <w:rsid w:val="00AD19B0"/>
    <w:rsid w:val="00AD1F60"/>
    <w:rsid w:val="00AD412F"/>
    <w:rsid w:val="00AE798D"/>
    <w:rsid w:val="00AF2A2A"/>
    <w:rsid w:val="00B10C38"/>
    <w:rsid w:val="00B11CC8"/>
    <w:rsid w:val="00B151DF"/>
    <w:rsid w:val="00B336CF"/>
    <w:rsid w:val="00B370AB"/>
    <w:rsid w:val="00B42A40"/>
    <w:rsid w:val="00B5008E"/>
    <w:rsid w:val="00B60CE9"/>
    <w:rsid w:val="00B60E1E"/>
    <w:rsid w:val="00B714A7"/>
    <w:rsid w:val="00B72BA9"/>
    <w:rsid w:val="00B80D41"/>
    <w:rsid w:val="00B81008"/>
    <w:rsid w:val="00B83221"/>
    <w:rsid w:val="00B9201B"/>
    <w:rsid w:val="00B92D0F"/>
    <w:rsid w:val="00B94ED0"/>
    <w:rsid w:val="00B95184"/>
    <w:rsid w:val="00BA25C8"/>
    <w:rsid w:val="00BA6E9A"/>
    <w:rsid w:val="00BB2755"/>
    <w:rsid w:val="00BB59A8"/>
    <w:rsid w:val="00BB62A7"/>
    <w:rsid w:val="00BC2990"/>
    <w:rsid w:val="00BC3ABE"/>
    <w:rsid w:val="00BC3C8A"/>
    <w:rsid w:val="00BC4615"/>
    <w:rsid w:val="00BD090F"/>
    <w:rsid w:val="00BD0EDE"/>
    <w:rsid w:val="00BF391C"/>
    <w:rsid w:val="00BF5013"/>
    <w:rsid w:val="00C007F6"/>
    <w:rsid w:val="00C012AF"/>
    <w:rsid w:val="00C01AE7"/>
    <w:rsid w:val="00C03C76"/>
    <w:rsid w:val="00C04AD3"/>
    <w:rsid w:val="00C05BC4"/>
    <w:rsid w:val="00C113D1"/>
    <w:rsid w:val="00C115B5"/>
    <w:rsid w:val="00C151F4"/>
    <w:rsid w:val="00C15542"/>
    <w:rsid w:val="00C26299"/>
    <w:rsid w:val="00C262BF"/>
    <w:rsid w:val="00C305CE"/>
    <w:rsid w:val="00C31EFF"/>
    <w:rsid w:val="00C334B5"/>
    <w:rsid w:val="00C36972"/>
    <w:rsid w:val="00C36E51"/>
    <w:rsid w:val="00C446F0"/>
    <w:rsid w:val="00C519A2"/>
    <w:rsid w:val="00C671F5"/>
    <w:rsid w:val="00C843A8"/>
    <w:rsid w:val="00C85BD4"/>
    <w:rsid w:val="00CA132F"/>
    <w:rsid w:val="00CA4369"/>
    <w:rsid w:val="00CB352A"/>
    <w:rsid w:val="00CB58E0"/>
    <w:rsid w:val="00CB5FD1"/>
    <w:rsid w:val="00CC2BBC"/>
    <w:rsid w:val="00CD2AD4"/>
    <w:rsid w:val="00CD62AD"/>
    <w:rsid w:val="00CD63AA"/>
    <w:rsid w:val="00CD7D46"/>
    <w:rsid w:val="00CE053C"/>
    <w:rsid w:val="00CE4DFC"/>
    <w:rsid w:val="00CE6996"/>
    <w:rsid w:val="00CF1FD9"/>
    <w:rsid w:val="00CF215E"/>
    <w:rsid w:val="00CF3DAE"/>
    <w:rsid w:val="00CF466C"/>
    <w:rsid w:val="00D03631"/>
    <w:rsid w:val="00D077FE"/>
    <w:rsid w:val="00D11909"/>
    <w:rsid w:val="00D145FC"/>
    <w:rsid w:val="00D161EC"/>
    <w:rsid w:val="00D1637E"/>
    <w:rsid w:val="00D21857"/>
    <w:rsid w:val="00D33C16"/>
    <w:rsid w:val="00D35C7D"/>
    <w:rsid w:val="00D414E3"/>
    <w:rsid w:val="00D42E92"/>
    <w:rsid w:val="00D43FA4"/>
    <w:rsid w:val="00D45C60"/>
    <w:rsid w:val="00D55993"/>
    <w:rsid w:val="00D57EEB"/>
    <w:rsid w:val="00D60EAF"/>
    <w:rsid w:val="00D6215B"/>
    <w:rsid w:val="00D62B58"/>
    <w:rsid w:val="00D66054"/>
    <w:rsid w:val="00D72197"/>
    <w:rsid w:val="00D74B24"/>
    <w:rsid w:val="00D7637F"/>
    <w:rsid w:val="00D838BC"/>
    <w:rsid w:val="00D8442D"/>
    <w:rsid w:val="00D84FE5"/>
    <w:rsid w:val="00D86D30"/>
    <w:rsid w:val="00D93962"/>
    <w:rsid w:val="00D95541"/>
    <w:rsid w:val="00D974F1"/>
    <w:rsid w:val="00D97DAB"/>
    <w:rsid w:val="00DA2E74"/>
    <w:rsid w:val="00DA5EA4"/>
    <w:rsid w:val="00DB4339"/>
    <w:rsid w:val="00DC0519"/>
    <w:rsid w:val="00DC6866"/>
    <w:rsid w:val="00DC73BE"/>
    <w:rsid w:val="00DC7B0E"/>
    <w:rsid w:val="00DD5E85"/>
    <w:rsid w:val="00DD6A17"/>
    <w:rsid w:val="00DE6BCC"/>
    <w:rsid w:val="00DF3B90"/>
    <w:rsid w:val="00E032F7"/>
    <w:rsid w:val="00E03C11"/>
    <w:rsid w:val="00E12505"/>
    <w:rsid w:val="00E12A1D"/>
    <w:rsid w:val="00E154FA"/>
    <w:rsid w:val="00E16417"/>
    <w:rsid w:val="00E24168"/>
    <w:rsid w:val="00E260FD"/>
    <w:rsid w:val="00E2754B"/>
    <w:rsid w:val="00E27783"/>
    <w:rsid w:val="00E27ADA"/>
    <w:rsid w:val="00E34DB3"/>
    <w:rsid w:val="00E47D48"/>
    <w:rsid w:val="00E54DFE"/>
    <w:rsid w:val="00E5685D"/>
    <w:rsid w:val="00E61D23"/>
    <w:rsid w:val="00E70A0A"/>
    <w:rsid w:val="00E72958"/>
    <w:rsid w:val="00E76104"/>
    <w:rsid w:val="00E76756"/>
    <w:rsid w:val="00E84A5B"/>
    <w:rsid w:val="00E9269C"/>
    <w:rsid w:val="00E955D5"/>
    <w:rsid w:val="00E959F5"/>
    <w:rsid w:val="00EA3D31"/>
    <w:rsid w:val="00EA48C1"/>
    <w:rsid w:val="00EA59FB"/>
    <w:rsid w:val="00EB3E90"/>
    <w:rsid w:val="00EB5C63"/>
    <w:rsid w:val="00EB645C"/>
    <w:rsid w:val="00EC3B40"/>
    <w:rsid w:val="00ED3655"/>
    <w:rsid w:val="00EE14AB"/>
    <w:rsid w:val="00EE3415"/>
    <w:rsid w:val="00EE5462"/>
    <w:rsid w:val="00EF0FE4"/>
    <w:rsid w:val="00EF101C"/>
    <w:rsid w:val="00EF194A"/>
    <w:rsid w:val="00EF4569"/>
    <w:rsid w:val="00F004C9"/>
    <w:rsid w:val="00F05E06"/>
    <w:rsid w:val="00F07B59"/>
    <w:rsid w:val="00F2105A"/>
    <w:rsid w:val="00F2380B"/>
    <w:rsid w:val="00F24608"/>
    <w:rsid w:val="00F276FA"/>
    <w:rsid w:val="00F305B8"/>
    <w:rsid w:val="00F305F6"/>
    <w:rsid w:val="00F3113F"/>
    <w:rsid w:val="00F4752D"/>
    <w:rsid w:val="00F54620"/>
    <w:rsid w:val="00F55AF8"/>
    <w:rsid w:val="00F617E3"/>
    <w:rsid w:val="00F67381"/>
    <w:rsid w:val="00F82825"/>
    <w:rsid w:val="00F86A3E"/>
    <w:rsid w:val="00F9305E"/>
    <w:rsid w:val="00F943E7"/>
    <w:rsid w:val="00F960F9"/>
    <w:rsid w:val="00F978D8"/>
    <w:rsid w:val="00FA6B3C"/>
    <w:rsid w:val="00FB3CBD"/>
    <w:rsid w:val="00FB7795"/>
    <w:rsid w:val="00FC1F21"/>
    <w:rsid w:val="00FC4109"/>
    <w:rsid w:val="00FC5D4C"/>
    <w:rsid w:val="00FC79AA"/>
    <w:rsid w:val="00FD2E31"/>
    <w:rsid w:val="00FD62DA"/>
    <w:rsid w:val="00FD6F68"/>
    <w:rsid w:val="00FD7054"/>
    <w:rsid w:val="00FE4EA9"/>
    <w:rsid w:val="00FF1113"/>
    <w:rsid w:val="00FF1B67"/>
    <w:rsid w:val="00FF2F94"/>
    <w:rsid w:val="00FF3E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25C8"/>
    <w:rPr>
      <w:rFonts w:eastAsiaTheme="minorEastAsia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6B353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A25C8"/>
    <w:pPr>
      <w:spacing w:after="0" w:line="240" w:lineRule="auto"/>
    </w:pPr>
    <w:rPr>
      <w:rFonts w:eastAsiaTheme="minorEastAsia"/>
      <w:lang w:eastAsia="fr-F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BA25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BA25C8"/>
    <w:rPr>
      <w:rFonts w:eastAsiaTheme="minorEastAsia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A25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A25C8"/>
    <w:rPr>
      <w:rFonts w:eastAsiaTheme="minorEastAsia"/>
      <w:lang w:eastAsia="fr-FR"/>
    </w:rPr>
  </w:style>
  <w:style w:type="paragraph" w:styleId="Paragraphedeliste">
    <w:name w:val="List Paragraph"/>
    <w:basedOn w:val="Normal"/>
    <w:uiPriority w:val="34"/>
    <w:qFormat/>
    <w:rsid w:val="00A7164E"/>
    <w:pPr>
      <w:ind w:left="720"/>
      <w:contextualSpacing/>
    </w:pPr>
  </w:style>
  <w:style w:type="paragraph" w:customStyle="1" w:styleId="DecimalAligned">
    <w:name w:val="Decimal Aligned"/>
    <w:basedOn w:val="Normal"/>
    <w:uiPriority w:val="40"/>
    <w:qFormat/>
    <w:rsid w:val="00A7164E"/>
    <w:pPr>
      <w:tabs>
        <w:tab w:val="decimal" w:pos="360"/>
      </w:tabs>
    </w:pPr>
    <w:rPr>
      <w:lang w:eastAsia="en-US"/>
    </w:rPr>
  </w:style>
  <w:style w:type="paragraph" w:styleId="Notedebasdepage">
    <w:name w:val="footnote text"/>
    <w:basedOn w:val="Normal"/>
    <w:link w:val="NotedebasdepageCar"/>
    <w:uiPriority w:val="99"/>
    <w:unhideWhenUsed/>
    <w:rsid w:val="00A7164E"/>
    <w:pPr>
      <w:spacing w:after="0" w:line="240" w:lineRule="auto"/>
    </w:pPr>
    <w:rPr>
      <w:sz w:val="20"/>
      <w:szCs w:val="20"/>
      <w:lang w:eastAsia="en-US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A7164E"/>
    <w:rPr>
      <w:rFonts w:eastAsiaTheme="minorEastAsia"/>
      <w:sz w:val="20"/>
      <w:szCs w:val="20"/>
    </w:rPr>
  </w:style>
  <w:style w:type="character" w:styleId="Emphaseple">
    <w:name w:val="Subtle Emphasis"/>
    <w:basedOn w:val="Policepardfaut"/>
    <w:uiPriority w:val="19"/>
    <w:qFormat/>
    <w:rsid w:val="00A7164E"/>
    <w:rPr>
      <w:rFonts w:eastAsiaTheme="minorEastAsia" w:cstheme="minorBidi"/>
      <w:bCs w:val="0"/>
      <w:i/>
      <w:iCs/>
      <w:color w:val="808080" w:themeColor="text1" w:themeTint="7F"/>
      <w:szCs w:val="22"/>
      <w:lang w:val="fr-FR"/>
    </w:rPr>
  </w:style>
  <w:style w:type="table" w:styleId="Tramemoyenne2-Accent5">
    <w:name w:val="Medium Shading 2 Accent 5"/>
    <w:basedOn w:val="TableauNormal"/>
    <w:uiPriority w:val="64"/>
    <w:rsid w:val="00A7164E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D036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D03631"/>
    <w:rPr>
      <w:rFonts w:ascii="Tahoma" w:eastAsiaTheme="minorEastAsia" w:hAnsi="Tahoma" w:cs="Tahoma"/>
      <w:sz w:val="16"/>
      <w:szCs w:val="16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145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145FC"/>
    <w:rPr>
      <w:rFonts w:ascii="Tahoma" w:eastAsiaTheme="minorEastAsia" w:hAnsi="Tahoma" w:cs="Tahoma"/>
      <w:sz w:val="16"/>
      <w:szCs w:val="16"/>
      <w:lang w:eastAsia="fr-FR"/>
    </w:rPr>
  </w:style>
  <w:style w:type="character" w:styleId="Appelnotedebasdep">
    <w:name w:val="footnote reference"/>
    <w:basedOn w:val="Policepardfaut"/>
    <w:uiPriority w:val="99"/>
    <w:semiHidden/>
    <w:unhideWhenUsed/>
    <w:rsid w:val="00EA59FB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EA59FB"/>
    <w:rPr>
      <w:color w:val="0000FF" w:themeColor="hyperlink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6B35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B19C63-4EC4-439B-9EE8-EC2C85543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804</TotalTime>
  <Pages>5</Pages>
  <Words>1430</Words>
  <Characters>7869</Characters>
  <Application>Microsoft Office Word</Application>
  <DocSecurity>0</DocSecurity>
  <Lines>65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HASSAN</dc:creator>
  <cp:lastModifiedBy>Utilisateur Windows</cp:lastModifiedBy>
  <cp:revision>115</cp:revision>
  <cp:lastPrinted>2022-05-27T11:40:00Z</cp:lastPrinted>
  <dcterms:created xsi:type="dcterms:W3CDTF">2022-10-22T13:07:00Z</dcterms:created>
  <dcterms:modified xsi:type="dcterms:W3CDTF">2022-11-11T19:06:00Z</dcterms:modified>
</cp:coreProperties>
</file>