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5B" w:rsidRPr="007A7EEF" w:rsidRDefault="00F5405B" w:rsidP="002A1E5E">
      <w:pPr>
        <w:bidi/>
        <w:spacing w:line="360" w:lineRule="auto"/>
        <w:jc w:val="center"/>
        <w:rPr>
          <w:rFonts w:ascii="Simplified Arabic" w:hAnsi="Simplified Arabic" w:cs="Simplified Arabic"/>
          <w:b/>
          <w:bCs/>
          <w:sz w:val="32"/>
          <w:szCs w:val="32"/>
          <w:rtl/>
          <w:lang w:bidi="ar-DZ"/>
        </w:rPr>
      </w:pPr>
      <w:r w:rsidRPr="007A7EEF">
        <w:rPr>
          <w:rFonts w:ascii="Simplified Arabic" w:hAnsi="Simplified Arabic" w:cs="Simplified Arabic" w:hint="cs"/>
          <w:b/>
          <w:bCs/>
          <w:sz w:val="32"/>
          <w:szCs w:val="32"/>
          <w:rtl/>
          <w:lang w:bidi="ar-DZ"/>
        </w:rPr>
        <w:t>المحاضرة 0</w:t>
      </w:r>
      <w:r w:rsidR="001A56E4" w:rsidRPr="007A7EEF">
        <w:rPr>
          <w:rFonts w:ascii="Simplified Arabic" w:hAnsi="Simplified Arabic" w:cs="Simplified Arabic" w:hint="cs"/>
          <w:b/>
          <w:bCs/>
          <w:sz w:val="32"/>
          <w:szCs w:val="32"/>
          <w:rtl/>
          <w:lang w:bidi="ar-DZ"/>
        </w:rPr>
        <w:t>2</w:t>
      </w:r>
    </w:p>
    <w:p w:rsidR="006A5BAA" w:rsidRDefault="00F5405B" w:rsidP="002A1E5E">
      <w:pPr>
        <w:bidi/>
        <w:spacing w:line="360" w:lineRule="auto"/>
        <w:jc w:val="center"/>
        <w:rPr>
          <w:rFonts w:ascii="Simplified Arabic" w:hAnsi="Simplified Arabic" w:cs="Simplified Arabic"/>
          <w:sz w:val="28"/>
          <w:szCs w:val="28"/>
          <w:rtl/>
          <w:lang w:bidi="ar-DZ"/>
        </w:rPr>
      </w:pPr>
      <w:r w:rsidRPr="007A7EEF">
        <w:rPr>
          <w:rFonts w:ascii="Simplified Arabic" w:hAnsi="Simplified Arabic" w:cs="Simplified Arabic" w:hint="cs"/>
          <w:b/>
          <w:bCs/>
          <w:sz w:val="32"/>
          <w:szCs w:val="32"/>
          <w:rtl/>
          <w:lang w:bidi="ar-DZ"/>
        </w:rPr>
        <w:t>الدّرس الص</w:t>
      </w:r>
      <w:r w:rsidR="006C481F" w:rsidRPr="007A7EEF">
        <w:rPr>
          <w:rFonts w:ascii="Simplified Arabic" w:hAnsi="Simplified Arabic" w:cs="Simplified Arabic" w:hint="cs"/>
          <w:b/>
          <w:bCs/>
          <w:sz w:val="32"/>
          <w:szCs w:val="32"/>
          <w:rtl/>
          <w:lang w:bidi="ar-DZ"/>
        </w:rPr>
        <w:t>ّ</w:t>
      </w:r>
      <w:r w:rsidRPr="007A7EEF">
        <w:rPr>
          <w:rFonts w:ascii="Simplified Arabic" w:hAnsi="Simplified Arabic" w:cs="Simplified Arabic" w:hint="cs"/>
          <w:b/>
          <w:bCs/>
          <w:sz w:val="32"/>
          <w:szCs w:val="32"/>
          <w:rtl/>
          <w:lang w:bidi="ar-DZ"/>
        </w:rPr>
        <w:t>وتي عن</w:t>
      </w:r>
      <w:r w:rsidR="001A56E4" w:rsidRPr="007A7EEF">
        <w:rPr>
          <w:rFonts w:ascii="Simplified Arabic" w:hAnsi="Simplified Arabic" w:cs="Simplified Arabic" w:hint="cs"/>
          <w:b/>
          <w:bCs/>
          <w:sz w:val="32"/>
          <w:szCs w:val="32"/>
          <w:rtl/>
          <w:lang w:bidi="ar-DZ"/>
        </w:rPr>
        <w:t>د</w:t>
      </w:r>
      <w:r w:rsidRPr="007A7EEF">
        <w:rPr>
          <w:rFonts w:ascii="Simplified Arabic" w:hAnsi="Simplified Arabic" w:cs="Simplified Arabic" w:hint="cs"/>
          <w:b/>
          <w:bCs/>
          <w:sz w:val="32"/>
          <w:szCs w:val="32"/>
          <w:rtl/>
          <w:lang w:bidi="ar-DZ"/>
        </w:rPr>
        <w:t xml:space="preserve"> الع</w:t>
      </w:r>
      <w:r w:rsidR="006C481F" w:rsidRPr="007A7EEF">
        <w:rPr>
          <w:rFonts w:ascii="Simplified Arabic" w:hAnsi="Simplified Arabic" w:cs="Simplified Arabic" w:hint="cs"/>
          <w:b/>
          <w:bCs/>
          <w:sz w:val="32"/>
          <w:szCs w:val="32"/>
          <w:rtl/>
          <w:lang w:bidi="ar-DZ"/>
        </w:rPr>
        <w:t>ـــ</w:t>
      </w:r>
      <w:r w:rsidRPr="007A7EEF">
        <w:rPr>
          <w:rFonts w:ascii="Simplified Arabic" w:hAnsi="Simplified Arabic" w:cs="Simplified Arabic" w:hint="cs"/>
          <w:b/>
          <w:bCs/>
          <w:sz w:val="32"/>
          <w:szCs w:val="32"/>
          <w:rtl/>
          <w:lang w:bidi="ar-DZ"/>
        </w:rPr>
        <w:t>رب</w:t>
      </w:r>
    </w:p>
    <w:p w:rsidR="00F5405B" w:rsidRPr="006E211F" w:rsidRDefault="005B131F" w:rsidP="002A1E5E">
      <w:pPr>
        <w:bidi/>
        <w:spacing w:line="360" w:lineRule="auto"/>
        <w:jc w:val="both"/>
        <w:rPr>
          <w:rFonts w:ascii="Simplified Arabic" w:hAnsi="Simplified Arabic" w:cs="Simplified Arabic"/>
          <w:b/>
          <w:bCs/>
          <w:sz w:val="28"/>
          <w:szCs w:val="28"/>
          <w:rtl/>
          <w:lang w:bidi="ar-DZ"/>
        </w:rPr>
      </w:pPr>
      <w:r w:rsidRPr="006E211F">
        <w:rPr>
          <w:rFonts w:ascii="Simplified Arabic" w:hAnsi="Simplified Arabic" w:cs="Simplified Arabic"/>
          <w:b/>
          <w:bCs/>
          <w:sz w:val="28"/>
          <w:szCs w:val="28"/>
          <w:rtl/>
          <w:lang w:bidi="ar-DZ"/>
        </w:rPr>
        <w:t>أم</w:t>
      </w:r>
      <w:r w:rsidR="006C481F" w:rsidRPr="006E211F">
        <w:rPr>
          <w:rFonts w:ascii="Simplified Arabic" w:hAnsi="Simplified Arabic" w:cs="Simplified Arabic"/>
          <w:b/>
          <w:bCs/>
          <w:sz w:val="28"/>
          <w:szCs w:val="28"/>
          <w:rtl/>
          <w:lang w:bidi="ar-DZ"/>
        </w:rPr>
        <w:t>ّـــ</w:t>
      </w:r>
      <w:r w:rsidRPr="006E211F">
        <w:rPr>
          <w:rFonts w:ascii="Simplified Arabic" w:hAnsi="Simplified Arabic" w:cs="Simplified Arabic"/>
          <w:b/>
          <w:bCs/>
          <w:sz w:val="28"/>
          <w:szCs w:val="28"/>
          <w:rtl/>
          <w:lang w:bidi="ar-DZ"/>
        </w:rPr>
        <w:t>ا قب</w:t>
      </w:r>
      <w:r w:rsidR="006C481F" w:rsidRPr="006E211F">
        <w:rPr>
          <w:rFonts w:ascii="Simplified Arabic" w:hAnsi="Simplified Arabic" w:cs="Simplified Arabic"/>
          <w:b/>
          <w:bCs/>
          <w:sz w:val="28"/>
          <w:szCs w:val="28"/>
          <w:rtl/>
          <w:lang w:bidi="ar-DZ"/>
        </w:rPr>
        <w:t>ـــ</w:t>
      </w:r>
      <w:r w:rsidRPr="006E211F">
        <w:rPr>
          <w:rFonts w:ascii="Simplified Arabic" w:hAnsi="Simplified Arabic" w:cs="Simplified Arabic"/>
          <w:b/>
          <w:bCs/>
          <w:sz w:val="28"/>
          <w:szCs w:val="28"/>
          <w:rtl/>
          <w:lang w:bidi="ar-DZ"/>
        </w:rPr>
        <w:t>ل:</w:t>
      </w:r>
    </w:p>
    <w:p w:rsidR="005B131F" w:rsidRPr="006E211F" w:rsidRDefault="006C481F" w:rsidP="002A1E5E">
      <w:pPr>
        <w:bidi/>
        <w:spacing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lang w:bidi="ar-DZ"/>
        </w:rPr>
        <w:t xml:space="preserve">    </w:t>
      </w:r>
      <w:r w:rsidR="005B131F" w:rsidRPr="006E211F">
        <w:rPr>
          <w:rFonts w:ascii="Simplified Arabic" w:hAnsi="Simplified Arabic" w:cs="Simplified Arabic"/>
          <w:sz w:val="28"/>
          <w:szCs w:val="28"/>
          <w:rtl/>
          <w:lang w:bidi="ar-DZ"/>
        </w:rPr>
        <w:t xml:space="preserve">اهتم الإنسان منذ القديم باللغة وانتبه إلى طبيعتها الصوتية، ولعل أهم </w:t>
      </w:r>
      <w:r w:rsidR="00665482" w:rsidRPr="006E211F">
        <w:rPr>
          <w:rFonts w:ascii="Simplified Arabic" w:hAnsi="Simplified Arabic" w:cs="Simplified Arabic"/>
          <w:sz w:val="28"/>
          <w:szCs w:val="28"/>
          <w:rtl/>
          <w:lang w:bidi="ar-DZ"/>
        </w:rPr>
        <w:t>و</w:t>
      </w:r>
      <w:r w:rsidR="005B131F" w:rsidRPr="006E211F">
        <w:rPr>
          <w:rFonts w:ascii="Simplified Arabic" w:hAnsi="Simplified Arabic" w:cs="Simplified Arabic"/>
          <w:sz w:val="28"/>
          <w:szCs w:val="28"/>
          <w:rtl/>
          <w:lang w:bidi="ar-DZ"/>
        </w:rPr>
        <w:t>الاجتهادات البشرية</w:t>
      </w:r>
      <w:r w:rsidR="00665482" w:rsidRPr="006E211F">
        <w:rPr>
          <w:rFonts w:ascii="Simplified Arabic" w:hAnsi="Simplified Arabic" w:cs="Simplified Arabic"/>
          <w:sz w:val="28"/>
          <w:szCs w:val="28"/>
          <w:rtl/>
          <w:lang w:bidi="ar-DZ"/>
        </w:rPr>
        <w:t xml:space="preserve"> وأقدمها</w:t>
      </w:r>
      <w:r w:rsidR="005B131F" w:rsidRPr="006E211F">
        <w:rPr>
          <w:rFonts w:ascii="Simplified Arabic" w:hAnsi="Simplified Arabic" w:cs="Simplified Arabic"/>
          <w:sz w:val="28"/>
          <w:szCs w:val="28"/>
          <w:rtl/>
          <w:lang w:bidi="ar-DZ"/>
        </w:rPr>
        <w:t xml:space="preserve"> التي وصلتنا ما قام به الهنود</w:t>
      </w:r>
      <w:r w:rsidR="001A56E4" w:rsidRPr="006E211F">
        <w:rPr>
          <w:rFonts w:ascii="Simplified Arabic" w:hAnsi="Simplified Arabic" w:cs="Simplified Arabic"/>
          <w:sz w:val="28"/>
          <w:szCs w:val="28"/>
          <w:rtl/>
          <w:lang w:bidi="ar-DZ"/>
        </w:rPr>
        <w:t xml:space="preserve"> حين أولوا لغتهم السنسكريتية اهتمام</w:t>
      </w:r>
      <w:r w:rsidR="00665482" w:rsidRPr="006E211F">
        <w:rPr>
          <w:rFonts w:ascii="Simplified Arabic" w:hAnsi="Simplified Arabic" w:cs="Simplified Arabic"/>
          <w:sz w:val="28"/>
          <w:szCs w:val="28"/>
          <w:rtl/>
          <w:lang w:bidi="ar-DZ"/>
        </w:rPr>
        <w:t>ا</w:t>
      </w:r>
      <w:r w:rsidR="001A56E4" w:rsidRPr="006E211F">
        <w:rPr>
          <w:rFonts w:ascii="Simplified Arabic" w:hAnsi="Simplified Arabic" w:cs="Simplified Arabic"/>
          <w:sz w:val="28"/>
          <w:szCs w:val="28"/>
          <w:rtl/>
          <w:lang w:bidi="ar-DZ"/>
        </w:rPr>
        <w:t xml:space="preserve"> بالغا بسبب كونها اللغة التي كتب بها النص المقدس "الفيدا"، ويعد بانيني الأب الروحي لهذه الدراسات اللغوية عند الهنود.</w:t>
      </w:r>
      <w:r w:rsidR="00CC5E2B" w:rsidRPr="006E211F">
        <w:rPr>
          <w:rFonts w:ascii="Simplified Arabic" w:hAnsi="Simplified Arabic" w:cs="Simplified Arabic"/>
          <w:sz w:val="28"/>
          <w:szCs w:val="28"/>
          <w:rtl/>
          <w:lang w:bidi="ar-DZ"/>
        </w:rPr>
        <w:t xml:space="preserve"> </w:t>
      </w:r>
      <w:r w:rsidR="00CC5E2B" w:rsidRPr="006E211F">
        <w:rPr>
          <w:rFonts w:ascii="Simplified Arabic" w:hAnsi="Simplified Arabic" w:cs="Simplified Arabic"/>
          <w:sz w:val="28"/>
          <w:szCs w:val="28"/>
          <w:rtl/>
        </w:rPr>
        <w:t xml:space="preserve">وما دفع هؤلاء الهنـود لهذه الدراسة هو المحـافظة على نصوص كتـابهم المقدس وحماية </w:t>
      </w:r>
      <w:r w:rsidR="00665482" w:rsidRPr="006E211F">
        <w:rPr>
          <w:rFonts w:ascii="Simplified Arabic" w:hAnsi="Simplified Arabic" w:cs="Simplified Arabic"/>
          <w:sz w:val="28"/>
          <w:szCs w:val="28"/>
          <w:rtl/>
        </w:rPr>
        <w:t>ا</w:t>
      </w:r>
      <w:r w:rsidR="00CC5E2B" w:rsidRPr="006E211F">
        <w:rPr>
          <w:rFonts w:ascii="Simplified Arabic" w:hAnsi="Simplified Arabic" w:cs="Simplified Arabic"/>
          <w:sz w:val="28"/>
          <w:szCs w:val="28"/>
          <w:rtl/>
        </w:rPr>
        <w:t>للغة السنسكريتية من التحريف في ظل تمكيـن أهـل هذه العقيـدة من الفـهم والنطق الصحيحين للكتـب المقدسة في الطقـ</w:t>
      </w:r>
      <w:r w:rsidR="00665482" w:rsidRPr="006E211F">
        <w:rPr>
          <w:rFonts w:ascii="Simplified Arabic" w:hAnsi="Simplified Arabic" w:cs="Simplified Arabic"/>
          <w:sz w:val="28"/>
          <w:szCs w:val="28"/>
          <w:rtl/>
        </w:rPr>
        <w:t>وس والشعائر</w:t>
      </w:r>
      <w:r w:rsidR="00CC5E2B" w:rsidRPr="006E211F">
        <w:rPr>
          <w:rFonts w:ascii="Simplified Arabic" w:hAnsi="Simplified Arabic" w:cs="Simplified Arabic"/>
          <w:sz w:val="28"/>
          <w:szCs w:val="28"/>
          <w:rtl/>
        </w:rPr>
        <w:t xml:space="preserve">، فتفوّقوا في هذا المجـال تفوّقا شديدا سواء من الناحية النظرية أو التعليمية . فكانوا يعتمدون على الجانب الفيزيولوجي حيث وصف اللغويون الهنود بالتفصيل عملية النطق للأصوات، </w:t>
      </w:r>
      <w:r w:rsidR="00665482" w:rsidRPr="006E211F">
        <w:rPr>
          <w:rFonts w:ascii="Simplified Arabic" w:hAnsi="Simplified Arabic" w:cs="Simplified Arabic"/>
          <w:sz w:val="28"/>
          <w:szCs w:val="28"/>
          <w:rtl/>
        </w:rPr>
        <w:t>ودرسوا عمل أعضاء جهاز النطق</w:t>
      </w:r>
      <w:r w:rsidR="00CC5E2B" w:rsidRPr="006E211F">
        <w:rPr>
          <w:rFonts w:ascii="Simplified Arabic" w:hAnsi="Simplified Arabic" w:cs="Simplified Arabic"/>
          <w:sz w:val="28"/>
          <w:szCs w:val="28"/>
          <w:rtl/>
        </w:rPr>
        <w:t>، كما قدموا تصنيفا دقيقا للأصوات انطلاقا من مخارجها وصفاتها.</w:t>
      </w:r>
    </w:p>
    <w:p w:rsidR="00F572AE" w:rsidRPr="006E211F" w:rsidRDefault="006C481F" w:rsidP="002A1E5E">
      <w:pPr>
        <w:bidi/>
        <w:spacing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      </w:t>
      </w:r>
      <w:r w:rsidR="00F572AE" w:rsidRPr="006E211F">
        <w:rPr>
          <w:rFonts w:ascii="Simplified Arabic" w:hAnsi="Simplified Arabic" w:cs="Simplified Arabic"/>
          <w:sz w:val="28"/>
          <w:szCs w:val="28"/>
          <w:rtl/>
        </w:rPr>
        <w:t>أما اليونان فقد كانوا هم أيضا ممن اهتم باللغة وبجوانبها الصوتية منذ القديم، ويمكن أن نوجز جهودهم بتوصيف عام فيما يلي:</w:t>
      </w:r>
    </w:p>
    <w:p w:rsidR="00F572AE" w:rsidRPr="006E211F" w:rsidRDefault="00F572AE" w:rsidP="002A1E5E">
      <w:pPr>
        <w:bidi/>
        <w:spacing w:line="360" w:lineRule="auto"/>
        <w:ind w:left="566" w:hanging="566"/>
        <w:jc w:val="both"/>
        <w:rPr>
          <w:rFonts w:ascii="Simplified Arabic" w:hAnsi="Simplified Arabic" w:cs="Simplified Arabic"/>
          <w:sz w:val="28"/>
          <w:szCs w:val="28"/>
          <w:rtl/>
        </w:rPr>
      </w:pPr>
      <w:r w:rsidRPr="006E211F">
        <w:rPr>
          <w:rFonts w:ascii="Simplified Arabic" w:hAnsi="Simplified Arabic" w:cs="Simplified Arabic"/>
          <w:sz w:val="28"/>
          <w:szCs w:val="28"/>
          <w:rtl/>
        </w:rPr>
        <w:t>- اهتمامهم بنظام الكتابة الأبجدية للغة، ويتجلى ذلك في أنهم استطاعوا إن يضعوا نسقا ترميزيا دقيقا بحيث يط</w:t>
      </w:r>
      <w:r w:rsidR="006C481F" w:rsidRPr="006E211F">
        <w:rPr>
          <w:rFonts w:ascii="Simplified Arabic" w:hAnsi="Simplified Arabic" w:cs="Simplified Arabic"/>
          <w:sz w:val="28"/>
          <w:szCs w:val="28"/>
          <w:rtl/>
        </w:rPr>
        <w:t>ابق فيه الصوت الحرف مطابقة تامة</w:t>
      </w:r>
      <w:r w:rsidRPr="006E211F">
        <w:rPr>
          <w:rFonts w:ascii="Simplified Arabic" w:hAnsi="Simplified Arabic" w:cs="Simplified Arabic"/>
          <w:sz w:val="28"/>
          <w:szCs w:val="28"/>
          <w:rtl/>
        </w:rPr>
        <w:t>.</w:t>
      </w:r>
    </w:p>
    <w:p w:rsidR="00F572AE" w:rsidRPr="006E211F" w:rsidRDefault="00F572AE" w:rsidP="002A1E5E">
      <w:pPr>
        <w:bidi/>
        <w:spacing w:line="360" w:lineRule="auto"/>
        <w:ind w:left="566" w:hanging="566"/>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 - تمييزهم بين الأصوات الصـائتة والأصوات الصامتة، وذلك منذ عهد "أوربيدس" (480-406 ) ق.م.</w:t>
      </w:r>
    </w:p>
    <w:p w:rsidR="00F572AE" w:rsidRDefault="00F572AE" w:rsidP="002A1E5E">
      <w:pPr>
        <w:bidi/>
        <w:spacing w:line="360" w:lineRule="auto"/>
        <w:ind w:left="566" w:hanging="566"/>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 - اهتمامهم بتجزئة الصوت اللغـوي إلى حروف غير قابلة للتجزئة (حروف صائتة وصامتة) من خلال ملاحظات دقيقة تتبع أشكال جهاز النطق.</w:t>
      </w:r>
    </w:p>
    <w:p w:rsidR="006E211F" w:rsidRDefault="006E211F" w:rsidP="002A1E5E">
      <w:pPr>
        <w:bidi/>
        <w:spacing w:line="360" w:lineRule="auto"/>
        <w:ind w:left="566" w:hanging="566"/>
        <w:jc w:val="both"/>
        <w:rPr>
          <w:rFonts w:ascii="Simplified Arabic" w:hAnsi="Simplified Arabic" w:cs="Simplified Arabic"/>
          <w:sz w:val="28"/>
          <w:szCs w:val="28"/>
          <w:rtl/>
        </w:rPr>
      </w:pPr>
    </w:p>
    <w:p w:rsidR="006E211F" w:rsidRDefault="006E211F" w:rsidP="002A1E5E">
      <w:pPr>
        <w:bidi/>
        <w:spacing w:line="360" w:lineRule="auto"/>
        <w:ind w:left="566" w:hanging="566"/>
        <w:jc w:val="both"/>
        <w:rPr>
          <w:rFonts w:ascii="Simplified Arabic" w:hAnsi="Simplified Arabic" w:cs="Simplified Arabic"/>
          <w:sz w:val="28"/>
          <w:szCs w:val="28"/>
          <w:rtl/>
        </w:rPr>
      </w:pPr>
    </w:p>
    <w:p w:rsidR="006E211F" w:rsidRPr="006E211F" w:rsidRDefault="006E211F" w:rsidP="002A1E5E">
      <w:pPr>
        <w:bidi/>
        <w:spacing w:line="360" w:lineRule="auto"/>
        <w:ind w:left="566" w:hanging="566"/>
        <w:jc w:val="both"/>
        <w:rPr>
          <w:rFonts w:ascii="Simplified Arabic" w:hAnsi="Simplified Arabic" w:cs="Simplified Arabic"/>
          <w:sz w:val="28"/>
          <w:szCs w:val="28"/>
          <w:rtl/>
        </w:rPr>
      </w:pPr>
    </w:p>
    <w:p w:rsidR="00665482" w:rsidRPr="006E211F" w:rsidRDefault="00665482" w:rsidP="002A1E5E">
      <w:pPr>
        <w:bidi/>
        <w:spacing w:line="360" w:lineRule="auto"/>
        <w:ind w:left="566" w:hanging="566"/>
        <w:jc w:val="both"/>
        <w:rPr>
          <w:rFonts w:ascii="Simplified Arabic" w:hAnsi="Simplified Arabic" w:cs="Simplified Arabic"/>
          <w:b/>
          <w:bCs/>
          <w:sz w:val="28"/>
          <w:szCs w:val="28"/>
          <w:rtl/>
        </w:rPr>
      </w:pPr>
    </w:p>
    <w:p w:rsidR="006C481F" w:rsidRPr="006E211F" w:rsidRDefault="006C481F" w:rsidP="002A1E5E">
      <w:pPr>
        <w:bidi/>
        <w:spacing w:line="360" w:lineRule="auto"/>
        <w:ind w:left="566" w:hanging="566"/>
        <w:jc w:val="both"/>
        <w:rPr>
          <w:rFonts w:ascii="Simplified Arabic" w:hAnsi="Simplified Arabic" w:cs="Simplified Arabic"/>
          <w:b/>
          <w:bCs/>
          <w:sz w:val="28"/>
          <w:szCs w:val="28"/>
          <w:rtl/>
        </w:rPr>
      </w:pPr>
      <w:r w:rsidRPr="006E211F">
        <w:rPr>
          <w:rFonts w:ascii="Simplified Arabic" w:hAnsi="Simplified Arabic" w:cs="Simplified Arabic"/>
          <w:b/>
          <w:bCs/>
          <w:sz w:val="28"/>
          <w:szCs w:val="28"/>
          <w:rtl/>
        </w:rPr>
        <w:t>الـدّرس الصوتي عن العرب:</w:t>
      </w:r>
    </w:p>
    <w:p w:rsidR="00F774BB" w:rsidRPr="006E211F" w:rsidRDefault="006C481F" w:rsidP="002A1E5E">
      <w:pPr>
        <w:bidi/>
        <w:spacing w:before="120" w:after="0" w:line="360" w:lineRule="auto"/>
        <w:ind w:firstLine="567"/>
        <w:jc w:val="both"/>
        <w:rPr>
          <w:rFonts w:ascii="Simplified Arabic" w:hAnsi="Simplified Arabic" w:cs="Simplified Arabic"/>
          <w:sz w:val="28"/>
          <w:szCs w:val="28"/>
          <w:rtl/>
        </w:rPr>
      </w:pPr>
      <w:r w:rsidRPr="006E211F">
        <w:rPr>
          <w:rFonts w:ascii="Simplified Arabic" w:hAnsi="Simplified Arabic" w:cs="Simplified Arabic"/>
          <w:sz w:val="28"/>
          <w:szCs w:val="28"/>
          <w:rtl/>
        </w:rPr>
        <w:t>لقد اهتم العرب بالدراسة الصوتية اهتماما بالغا ،ح</w:t>
      </w:r>
      <w:r w:rsidR="00665482" w:rsidRPr="006E211F">
        <w:rPr>
          <w:rFonts w:ascii="Simplified Arabic" w:hAnsi="Simplified Arabic" w:cs="Simplified Arabic"/>
          <w:sz w:val="28"/>
          <w:szCs w:val="28"/>
          <w:rtl/>
        </w:rPr>
        <w:t>يث ارتبطت المباحث الصوتية بنشأة</w:t>
      </w:r>
      <w:r w:rsidR="006E211F" w:rsidRPr="006E211F">
        <w:rPr>
          <w:rFonts w:ascii="Simplified Arabic" w:hAnsi="Simplified Arabic" w:cs="Simplified Arabic"/>
          <w:sz w:val="28"/>
          <w:szCs w:val="28"/>
          <w:rtl/>
        </w:rPr>
        <w:t xml:space="preserve"> </w:t>
      </w:r>
      <w:r w:rsidRPr="006E211F">
        <w:rPr>
          <w:rFonts w:ascii="Simplified Arabic" w:hAnsi="Simplified Arabic" w:cs="Simplified Arabic"/>
          <w:sz w:val="28"/>
          <w:szCs w:val="28"/>
          <w:rtl/>
        </w:rPr>
        <w:t>القراءات القرآنية، التي تأسست دروسها من أجل الحفاظ على القران الكريم من اللحن والتحريف، شأنهم في ذلك شأن الهنود من قبلهم</w:t>
      </w:r>
      <w:r w:rsidR="006E211F" w:rsidRPr="006E211F">
        <w:rPr>
          <w:rFonts w:ascii="Simplified Arabic" w:hAnsi="Simplified Arabic" w:cs="Simplified Arabic"/>
          <w:sz w:val="28"/>
          <w:szCs w:val="28"/>
          <w:rtl/>
        </w:rPr>
        <w:t>.</w:t>
      </w:r>
      <w:r w:rsidR="00F774BB" w:rsidRPr="006E211F">
        <w:rPr>
          <w:rFonts w:ascii="Simplified Arabic" w:hAnsi="Simplified Arabic" w:cs="Simplified Arabic"/>
          <w:sz w:val="28"/>
          <w:szCs w:val="28"/>
          <w:rtl/>
        </w:rPr>
        <w:t xml:space="preserve"> </w:t>
      </w:r>
      <w:r w:rsidR="006E211F" w:rsidRPr="006E211F">
        <w:rPr>
          <w:rFonts w:ascii="Simplified Arabic" w:hAnsi="Simplified Arabic" w:cs="Simplified Arabic"/>
          <w:sz w:val="28"/>
          <w:szCs w:val="28"/>
          <w:rtl/>
        </w:rPr>
        <w:t>و</w:t>
      </w:r>
      <w:r w:rsidR="00F774BB" w:rsidRPr="006E211F">
        <w:rPr>
          <w:rFonts w:ascii="Simplified Arabic" w:hAnsi="Simplified Arabic" w:cs="Simplified Arabic"/>
          <w:sz w:val="28"/>
          <w:szCs w:val="28"/>
          <w:rtl/>
        </w:rPr>
        <w:t>من بيـن الأسمـاء التي لمعـت في هذا المجـال" نصـر بن عاصـم" (</w:t>
      </w:r>
      <w:r w:rsidR="006E211F" w:rsidRPr="006E211F">
        <w:rPr>
          <w:rFonts w:ascii="Simplified Arabic" w:hAnsi="Simplified Arabic" w:cs="Simplified Arabic"/>
          <w:sz w:val="28"/>
          <w:szCs w:val="28"/>
          <w:rtl/>
        </w:rPr>
        <w:t xml:space="preserve">ت </w:t>
      </w:r>
      <w:r w:rsidR="00F774BB" w:rsidRPr="006E211F">
        <w:rPr>
          <w:rFonts w:ascii="Simplified Arabic" w:hAnsi="Simplified Arabic" w:cs="Simplified Arabic"/>
          <w:sz w:val="28"/>
          <w:szCs w:val="28"/>
          <w:rtl/>
        </w:rPr>
        <w:t>89 هـ) ،" عبد الله بن أبي إسـحاق " (</w:t>
      </w:r>
      <w:r w:rsidR="006E211F" w:rsidRPr="006E211F">
        <w:rPr>
          <w:rFonts w:ascii="Simplified Arabic" w:hAnsi="Simplified Arabic" w:cs="Simplified Arabic"/>
          <w:sz w:val="28"/>
          <w:szCs w:val="28"/>
          <w:rtl/>
        </w:rPr>
        <w:t>ت</w:t>
      </w:r>
      <w:r w:rsidR="00F774BB" w:rsidRPr="006E211F">
        <w:rPr>
          <w:rFonts w:ascii="Simplified Arabic" w:hAnsi="Simplified Arabic" w:cs="Simplified Arabic"/>
          <w:sz w:val="28"/>
          <w:szCs w:val="28"/>
          <w:rtl/>
        </w:rPr>
        <w:t xml:space="preserve"> 117 هـ ) ، " أبـو عمـرو بن العـــلاء" (</w:t>
      </w:r>
      <w:r w:rsidR="006E211F" w:rsidRPr="006E211F">
        <w:rPr>
          <w:rFonts w:ascii="Simplified Arabic" w:hAnsi="Simplified Arabic" w:cs="Simplified Arabic"/>
          <w:sz w:val="28"/>
          <w:szCs w:val="28"/>
          <w:rtl/>
        </w:rPr>
        <w:t>ت</w:t>
      </w:r>
      <w:r w:rsidR="00F774BB" w:rsidRPr="006E211F">
        <w:rPr>
          <w:rFonts w:ascii="Simplified Arabic" w:hAnsi="Simplified Arabic" w:cs="Simplified Arabic"/>
          <w:sz w:val="28"/>
          <w:szCs w:val="28"/>
          <w:rtl/>
        </w:rPr>
        <w:t xml:space="preserve"> 154 هـ) و" عيسى بن يونس بن حبيـب" (</w:t>
      </w:r>
      <w:r w:rsidR="006E211F" w:rsidRPr="006E211F">
        <w:rPr>
          <w:rFonts w:ascii="Simplified Arabic" w:hAnsi="Simplified Arabic" w:cs="Simplified Arabic"/>
          <w:sz w:val="28"/>
          <w:szCs w:val="28"/>
          <w:rtl/>
        </w:rPr>
        <w:t>ت</w:t>
      </w:r>
      <w:r w:rsidR="00F774BB" w:rsidRPr="006E211F">
        <w:rPr>
          <w:rFonts w:ascii="Simplified Arabic" w:hAnsi="Simplified Arabic" w:cs="Simplified Arabic"/>
          <w:sz w:val="28"/>
          <w:szCs w:val="28"/>
          <w:rtl/>
        </w:rPr>
        <w:t xml:space="preserve"> 182هـ ) وتنتـهي السلـسلة إلى" الخليـل بن أحمـد الفراهـيدي" (</w:t>
      </w:r>
      <w:r w:rsidR="006E211F" w:rsidRPr="006E211F">
        <w:rPr>
          <w:rFonts w:ascii="Simplified Arabic" w:hAnsi="Simplified Arabic" w:cs="Simplified Arabic"/>
          <w:sz w:val="28"/>
          <w:szCs w:val="28"/>
          <w:rtl/>
        </w:rPr>
        <w:t>ت</w:t>
      </w:r>
      <w:r w:rsidR="00F774BB" w:rsidRPr="006E211F">
        <w:rPr>
          <w:rFonts w:ascii="Simplified Arabic" w:hAnsi="Simplified Arabic" w:cs="Simplified Arabic"/>
          <w:sz w:val="28"/>
          <w:szCs w:val="28"/>
          <w:rtl/>
        </w:rPr>
        <w:t xml:space="preserve"> 175هـ ) الواضـع الحقيـقي لأكثـر مـن علـم لعلـوم اللغـ</w:t>
      </w:r>
      <w:r w:rsidR="006E211F" w:rsidRPr="006E211F">
        <w:rPr>
          <w:rFonts w:ascii="Simplified Arabic" w:hAnsi="Simplified Arabic" w:cs="Simplified Arabic"/>
          <w:sz w:val="28"/>
          <w:szCs w:val="28"/>
          <w:rtl/>
        </w:rPr>
        <w:t>ة</w:t>
      </w:r>
      <w:r w:rsidR="00F774BB" w:rsidRPr="006E211F">
        <w:rPr>
          <w:rFonts w:ascii="Simplified Arabic" w:hAnsi="Simplified Arabic" w:cs="Simplified Arabic"/>
          <w:sz w:val="28"/>
          <w:szCs w:val="28"/>
          <w:rtl/>
        </w:rPr>
        <w:t>، كمـا أنـه يعتـبر أول مـن وضـع الأسـس الأولـى لعلـ</w:t>
      </w:r>
      <w:r w:rsidR="006E211F" w:rsidRPr="006E211F">
        <w:rPr>
          <w:rFonts w:ascii="Simplified Arabic" w:hAnsi="Simplified Arabic" w:cs="Simplified Arabic"/>
          <w:sz w:val="28"/>
          <w:szCs w:val="28"/>
          <w:rtl/>
        </w:rPr>
        <w:t>م الأصوات العربية</w:t>
      </w:r>
      <w:r w:rsidR="00F774BB" w:rsidRPr="006E211F">
        <w:rPr>
          <w:rFonts w:ascii="Simplified Arabic" w:hAnsi="Simplified Arabic" w:cs="Simplified Arabic"/>
          <w:sz w:val="28"/>
          <w:szCs w:val="28"/>
          <w:rtl/>
        </w:rPr>
        <w:t>، ويتجلى ذلك في مقدمة " العين" التي فيها بواكير المعلومات الصوتية التي لم يدركها العلم فيما خلا العربية من اللغات</w:t>
      </w:r>
      <w:r w:rsidR="002A1E5E">
        <w:rPr>
          <w:rFonts w:ascii="Simplified Arabic" w:hAnsi="Simplified Arabic" w:cs="Simplified Arabic"/>
          <w:sz w:val="28"/>
          <w:szCs w:val="28"/>
          <w:rtl/>
        </w:rPr>
        <w:t xml:space="preserve"> إلا بعد قرون عدة من عصر الخليل</w:t>
      </w:r>
      <w:r w:rsidR="00F774BB" w:rsidRPr="006E211F">
        <w:rPr>
          <w:rFonts w:ascii="Simplified Arabic" w:hAnsi="Simplified Arabic" w:cs="Simplified Arabic"/>
          <w:sz w:val="28"/>
          <w:szCs w:val="28"/>
          <w:rtl/>
        </w:rPr>
        <w:t xml:space="preserve">.   </w:t>
      </w:r>
    </w:p>
    <w:p w:rsidR="00F774BB" w:rsidRPr="006E211F" w:rsidRDefault="00F774BB" w:rsidP="002A1E5E">
      <w:pPr>
        <w:bidi/>
        <w:spacing w:before="120" w:after="0" w:line="360" w:lineRule="auto"/>
        <w:ind w:left="38"/>
        <w:jc w:val="both"/>
        <w:rPr>
          <w:rFonts w:ascii="Simplified Arabic" w:hAnsi="Simplified Arabic" w:cs="Simplified Arabic"/>
          <w:sz w:val="28"/>
          <w:szCs w:val="28"/>
          <w:rtl/>
        </w:rPr>
      </w:pPr>
      <w:r w:rsidRPr="006E211F">
        <w:rPr>
          <w:rFonts w:ascii="Simplified Arabic" w:hAnsi="Simplified Arabic" w:cs="Simplified Arabic"/>
          <w:b/>
          <w:bCs/>
          <w:sz w:val="28"/>
          <w:szCs w:val="28"/>
          <w:rtl/>
        </w:rPr>
        <w:t>الخليل بن أحمد الفراهيدي</w:t>
      </w:r>
      <w:r w:rsidR="0064406C" w:rsidRPr="006E211F">
        <w:rPr>
          <w:rFonts w:ascii="Simplified Arabic" w:hAnsi="Simplified Arabic" w:cs="Simplified Arabic"/>
          <w:sz w:val="28"/>
          <w:szCs w:val="28"/>
          <w:rtl/>
        </w:rPr>
        <w:t xml:space="preserve">( ت175هـ): </w:t>
      </w:r>
      <w:r w:rsidRPr="006E211F">
        <w:rPr>
          <w:rFonts w:ascii="Simplified Arabic" w:hAnsi="Simplified Arabic" w:cs="Simplified Arabic"/>
          <w:sz w:val="28"/>
          <w:szCs w:val="28"/>
          <w:rtl/>
        </w:rPr>
        <w:t>كـان أول من شرع منهاجـا للناس في هـذا العلم ( علم الأصوات ) الذي كانت معطياته موزعة بين مع</w:t>
      </w:r>
      <w:r w:rsidR="0064406C" w:rsidRPr="006E211F">
        <w:rPr>
          <w:rFonts w:ascii="Simplified Arabic" w:hAnsi="Simplified Arabic" w:cs="Simplified Arabic"/>
          <w:sz w:val="28"/>
          <w:szCs w:val="28"/>
          <w:rtl/>
        </w:rPr>
        <w:t>ارف لغوية عامة وجوه قرائية خاصة</w:t>
      </w:r>
      <w:r w:rsidRPr="006E211F">
        <w:rPr>
          <w:rFonts w:ascii="Simplified Arabic" w:hAnsi="Simplified Arabic" w:cs="Simplified Arabic"/>
          <w:sz w:val="28"/>
          <w:szCs w:val="28"/>
          <w:rtl/>
        </w:rPr>
        <w:t>، مما يتعلّق بقراءة القرآن</w:t>
      </w:r>
      <w:r w:rsidR="0064406C" w:rsidRPr="006E211F">
        <w:rPr>
          <w:rFonts w:ascii="Simplified Arabic" w:hAnsi="Simplified Arabic" w:cs="Simplified Arabic"/>
          <w:sz w:val="28"/>
          <w:szCs w:val="28"/>
          <w:rtl/>
        </w:rPr>
        <w:t xml:space="preserve"> الكريم وتحقيق لفظه وتجويد نطقه، وقد </w:t>
      </w:r>
      <w:r w:rsidRPr="006E211F">
        <w:rPr>
          <w:rFonts w:ascii="Simplified Arabic" w:hAnsi="Simplified Arabic" w:cs="Simplified Arabic"/>
          <w:sz w:val="28"/>
          <w:szCs w:val="28"/>
          <w:rtl/>
        </w:rPr>
        <w:t>ارتبطت دراسته للأصوات العربية بالعمل المعجمي.</w:t>
      </w:r>
    </w:p>
    <w:p w:rsidR="00F774BB" w:rsidRPr="006E211F" w:rsidRDefault="00F774BB" w:rsidP="002A1E5E">
      <w:pPr>
        <w:bidi/>
        <w:spacing w:before="120" w:after="0" w:line="360" w:lineRule="auto"/>
        <w:ind w:left="38" w:firstLine="567"/>
        <w:jc w:val="both"/>
        <w:rPr>
          <w:rFonts w:ascii="Simplified Arabic" w:hAnsi="Simplified Arabic" w:cs="Simplified Arabic"/>
          <w:sz w:val="28"/>
          <w:szCs w:val="28"/>
          <w:rtl/>
        </w:rPr>
      </w:pPr>
      <w:r w:rsidRPr="006E211F">
        <w:rPr>
          <w:rFonts w:ascii="Simplified Arabic" w:hAnsi="Simplified Arabic" w:cs="Simplified Arabic"/>
          <w:sz w:val="28"/>
          <w:szCs w:val="28"/>
          <w:rtl/>
        </w:rPr>
        <w:lastRenderedPageBreak/>
        <w:t>فكان "الخليل بن أحمد الفراهيدي " أسبق من</w:t>
      </w:r>
      <w:r w:rsidR="0064406C" w:rsidRPr="006E211F">
        <w:rPr>
          <w:rFonts w:ascii="Simplified Arabic" w:hAnsi="Simplified Arabic" w:cs="Simplified Arabic"/>
          <w:sz w:val="28"/>
          <w:szCs w:val="28"/>
          <w:rtl/>
        </w:rPr>
        <w:t xml:space="preserve"> ذاق الحروف ليتعرّف على مخارجها</w:t>
      </w:r>
      <w:r w:rsidRPr="006E211F">
        <w:rPr>
          <w:rFonts w:ascii="Simplified Arabic" w:hAnsi="Simplified Arabic" w:cs="Simplified Arabic"/>
          <w:sz w:val="28"/>
          <w:szCs w:val="28"/>
          <w:rtl/>
        </w:rPr>
        <w:t>. وقد جاء عل</w:t>
      </w:r>
      <w:r w:rsidR="006F2195" w:rsidRPr="006E211F">
        <w:rPr>
          <w:rFonts w:ascii="Simplified Arabic" w:hAnsi="Simplified Arabic" w:cs="Simplified Arabic"/>
          <w:sz w:val="28"/>
          <w:szCs w:val="28"/>
          <w:rtl/>
        </w:rPr>
        <w:t>ى لسان تلميذه " الليث بن المظفر</w:t>
      </w:r>
      <w:r w:rsidRPr="006E211F">
        <w:rPr>
          <w:rFonts w:ascii="Simplified Arabic" w:hAnsi="Simplified Arabic" w:cs="Simplified Arabic"/>
          <w:sz w:val="28"/>
          <w:szCs w:val="28"/>
          <w:rtl/>
        </w:rPr>
        <w:t xml:space="preserve">: </w:t>
      </w:r>
      <w:r w:rsidRPr="006E211F">
        <w:rPr>
          <w:rFonts w:ascii="Simplified Arabic" w:hAnsi="Simplified Arabic" w:cs="Simplified Arabic"/>
          <w:sz w:val="28"/>
          <w:szCs w:val="28"/>
        </w:rPr>
        <w:t>»</w:t>
      </w:r>
      <w:r w:rsidRPr="006E211F">
        <w:rPr>
          <w:rFonts w:ascii="Simplified Arabic" w:hAnsi="Simplified Arabic" w:cs="Simplified Arabic"/>
          <w:sz w:val="28"/>
          <w:szCs w:val="28"/>
          <w:rtl/>
        </w:rPr>
        <w:t xml:space="preserve"> وإنّما كان ذواقه </w:t>
      </w:r>
      <w:r w:rsidR="0064406C" w:rsidRPr="006E211F">
        <w:rPr>
          <w:rFonts w:ascii="Simplified Arabic" w:hAnsi="Simplified Arabic" w:cs="Simplified Arabic"/>
          <w:sz w:val="28"/>
          <w:szCs w:val="28"/>
          <w:rtl/>
        </w:rPr>
        <w:t>إيّاها أنّه كان يفتح فاه بالألف</w:t>
      </w:r>
      <w:r w:rsidRPr="006E211F">
        <w:rPr>
          <w:rFonts w:ascii="Simplified Arabic" w:hAnsi="Simplified Arabic" w:cs="Simplified Arabic"/>
          <w:sz w:val="28"/>
          <w:szCs w:val="28"/>
          <w:rtl/>
        </w:rPr>
        <w:t xml:space="preserve">، ثم يظهر الحرف نحو : اَبْ ، اَتْ ، اَحْ ، اَعْ ، اَغْ ، فوجد العين أدخل الحروف في الحلق ، فجعلـها أول الكتاب </w:t>
      </w:r>
      <w:r w:rsidRPr="006E211F">
        <w:rPr>
          <w:rFonts w:ascii="Simplified Arabic" w:hAnsi="Simplified Arabic" w:cs="Simplified Arabic"/>
          <w:sz w:val="28"/>
          <w:szCs w:val="28"/>
        </w:rPr>
        <w:t>«</w:t>
      </w:r>
      <w:r w:rsidR="0064406C" w:rsidRPr="006E211F">
        <w:rPr>
          <w:rFonts w:ascii="Simplified Arabic" w:hAnsi="Simplified Arabic" w:cs="Simplified Arabic"/>
          <w:sz w:val="28"/>
          <w:szCs w:val="28"/>
          <w:rtl/>
        </w:rPr>
        <w:t>.</w:t>
      </w:r>
    </w:p>
    <w:p w:rsidR="00F774BB" w:rsidRPr="006E211F" w:rsidRDefault="006F2195" w:rsidP="002A1E5E">
      <w:pPr>
        <w:bidi/>
        <w:spacing w:before="120" w:after="0" w:line="360" w:lineRule="auto"/>
        <w:ind w:left="-1" w:firstLine="567"/>
        <w:jc w:val="both"/>
        <w:rPr>
          <w:rFonts w:ascii="Simplified Arabic" w:hAnsi="Simplified Arabic" w:cs="Simplified Arabic"/>
          <w:sz w:val="28"/>
          <w:szCs w:val="28"/>
          <w:rtl/>
        </w:rPr>
      </w:pPr>
      <w:r w:rsidRPr="006E211F">
        <w:rPr>
          <w:rFonts w:ascii="Simplified Arabic" w:hAnsi="Simplified Arabic" w:cs="Simplified Arabic"/>
          <w:sz w:val="28"/>
          <w:szCs w:val="28"/>
          <w:rtl/>
        </w:rPr>
        <w:t>فبدأ من أقصى الأصوات</w:t>
      </w:r>
      <w:r w:rsidR="00F774BB" w:rsidRPr="006E211F">
        <w:rPr>
          <w:rFonts w:ascii="Simplified Arabic" w:hAnsi="Simplified Arabic" w:cs="Simplified Arabic"/>
          <w:sz w:val="28"/>
          <w:szCs w:val="28"/>
          <w:rtl/>
        </w:rPr>
        <w:t xml:space="preserve"> في الحلق وصولا إلى الشفتين</w:t>
      </w:r>
      <w:r w:rsidRPr="006E211F">
        <w:rPr>
          <w:rFonts w:ascii="Simplified Arabic" w:hAnsi="Simplified Arabic" w:cs="Simplified Arabic"/>
          <w:sz w:val="28"/>
          <w:szCs w:val="28"/>
          <w:rtl/>
        </w:rPr>
        <w:t>،</w:t>
      </w:r>
      <w:r w:rsidR="00F774BB" w:rsidRPr="006E211F">
        <w:rPr>
          <w:rFonts w:ascii="Simplified Arabic" w:hAnsi="Simplified Arabic" w:cs="Simplified Arabic"/>
          <w:sz w:val="28"/>
          <w:szCs w:val="28"/>
          <w:rtl/>
        </w:rPr>
        <w:t xml:space="preserve"> </w:t>
      </w:r>
      <w:r w:rsidRPr="006E211F">
        <w:rPr>
          <w:rFonts w:ascii="Simplified Arabic" w:hAnsi="Simplified Arabic" w:cs="Simplified Arabic"/>
          <w:sz w:val="28"/>
          <w:szCs w:val="28"/>
          <w:rtl/>
        </w:rPr>
        <w:t>و</w:t>
      </w:r>
      <w:r w:rsidR="00F774BB" w:rsidRPr="006E211F">
        <w:rPr>
          <w:rFonts w:ascii="Simplified Arabic" w:hAnsi="Simplified Arabic" w:cs="Simplified Arabic"/>
          <w:sz w:val="28"/>
          <w:szCs w:val="28"/>
          <w:rtl/>
        </w:rPr>
        <w:t>رتب الخليل أصوات العربية في تسعة أحياز، والحيز عنده هو الفراغ الذي يشغ</w:t>
      </w:r>
      <w:r w:rsidRPr="006E211F">
        <w:rPr>
          <w:rFonts w:ascii="Simplified Arabic" w:hAnsi="Simplified Arabic" w:cs="Simplified Arabic"/>
          <w:sz w:val="28"/>
          <w:szCs w:val="28"/>
          <w:rtl/>
        </w:rPr>
        <w:t>له الصوت في تجويف الحلق أو الفم</w:t>
      </w:r>
      <w:r w:rsidR="00F774BB" w:rsidRPr="006E211F">
        <w:rPr>
          <w:rFonts w:ascii="Simplified Arabic" w:hAnsi="Simplified Arabic" w:cs="Simplified Arabic"/>
          <w:sz w:val="28"/>
          <w:szCs w:val="28"/>
          <w:rtl/>
        </w:rPr>
        <w:t>، وهي :</w:t>
      </w:r>
    </w:p>
    <w:p w:rsidR="00F774BB" w:rsidRPr="006E211F"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الحلق : وفيه العين والحاء والهاء والخاء والغين .</w:t>
      </w:r>
    </w:p>
    <w:p w:rsidR="00F774BB" w:rsidRPr="006E211F"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اللهاة : وفيه القاف والكاف .</w:t>
      </w:r>
    </w:p>
    <w:p w:rsidR="00F774BB" w:rsidRPr="006E211F"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شجرة الفم : وفيه الجيم والشين والضاد .</w:t>
      </w:r>
    </w:p>
    <w:p w:rsidR="00F774BB" w:rsidRPr="006E211F"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أسلة اللسان : وفيه الصاد والسين والزاي.</w:t>
      </w:r>
    </w:p>
    <w:p w:rsidR="00F774BB" w:rsidRPr="006E211F"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النطع : وفيه الطاء والدال والتاء .</w:t>
      </w:r>
    </w:p>
    <w:p w:rsidR="00F774BB" w:rsidRPr="006E211F"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اللثة : وفيه الظاء والثاء والذال .</w:t>
      </w:r>
    </w:p>
    <w:p w:rsidR="00F774BB" w:rsidRPr="006E211F"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ذلق اللسان : وفيه الراء واللام والنون .</w:t>
      </w:r>
    </w:p>
    <w:p w:rsidR="00F774BB" w:rsidRDefault="00F774BB" w:rsidP="002A1E5E">
      <w:pPr>
        <w:pStyle w:val="Paragraphedeliste"/>
        <w:numPr>
          <w:ilvl w:val="0"/>
          <w:numId w:val="3"/>
        </w:numPr>
        <w:bidi/>
        <w:spacing w:before="120" w:after="0" w:line="360" w:lineRule="auto"/>
        <w:jc w:val="both"/>
        <w:rPr>
          <w:rFonts w:ascii="Simplified Arabic" w:hAnsi="Simplified Arabic" w:cs="Simplified Arabic"/>
          <w:sz w:val="28"/>
          <w:szCs w:val="28"/>
        </w:rPr>
      </w:pPr>
      <w:r w:rsidRPr="006E211F">
        <w:rPr>
          <w:rFonts w:ascii="Simplified Arabic" w:hAnsi="Simplified Arabic" w:cs="Simplified Arabic"/>
          <w:sz w:val="28"/>
          <w:szCs w:val="28"/>
          <w:rtl/>
        </w:rPr>
        <w:t>الشفة : وفيه الفاء والباء والميم .</w:t>
      </w:r>
    </w:p>
    <w:p w:rsidR="00F774BB" w:rsidRPr="002A1E5E" w:rsidRDefault="006E211F" w:rsidP="002A1E5E">
      <w:pPr>
        <w:pStyle w:val="Paragraphedeliste"/>
        <w:numPr>
          <w:ilvl w:val="0"/>
          <w:numId w:val="3"/>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أما الحيز التاسع فنسب إليه الحركات الطويلة ( ا- و- ي ) باعتبارها هوائية  وأضاف إليها الهمزة أحيانا ونزعها منها أحيانا أخرى.</w:t>
      </w:r>
      <w:r w:rsidR="00F774BB" w:rsidRPr="002A1E5E">
        <w:rPr>
          <w:rFonts w:ascii="Simplified Arabic" w:hAnsi="Simplified Arabic" w:cs="Simplified Arabic"/>
          <w:sz w:val="28"/>
          <w:szCs w:val="28"/>
          <w:rtl/>
        </w:rPr>
        <w:t xml:space="preserve">      </w:t>
      </w:r>
    </w:p>
    <w:p w:rsidR="006F2195" w:rsidRPr="006E211F" w:rsidRDefault="006F2195" w:rsidP="002A1E5E">
      <w:pPr>
        <w:tabs>
          <w:tab w:val="left" w:pos="8306"/>
        </w:tabs>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b/>
          <w:bCs/>
          <w:sz w:val="28"/>
          <w:szCs w:val="28"/>
          <w:rtl/>
        </w:rPr>
        <w:t xml:space="preserve">سيبويـــــــــه: </w:t>
      </w:r>
      <w:r w:rsidRPr="006E211F">
        <w:rPr>
          <w:rFonts w:ascii="Simplified Arabic" w:hAnsi="Simplified Arabic" w:cs="Simplified Arabic"/>
          <w:sz w:val="28"/>
          <w:szCs w:val="28"/>
          <w:rtl/>
        </w:rPr>
        <w:t>حيث خصص للدراسة الصوتية فصولا في كتابه " الكتاب" حيث ذكر عدد الحروف العربية وعين مخ</w:t>
      </w:r>
      <w:r w:rsidR="002A1E5E">
        <w:rPr>
          <w:rFonts w:ascii="Simplified Arabic" w:hAnsi="Simplified Arabic" w:cs="Simplified Arabic"/>
          <w:sz w:val="28"/>
          <w:szCs w:val="28"/>
          <w:rtl/>
        </w:rPr>
        <w:t>ارجها وميزها بصفات الهمس والجهر</w:t>
      </w:r>
      <w:r w:rsidRPr="006E211F">
        <w:rPr>
          <w:rFonts w:ascii="Simplified Arabic" w:hAnsi="Simplified Arabic" w:cs="Simplified Arabic"/>
          <w:sz w:val="28"/>
          <w:szCs w:val="28"/>
          <w:rtl/>
        </w:rPr>
        <w:t>؛ وقد قام بتقسيم الأصوات خلاف أستاذه إلى ستة عشر مخرجا:</w:t>
      </w:r>
    </w:p>
    <w:p w:rsidR="00A125DC" w:rsidRPr="006E211F" w:rsidRDefault="00A125DC" w:rsidP="002A1E5E">
      <w:pPr>
        <w:tabs>
          <w:tab w:val="left" w:pos="8306"/>
        </w:tabs>
        <w:bidi/>
        <w:spacing w:before="120" w:after="0" w:line="360" w:lineRule="auto"/>
        <w:ind w:firstLine="567"/>
        <w:jc w:val="both"/>
        <w:rPr>
          <w:rFonts w:ascii="Simplified Arabic" w:hAnsi="Simplified Arabic" w:cs="Simplified Arabic"/>
          <w:sz w:val="28"/>
          <w:szCs w:val="28"/>
        </w:rPr>
      </w:pPr>
      <w:r w:rsidRPr="006E211F">
        <w:rPr>
          <w:rFonts w:ascii="Simplified Arabic" w:hAnsi="Simplified Arabic" w:cs="Simplified Arabic"/>
          <w:sz w:val="28"/>
          <w:szCs w:val="28"/>
          <w:rtl/>
        </w:rPr>
        <w:lastRenderedPageBreak/>
        <w:t>- أقصى الحلق: (الهمزة، ه، الألف)</w:t>
      </w:r>
      <w:r w:rsidRPr="006E211F">
        <w:rPr>
          <w:rFonts w:ascii="Simplified Arabic" w:hAnsi="Simplified Arabic" w:cs="Simplified Arabic"/>
          <w:sz w:val="28"/>
          <w:szCs w:val="28"/>
          <w:rtl/>
          <w:lang w:bidi="ar-DZ"/>
        </w:rPr>
        <w:t xml:space="preserve"> - </w:t>
      </w:r>
      <w:r w:rsidRPr="006E211F">
        <w:rPr>
          <w:rFonts w:ascii="Simplified Arabic" w:hAnsi="Simplified Arabic" w:cs="Simplified Arabic"/>
          <w:sz w:val="28"/>
          <w:szCs w:val="28"/>
          <w:rtl/>
        </w:rPr>
        <w:t>أوسط الحلق: (ع،ح) - أدنى الحلق: (غ،خ) - أقصى اللسان وما فوقه من الحنك الأعلى (ق) - أسفل من موضع الحلق من اللسان (ك) - من وسط اللسان وبين وسط الحنك الأعلى (ج، ش، ي) - من بين أول حافة اللسان وما يليه من الأضراس (ض) - من أدنى حافة اللسان إلى منتهى طرفه (ل) - من طرف اللسان بينه وبين ما فوق الثنايا (ن) - من مخرج النون غير أنه أدخل في ظهر اللسان قليلا لانحرافه إلى اللام (ر) - مما بين طرف اللسان وأصول الثنايا (ط، د، ت) - مما بين طرف اللسان وفوق الثنايا (ز، س، ص) - مما بين طرف اللسان وأطراف الثنايا (ظ، ذ، ث) - من بين باطن الشفة السفلى وأطراف الثنايا (ف) - من بين الشفتين (ب، م، و) - من الخياشم (</w:t>
      </w:r>
      <w:r w:rsidR="00995395" w:rsidRPr="006E211F">
        <w:rPr>
          <w:rFonts w:ascii="Simplified Arabic" w:hAnsi="Simplified Arabic" w:cs="Simplified Arabic"/>
          <w:sz w:val="28"/>
          <w:szCs w:val="28"/>
          <w:rtl/>
        </w:rPr>
        <w:t>نون الخفيفة</w:t>
      </w:r>
      <w:r w:rsidRPr="006E211F">
        <w:rPr>
          <w:rFonts w:ascii="Simplified Arabic" w:hAnsi="Simplified Arabic" w:cs="Simplified Arabic"/>
          <w:sz w:val="28"/>
          <w:szCs w:val="28"/>
          <w:rtl/>
        </w:rPr>
        <w:t>)</w:t>
      </w:r>
    </w:p>
    <w:p w:rsidR="006F2195" w:rsidRPr="006E211F" w:rsidRDefault="00747F71" w:rsidP="002A1E5E">
      <w:pPr>
        <w:tabs>
          <w:tab w:val="left" w:pos="8306"/>
        </w:tabs>
        <w:bidi/>
        <w:spacing w:before="120" w:after="0" w:line="360" w:lineRule="auto"/>
        <w:ind w:firstLine="567"/>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وكما نلحظ </w:t>
      </w:r>
      <w:r w:rsidR="006F2195" w:rsidRPr="006E211F">
        <w:rPr>
          <w:rFonts w:ascii="Simplified Arabic" w:hAnsi="Simplified Arabic" w:cs="Simplified Arabic"/>
          <w:sz w:val="28"/>
          <w:szCs w:val="28"/>
          <w:rtl/>
        </w:rPr>
        <w:t>ف</w:t>
      </w:r>
      <w:r w:rsidRPr="006E211F">
        <w:rPr>
          <w:rFonts w:ascii="Simplified Arabic" w:hAnsi="Simplified Arabic" w:cs="Simplified Arabic"/>
          <w:sz w:val="28"/>
          <w:szCs w:val="28"/>
          <w:rtl/>
        </w:rPr>
        <w:t xml:space="preserve">قد </w:t>
      </w:r>
      <w:r w:rsidR="006F2195" w:rsidRPr="006E211F">
        <w:rPr>
          <w:rFonts w:ascii="Simplified Arabic" w:hAnsi="Simplified Arabic" w:cs="Simplified Arabic"/>
          <w:sz w:val="28"/>
          <w:szCs w:val="28"/>
          <w:rtl/>
        </w:rPr>
        <w:t xml:space="preserve">خالف </w:t>
      </w:r>
      <w:r w:rsidRPr="006E211F">
        <w:rPr>
          <w:rFonts w:ascii="Simplified Arabic" w:hAnsi="Simplified Arabic" w:cs="Simplified Arabic"/>
          <w:sz w:val="28"/>
          <w:szCs w:val="28"/>
          <w:rtl/>
        </w:rPr>
        <w:t xml:space="preserve">سيبويه </w:t>
      </w:r>
      <w:r w:rsidR="006F2195" w:rsidRPr="006E211F">
        <w:rPr>
          <w:rFonts w:ascii="Simplified Arabic" w:hAnsi="Simplified Arabic" w:cs="Simplified Arabic"/>
          <w:sz w:val="28"/>
          <w:szCs w:val="28"/>
          <w:rtl/>
        </w:rPr>
        <w:t>أستاذه</w:t>
      </w:r>
      <w:r w:rsidRPr="006E211F">
        <w:rPr>
          <w:rFonts w:ascii="Simplified Arabic" w:hAnsi="Simplified Arabic" w:cs="Simplified Arabic"/>
          <w:sz w:val="28"/>
          <w:szCs w:val="28"/>
          <w:rtl/>
        </w:rPr>
        <w:t xml:space="preserve"> الخليل</w:t>
      </w:r>
      <w:r w:rsidR="006F2195" w:rsidRPr="006E211F">
        <w:rPr>
          <w:rFonts w:ascii="Simplified Arabic" w:hAnsi="Simplified Arabic" w:cs="Simplified Arabic"/>
          <w:sz w:val="28"/>
          <w:szCs w:val="28"/>
          <w:rtl/>
        </w:rPr>
        <w:t xml:space="preserve"> في ترتيب بعض الحروف</w:t>
      </w:r>
      <w:r w:rsidRPr="006E211F">
        <w:rPr>
          <w:rFonts w:ascii="Simplified Arabic" w:hAnsi="Simplified Arabic" w:cs="Simplified Arabic"/>
          <w:sz w:val="28"/>
          <w:szCs w:val="28"/>
          <w:rtl/>
        </w:rPr>
        <w:t>. وتعد دراسته</w:t>
      </w:r>
      <w:r w:rsidR="006F2195" w:rsidRPr="006E211F">
        <w:rPr>
          <w:rFonts w:ascii="Simplified Arabic" w:hAnsi="Simplified Arabic" w:cs="Simplified Arabic"/>
          <w:sz w:val="28"/>
          <w:szCs w:val="28"/>
          <w:rtl/>
        </w:rPr>
        <w:t xml:space="preserve"> للأصوات من أوفى وأدق الدراسات في تعييـن المخارج</w:t>
      </w:r>
      <w:r w:rsidRPr="006E211F">
        <w:rPr>
          <w:rFonts w:ascii="Simplified Arabic" w:hAnsi="Simplified Arabic" w:cs="Simplified Arabic"/>
          <w:sz w:val="28"/>
          <w:szCs w:val="28"/>
          <w:rtl/>
        </w:rPr>
        <w:t>.</w:t>
      </w:r>
    </w:p>
    <w:p w:rsidR="001E0123" w:rsidRPr="006E211F" w:rsidRDefault="009B0DB6" w:rsidP="002A1E5E">
      <w:pPr>
        <w:tabs>
          <w:tab w:val="left" w:pos="8306"/>
        </w:tabs>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b/>
          <w:bCs/>
          <w:sz w:val="28"/>
          <w:szCs w:val="28"/>
          <w:rtl/>
        </w:rPr>
        <w:t>ابن جن</w:t>
      </w:r>
      <w:r w:rsidR="002A1E5E">
        <w:rPr>
          <w:rFonts w:ascii="Simplified Arabic" w:hAnsi="Simplified Arabic" w:cs="Simplified Arabic" w:hint="cs"/>
          <w:b/>
          <w:bCs/>
          <w:sz w:val="28"/>
          <w:szCs w:val="28"/>
          <w:rtl/>
        </w:rPr>
        <w:t>ـ</w:t>
      </w:r>
      <w:r w:rsidRPr="006E211F">
        <w:rPr>
          <w:rFonts w:ascii="Simplified Arabic" w:hAnsi="Simplified Arabic" w:cs="Simplified Arabic"/>
          <w:b/>
          <w:bCs/>
          <w:sz w:val="28"/>
          <w:szCs w:val="28"/>
          <w:rtl/>
        </w:rPr>
        <w:t xml:space="preserve">ي: </w:t>
      </w:r>
      <w:r w:rsidR="001E0123" w:rsidRPr="006E211F">
        <w:rPr>
          <w:rFonts w:ascii="Simplified Arabic" w:hAnsi="Simplified Arabic" w:cs="Simplified Arabic"/>
          <w:sz w:val="28"/>
          <w:szCs w:val="28"/>
          <w:rtl/>
        </w:rPr>
        <w:t>أوّل من نظر إلى المبحث الصوتي على أنه علم قائـم بذاته وهو أول من اِستعمل مصطلحا لغويا للدلالة على هذا العلم ألا وهو علم ال</w:t>
      </w:r>
      <w:r w:rsidR="00E24FE9" w:rsidRPr="006E211F">
        <w:rPr>
          <w:rFonts w:ascii="Simplified Arabic" w:hAnsi="Simplified Arabic" w:cs="Simplified Arabic"/>
          <w:sz w:val="28"/>
          <w:szCs w:val="28"/>
          <w:rtl/>
        </w:rPr>
        <w:t>أ</w:t>
      </w:r>
      <w:r w:rsidR="001E0123" w:rsidRPr="006E211F">
        <w:rPr>
          <w:rFonts w:ascii="Simplified Arabic" w:hAnsi="Simplified Arabic" w:cs="Simplified Arabic"/>
          <w:sz w:val="28"/>
          <w:szCs w:val="28"/>
          <w:rtl/>
        </w:rPr>
        <w:t>صو</w:t>
      </w:r>
      <w:r w:rsidR="00E24FE9" w:rsidRPr="006E211F">
        <w:rPr>
          <w:rFonts w:ascii="Simplified Arabic" w:hAnsi="Simplified Arabic" w:cs="Simplified Arabic"/>
          <w:sz w:val="28"/>
          <w:szCs w:val="28"/>
          <w:rtl/>
        </w:rPr>
        <w:t>ا</w:t>
      </w:r>
      <w:r w:rsidR="001E0123" w:rsidRPr="006E211F">
        <w:rPr>
          <w:rFonts w:ascii="Simplified Arabic" w:hAnsi="Simplified Arabic" w:cs="Simplified Arabic"/>
          <w:sz w:val="28"/>
          <w:szCs w:val="28"/>
          <w:rtl/>
        </w:rPr>
        <w:t>ت</w:t>
      </w:r>
      <w:r w:rsidR="00E24FE9" w:rsidRPr="006E211F">
        <w:rPr>
          <w:rFonts w:ascii="Simplified Arabic" w:hAnsi="Simplified Arabic" w:cs="Simplified Arabic"/>
          <w:sz w:val="28"/>
          <w:szCs w:val="28"/>
          <w:rtl/>
        </w:rPr>
        <w:t xml:space="preserve"> الحروف</w:t>
      </w:r>
      <w:r w:rsidR="001E0123" w:rsidRPr="006E211F">
        <w:rPr>
          <w:rFonts w:ascii="Simplified Arabic" w:hAnsi="Simplified Arabic" w:cs="Simplified Arabic"/>
          <w:sz w:val="28"/>
          <w:szCs w:val="28"/>
          <w:rtl/>
        </w:rPr>
        <w:t xml:space="preserve">، </w:t>
      </w:r>
      <w:r w:rsidR="00E24FE9" w:rsidRPr="006E211F">
        <w:rPr>
          <w:rFonts w:ascii="Simplified Arabic" w:hAnsi="Simplified Arabic" w:cs="Simplified Arabic"/>
          <w:sz w:val="28"/>
          <w:szCs w:val="28"/>
          <w:rtl/>
        </w:rPr>
        <w:t xml:space="preserve">كما أن </w:t>
      </w:r>
      <w:r w:rsidR="00EA6568" w:rsidRPr="006E211F">
        <w:rPr>
          <w:rFonts w:ascii="Simplified Arabic" w:hAnsi="Simplified Arabic" w:cs="Simplified Arabic"/>
          <w:sz w:val="28"/>
          <w:szCs w:val="28"/>
          <w:rtl/>
        </w:rPr>
        <w:t xml:space="preserve">تعريفه للغة جعله </w:t>
      </w:r>
      <w:r w:rsidR="00E24FE9" w:rsidRPr="006E211F">
        <w:rPr>
          <w:rFonts w:ascii="Simplified Arabic" w:hAnsi="Simplified Arabic" w:cs="Simplified Arabic"/>
          <w:sz w:val="28"/>
          <w:szCs w:val="28"/>
          <w:rtl/>
        </w:rPr>
        <w:t>كاشفا</w:t>
      </w:r>
      <w:r w:rsidR="00EA6568" w:rsidRPr="006E211F">
        <w:rPr>
          <w:rFonts w:ascii="Simplified Arabic" w:hAnsi="Simplified Arabic" w:cs="Simplified Arabic"/>
          <w:sz w:val="28"/>
          <w:szCs w:val="28"/>
          <w:rtl/>
        </w:rPr>
        <w:t xml:space="preserve"> </w:t>
      </w:r>
      <w:r w:rsidR="00E24FE9" w:rsidRPr="006E211F">
        <w:rPr>
          <w:rFonts w:ascii="Simplified Arabic" w:hAnsi="Simplified Arabic" w:cs="Simplified Arabic"/>
          <w:sz w:val="28"/>
          <w:szCs w:val="28"/>
          <w:rtl/>
        </w:rPr>
        <w:t>ل</w:t>
      </w:r>
      <w:r w:rsidR="00EA6568" w:rsidRPr="006E211F">
        <w:rPr>
          <w:rFonts w:ascii="Simplified Arabic" w:hAnsi="Simplified Arabic" w:cs="Simplified Arabic"/>
          <w:sz w:val="28"/>
          <w:szCs w:val="28"/>
          <w:rtl/>
        </w:rPr>
        <w:t xml:space="preserve">طبيعتها الصوتية في قوله: </w:t>
      </w:r>
      <w:r w:rsidR="001E0123" w:rsidRPr="006E211F">
        <w:rPr>
          <w:rFonts w:ascii="Simplified Arabic" w:hAnsi="Simplified Arabic" w:cs="Simplified Arabic"/>
          <w:sz w:val="28"/>
          <w:szCs w:val="28"/>
        </w:rPr>
        <w:t>»</w:t>
      </w:r>
      <w:r w:rsidR="001E0123" w:rsidRPr="006E211F">
        <w:rPr>
          <w:rFonts w:ascii="Simplified Arabic" w:hAnsi="Simplified Arabic" w:cs="Simplified Arabic"/>
          <w:sz w:val="28"/>
          <w:szCs w:val="28"/>
          <w:rtl/>
        </w:rPr>
        <w:t xml:space="preserve"> أمّا حدها فهي أصوات يعبر بها كل قوم عن أغراضـ</w:t>
      </w:r>
      <w:r w:rsidR="00EA6568" w:rsidRPr="006E211F">
        <w:rPr>
          <w:rFonts w:ascii="Simplified Arabic" w:hAnsi="Simplified Arabic" w:cs="Simplified Arabic"/>
          <w:sz w:val="28"/>
          <w:szCs w:val="28"/>
          <w:rtl/>
        </w:rPr>
        <w:t>هم</w:t>
      </w:r>
      <w:r w:rsidR="001E0123" w:rsidRPr="006E211F">
        <w:rPr>
          <w:rFonts w:ascii="Simplified Arabic" w:hAnsi="Simplified Arabic" w:cs="Simplified Arabic"/>
          <w:sz w:val="28"/>
          <w:szCs w:val="28"/>
        </w:rPr>
        <w:t>«</w:t>
      </w:r>
      <w:r w:rsidR="001E0123" w:rsidRPr="006E211F">
        <w:rPr>
          <w:rFonts w:ascii="Simplified Arabic" w:hAnsi="Simplified Arabic" w:cs="Simplified Arabic"/>
          <w:sz w:val="28"/>
          <w:szCs w:val="28"/>
          <w:rtl/>
        </w:rPr>
        <w:t xml:space="preserve">.  </w:t>
      </w:r>
    </w:p>
    <w:p w:rsidR="009B0DB6" w:rsidRDefault="00E24FE9" w:rsidP="002A1E5E">
      <w:pPr>
        <w:tabs>
          <w:tab w:val="left" w:pos="8306"/>
        </w:tabs>
        <w:bidi/>
        <w:spacing w:before="120" w:after="0" w:line="360" w:lineRule="auto"/>
        <w:jc w:val="both"/>
        <w:rPr>
          <w:rFonts w:ascii="Simplified Arabic" w:hAnsi="Simplified Arabic" w:cs="Simplified Arabic"/>
          <w:sz w:val="28"/>
          <w:szCs w:val="28"/>
          <w:rtl/>
          <w:lang w:bidi="ar-DZ"/>
        </w:rPr>
      </w:pPr>
      <w:r w:rsidRPr="006E211F">
        <w:rPr>
          <w:rFonts w:ascii="Simplified Arabic" w:hAnsi="Simplified Arabic" w:cs="Simplified Arabic"/>
          <w:b/>
          <w:bCs/>
          <w:sz w:val="28"/>
          <w:szCs w:val="28"/>
          <w:rtl/>
        </w:rPr>
        <w:t xml:space="preserve">ابن سينا (ت428): </w:t>
      </w:r>
      <w:r w:rsidRPr="006E211F">
        <w:rPr>
          <w:rFonts w:ascii="Simplified Arabic" w:hAnsi="Simplified Arabic" w:cs="Simplified Arabic"/>
          <w:sz w:val="28"/>
          <w:szCs w:val="28"/>
          <w:rtl/>
        </w:rPr>
        <w:t>ظهر اهتمام ابن سينا بالصوت وتمكنه في تشخيصه في رسالته الموسومة "</w:t>
      </w:r>
      <w:r w:rsidR="00471715" w:rsidRPr="006E211F">
        <w:rPr>
          <w:rFonts w:ascii="Simplified Arabic" w:hAnsi="Simplified Arabic" w:cs="Simplified Arabic"/>
          <w:sz w:val="28"/>
          <w:szCs w:val="28"/>
          <w:rtl/>
        </w:rPr>
        <w:t xml:space="preserve">أسباب حدوث الحروف" تطرق فيه إلى جوانب الصوت الفيزيائية والتشريحية، وجعله ستة أقسام: - القسم الأول: لسبب حدوث الصوت وكيف أنه يحدث بالقرع الذي ينتج عنه تموج في الهواء - القسم الثاني: في سبب حدوث الحرف، حيث يبين أن التموج الذي ينجم عه الصوت تعترضه مسالك ومحابس تفعل الحرف - القسم الثالث: تظهر فيه كفاءة الطبيب في تشريح الحنجرة واللسان - القسم الرابع: جعله للأسباب التي تحدث كل حرف على حدى (مخرجه وصفاته) - القسم الخامس: تطرق فيه إلى الحروف الشبيهة </w:t>
      </w:r>
      <w:r w:rsidR="00471715" w:rsidRPr="006E211F">
        <w:rPr>
          <w:rFonts w:ascii="Simplified Arabic" w:hAnsi="Simplified Arabic" w:cs="Simplified Arabic"/>
          <w:sz w:val="28"/>
          <w:szCs w:val="28"/>
          <w:rtl/>
        </w:rPr>
        <w:lastRenderedPageBreak/>
        <w:t xml:space="preserve">بحروف العربية وليست منها مثل </w:t>
      </w:r>
      <w:r w:rsidR="00471715" w:rsidRPr="006E211F">
        <w:rPr>
          <w:rFonts w:ascii="Simplified Arabic" w:hAnsi="Simplified Arabic" w:cs="Simplified Arabic"/>
          <w:sz w:val="28"/>
          <w:szCs w:val="28"/>
        </w:rPr>
        <w:t>p, v , g</w:t>
      </w:r>
      <w:r w:rsidR="00471715" w:rsidRPr="006E211F">
        <w:rPr>
          <w:rFonts w:ascii="Simplified Arabic" w:hAnsi="Simplified Arabic" w:cs="Simplified Arabic"/>
          <w:sz w:val="28"/>
          <w:szCs w:val="28"/>
          <w:rtl/>
          <w:lang w:bidi="ar-DZ"/>
        </w:rPr>
        <w:t xml:space="preserve"> - السم السادس والأخير: أشار إلى حقيقة طبيعية وهي إمكانية تحقق الأصوات اللغوية بغير </w:t>
      </w:r>
      <w:r w:rsidR="00CA22A0" w:rsidRPr="006E211F">
        <w:rPr>
          <w:rFonts w:ascii="Simplified Arabic" w:hAnsi="Simplified Arabic" w:cs="Simplified Arabic"/>
          <w:sz w:val="28"/>
          <w:szCs w:val="28"/>
          <w:rtl/>
          <w:lang w:bidi="ar-DZ"/>
        </w:rPr>
        <w:t>أعضاء النطق في الطبيعة.</w:t>
      </w:r>
    </w:p>
    <w:p w:rsidR="002A1E5E" w:rsidRPr="006E211F" w:rsidRDefault="002A1E5E" w:rsidP="002A1E5E">
      <w:pPr>
        <w:tabs>
          <w:tab w:val="left" w:pos="8306"/>
        </w:tabs>
        <w:bidi/>
        <w:spacing w:before="120" w:after="0" w:line="36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ففي المحطات السابقة أردنا أن نبين تفوق العرب في الدراسات الصوتية، وإن كنا لا ندعي أن الدراسات الصوتية كباقي مجالات الدراسات اللغوية العربية قامت لدراسة مجرد اللغة لكن الاهتمام بخدمة القرآن والدين عموما كان له فضل على تبلور الاجتهادات والدراسات اللغوية عموما والصوتية على وجه أخص</w:t>
      </w:r>
      <w:r w:rsidR="007A7EEF">
        <w:rPr>
          <w:rFonts w:ascii="Simplified Arabic" w:hAnsi="Simplified Arabic" w:cs="Simplified Arabic" w:hint="cs"/>
          <w:sz w:val="28"/>
          <w:szCs w:val="28"/>
          <w:rtl/>
          <w:lang w:bidi="ar-DZ"/>
        </w:rPr>
        <w:t xml:space="preserve"> عند العرب.</w:t>
      </w:r>
    </w:p>
    <w:p w:rsidR="006F2195" w:rsidRPr="006E211F" w:rsidRDefault="006F2195" w:rsidP="002A1E5E">
      <w:pPr>
        <w:bidi/>
        <w:spacing w:before="120" w:after="0" w:line="360" w:lineRule="auto"/>
        <w:ind w:left="566" w:firstLine="567"/>
        <w:jc w:val="both"/>
        <w:rPr>
          <w:rFonts w:ascii="Simplified Arabic" w:hAnsi="Simplified Arabic" w:cs="Simplified Arabic"/>
          <w:b/>
          <w:bCs/>
          <w:sz w:val="28"/>
          <w:szCs w:val="28"/>
          <w:rtl/>
        </w:rPr>
      </w:pPr>
    </w:p>
    <w:p w:rsidR="006C481F" w:rsidRPr="006E211F" w:rsidRDefault="006C481F" w:rsidP="002A1E5E">
      <w:pPr>
        <w:bidi/>
        <w:spacing w:before="120" w:after="0" w:line="360" w:lineRule="auto"/>
        <w:ind w:left="566" w:firstLine="567"/>
        <w:jc w:val="both"/>
        <w:rPr>
          <w:rFonts w:ascii="Simplified Arabic" w:hAnsi="Simplified Arabic" w:cs="Simplified Arabic"/>
          <w:b/>
          <w:bCs/>
          <w:sz w:val="28"/>
          <w:szCs w:val="28"/>
          <w:rtl/>
        </w:rPr>
      </w:pPr>
    </w:p>
    <w:p w:rsidR="00F572AE" w:rsidRPr="006E211F" w:rsidRDefault="00F572AE" w:rsidP="002A1E5E">
      <w:pPr>
        <w:bidi/>
        <w:spacing w:before="120" w:after="0" w:line="360" w:lineRule="auto"/>
        <w:ind w:firstLine="567"/>
        <w:jc w:val="both"/>
        <w:rPr>
          <w:rFonts w:ascii="Simplified Arabic" w:hAnsi="Simplified Arabic" w:cs="Simplified Arabic"/>
          <w:sz w:val="28"/>
          <w:szCs w:val="28"/>
        </w:rPr>
      </w:pPr>
    </w:p>
    <w:sectPr w:rsidR="00F572AE" w:rsidRPr="006E211F" w:rsidSect="006A5BA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02D" w:rsidRDefault="0073502D" w:rsidP="00F5405B">
      <w:pPr>
        <w:spacing w:after="0" w:line="240" w:lineRule="auto"/>
      </w:pPr>
      <w:r>
        <w:separator/>
      </w:r>
    </w:p>
  </w:endnote>
  <w:endnote w:type="continuationSeparator" w:id="1">
    <w:p w:rsidR="0073502D" w:rsidRDefault="0073502D" w:rsidP="00F54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02D" w:rsidRDefault="0073502D" w:rsidP="00F5405B">
      <w:pPr>
        <w:spacing w:after="0" w:line="240" w:lineRule="auto"/>
      </w:pPr>
      <w:r>
        <w:separator/>
      </w:r>
    </w:p>
  </w:footnote>
  <w:footnote w:type="continuationSeparator" w:id="1">
    <w:p w:rsidR="0073502D" w:rsidRDefault="0073502D" w:rsidP="00F54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5B" w:rsidRDefault="00F5405B" w:rsidP="00F5405B">
    <w:pPr>
      <w:pStyle w:val="En-tte"/>
      <w:bidi/>
      <w:rPr>
        <w:lang w:bidi="ar-DZ"/>
      </w:rPr>
    </w:pPr>
    <w:r>
      <w:rPr>
        <w:rFonts w:hint="cs"/>
        <w:rtl/>
        <w:lang w:bidi="ar-DZ"/>
      </w:rPr>
      <w:t>مادة الفونولوجيا                                                                                                                 أ. سوماني خالد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3BF3"/>
    <w:multiLevelType w:val="hybridMultilevel"/>
    <w:tmpl w:val="0BFE5138"/>
    <w:lvl w:ilvl="0" w:tplc="A5B476B8">
      <w:start w:val="8"/>
      <w:numFmt w:val="bullet"/>
      <w:lvlText w:val="-"/>
      <w:lvlJc w:val="left"/>
      <w:pPr>
        <w:ind w:left="758" w:hanging="360"/>
      </w:pPr>
      <w:rPr>
        <w:rFonts w:ascii="Simplified Arabic" w:eastAsiaTheme="minorHAnsi" w:hAnsi="Simplified Arabic" w:cs="Simplified Arabic"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
    <w:nsid w:val="3BF97FB1"/>
    <w:multiLevelType w:val="hybridMultilevel"/>
    <w:tmpl w:val="1EE46C20"/>
    <w:lvl w:ilvl="0" w:tplc="544095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880298C"/>
    <w:multiLevelType w:val="hybridMultilevel"/>
    <w:tmpl w:val="17CA1398"/>
    <w:lvl w:ilvl="0" w:tplc="544095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5405B"/>
    <w:rsid w:val="001A56E4"/>
    <w:rsid w:val="001E0123"/>
    <w:rsid w:val="002A1E5E"/>
    <w:rsid w:val="00333106"/>
    <w:rsid w:val="00471715"/>
    <w:rsid w:val="004C7324"/>
    <w:rsid w:val="005B131F"/>
    <w:rsid w:val="0064406C"/>
    <w:rsid w:val="00665482"/>
    <w:rsid w:val="006A5BAA"/>
    <w:rsid w:val="006C481F"/>
    <w:rsid w:val="006E211F"/>
    <w:rsid w:val="006F2195"/>
    <w:rsid w:val="0073502D"/>
    <w:rsid w:val="00747F71"/>
    <w:rsid w:val="007A7EEF"/>
    <w:rsid w:val="00995395"/>
    <w:rsid w:val="009B0DB6"/>
    <w:rsid w:val="00A125DC"/>
    <w:rsid w:val="00AC7735"/>
    <w:rsid w:val="00B763B3"/>
    <w:rsid w:val="00CA22A0"/>
    <w:rsid w:val="00CC5E2B"/>
    <w:rsid w:val="00E24FE9"/>
    <w:rsid w:val="00EA6568"/>
    <w:rsid w:val="00EC3339"/>
    <w:rsid w:val="00F5405B"/>
    <w:rsid w:val="00F572AE"/>
    <w:rsid w:val="00F774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5405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5405B"/>
  </w:style>
  <w:style w:type="paragraph" w:styleId="Pieddepage">
    <w:name w:val="footer"/>
    <w:basedOn w:val="Normal"/>
    <w:link w:val="PieddepageCar"/>
    <w:uiPriority w:val="99"/>
    <w:semiHidden/>
    <w:unhideWhenUsed/>
    <w:rsid w:val="00F5405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5405B"/>
  </w:style>
  <w:style w:type="paragraph" w:styleId="Paragraphedeliste">
    <w:name w:val="List Paragraph"/>
    <w:basedOn w:val="Normal"/>
    <w:uiPriority w:val="34"/>
    <w:qFormat/>
    <w:rsid w:val="006C481F"/>
    <w:pPr>
      <w:ind w:left="720"/>
      <w:contextualSpacing/>
    </w:pPr>
  </w:style>
  <w:style w:type="paragraph" w:styleId="Notedebasdepage">
    <w:name w:val="footnote text"/>
    <w:basedOn w:val="Normal"/>
    <w:link w:val="NotedebasdepageCar"/>
    <w:rsid w:val="00F774BB"/>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F774BB"/>
    <w:rPr>
      <w:rFonts w:ascii="Times New Roman" w:eastAsia="Times New Roman" w:hAnsi="Times New Roman" w:cs="Times New Roman"/>
      <w:sz w:val="20"/>
      <w:szCs w:val="20"/>
      <w:lang w:eastAsia="fr-FR"/>
    </w:rPr>
  </w:style>
  <w:style w:type="character" w:styleId="Appelnotedebasdep">
    <w:name w:val="footnote reference"/>
    <w:basedOn w:val="Policepardfaut"/>
    <w:rsid w:val="00F774B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5</Pages>
  <Words>817</Words>
  <Characters>4499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2022-05-24T13:09:00Z</dcterms:created>
  <dcterms:modified xsi:type="dcterms:W3CDTF">2022-05-27T18:20:00Z</dcterms:modified>
</cp:coreProperties>
</file>