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5C2" w:rsidRPr="00987C93" w:rsidRDefault="006A05C2" w:rsidP="006A05C2">
      <w:pPr>
        <w:tabs>
          <w:tab w:val="right" w:pos="9072"/>
        </w:tabs>
        <w:spacing w:before="240" w:after="240" w:line="360" w:lineRule="auto"/>
        <w:jc w:val="both"/>
        <w:rPr>
          <w:rFonts w:ascii="Impact" w:hAnsi="Impact" w:cstheme="majorBidi"/>
          <w:color w:val="4F81BD" w:themeColor="accent1"/>
          <w:sz w:val="28"/>
          <w:szCs w:val="28"/>
          <w:u w:val="single"/>
          <w:lang w:val="fr-CA"/>
        </w:rPr>
      </w:pPr>
      <w:r w:rsidRPr="00987C93">
        <w:rPr>
          <w:rFonts w:ascii="Impact" w:hAnsi="Impact" w:cstheme="majorBidi"/>
          <w:color w:val="4F81BD" w:themeColor="accent1"/>
          <w:sz w:val="28"/>
          <w:szCs w:val="28"/>
          <w:u w:val="single"/>
          <w:lang w:val="fr-CA"/>
        </w:rPr>
        <w:t xml:space="preserve">Exercice </w:t>
      </w:r>
      <w:r>
        <w:rPr>
          <w:rFonts w:ascii="Impact" w:hAnsi="Impact" w:cstheme="majorBidi"/>
          <w:color w:val="4F81BD" w:themeColor="accent1"/>
          <w:sz w:val="28"/>
          <w:szCs w:val="28"/>
          <w:u w:val="single"/>
          <w:lang w:val="fr-CA"/>
        </w:rPr>
        <w:t>0</w:t>
      </w:r>
      <w:r w:rsidRPr="00987C93">
        <w:rPr>
          <w:rFonts w:ascii="Impact" w:hAnsi="Impact" w:cstheme="majorBidi"/>
          <w:color w:val="4F81BD" w:themeColor="accent1"/>
          <w:sz w:val="28"/>
          <w:szCs w:val="28"/>
          <w:u w:val="single"/>
          <w:lang w:val="fr-CA"/>
        </w:rPr>
        <w:t>2</w:t>
      </w:r>
    </w:p>
    <w:p w:rsidR="006A05C2" w:rsidRPr="00D625EE" w:rsidRDefault="006A05C2" w:rsidP="006A05C2">
      <w:pPr>
        <w:tabs>
          <w:tab w:val="right" w:pos="9072"/>
        </w:tabs>
        <w:spacing w:before="120" w:after="120" w:line="360" w:lineRule="auto"/>
        <w:jc w:val="both"/>
        <w:rPr>
          <w:rFonts w:asciiTheme="majorBidi" w:hAnsiTheme="majorBidi" w:cstheme="majorBidi"/>
          <w:sz w:val="24"/>
          <w:szCs w:val="24"/>
          <w:lang w:val="fr-CA"/>
        </w:rPr>
      </w:pPr>
      <w:r>
        <w:rPr>
          <w:rFonts w:asciiTheme="majorBidi" w:hAnsiTheme="majorBidi" w:cstheme="majorBidi"/>
          <w:sz w:val="28"/>
          <w:szCs w:val="28"/>
          <w:lang w:val="fr-CA"/>
        </w:rPr>
        <w:t>D</w:t>
      </w:r>
      <w:r w:rsidRPr="00D625EE">
        <w:rPr>
          <w:rFonts w:asciiTheme="majorBidi" w:hAnsiTheme="majorBidi" w:cstheme="majorBidi"/>
          <w:sz w:val="24"/>
          <w:szCs w:val="24"/>
          <w:lang w:val="fr-CA"/>
        </w:rPr>
        <w:t xml:space="preserve">éterminer la contrainte normale dans les sections de la pièce ci-dessous et l’allongement total </w:t>
      </w:r>
      <w:r>
        <w:rPr>
          <w:rFonts w:ascii="Calibri" w:hAnsi="Calibri" w:cstheme="majorBidi"/>
          <w:sz w:val="24"/>
          <w:szCs w:val="24"/>
          <w:lang w:val="fr-CA"/>
        </w:rPr>
        <w:t>Δ</w:t>
      </w:r>
      <w:r w:rsidRPr="00D625EE">
        <w:rPr>
          <w:rFonts w:asciiTheme="majorBidi" w:hAnsiTheme="majorBidi" w:cstheme="majorBidi"/>
          <w:sz w:val="24"/>
          <w:szCs w:val="24"/>
          <w:lang w:val="fr-CA"/>
        </w:rPr>
        <w:t>l</w:t>
      </w:r>
      <w:r>
        <w:rPr>
          <w:rFonts w:asciiTheme="majorBidi" w:hAnsiTheme="majorBidi" w:cstheme="majorBidi"/>
          <w:sz w:val="24"/>
          <w:szCs w:val="24"/>
          <w:lang w:val="fr-CA"/>
        </w:rPr>
        <w:t>.</w:t>
      </w:r>
    </w:p>
    <w:p w:rsidR="006A05C2" w:rsidRPr="00624555" w:rsidRDefault="006A05C2" w:rsidP="006A05C2">
      <w:pPr>
        <w:tabs>
          <w:tab w:val="left" w:pos="6774"/>
        </w:tabs>
        <w:spacing w:before="120" w:after="120" w:line="360" w:lineRule="auto"/>
        <w:jc w:val="both"/>
        <w:rPr>
          <w:rFonts w:asciiTheme="majorBidi" w:hAnsiTheme="majorBidi" w:cstheme="majorBidi"/>
          <w:sz w:val="24"/>
          <w:szCs w:val="24"/>
          <w:lang w:val="fr-CA"/>
        </w:rPr>
      </w:pPr>
      <w:r>
        <w:rPr>
          <w:rFonts w:asciiTheme="majorBidi" w:hAnsiTheme="majorBidi" w:cstheme="majorBidi"/>
          <w:sz w:val="24"/>
          <w:szCs w:val="24"/>
          <w:lang w:val="fr-CA"/>
        </w:rPr>
        <w:t>On donne</w:t>
      </w:r>
      <w:r>
        <w:rPr>
          <w:rFonts w:ascii="Calibri" w:hAnsi="Calibri" w:cstheme="majorBidi"/>
          <w:sz w:val="24"/>
          <w:szCs w:val="24"/>
          <w:lang w:val="fr-CA"/>
        </w:rPr>
        <w:t>:</w:t>
      </w:r>
      <w:r>
        <w:rPr>
          <w:rFonts w:asciiTheme="majorBidi" w:hAnsiTheme="majorBidi" w:cstheme="majorBidi"/>
          <w:sz w:val="24"/>
          <w:szCs w:val="24"/>
          <w:lang w:val="fr-CA"/>
        </w:rPr>
        <w:t xml:space="preserve"> </w:t>
      </w:r>
      <w:r w:rsidRPr="00624555">
        <w:rPr>
          <w:rFonts w:asciiTheme="majorBidi" w:hAnsiTheme="majorBidi" w:cstheme="majorBidi"/>
          <w:sz w:val="24"/>
          <w:szCs w:val="24"/>
          <w:lang w:val="fr-CA"/>
        </w:rPr>
        <w:t>E= 2.10</w:t>
      </w:r>
      <w:r w:rsidRPr="00624555">
        <w:rPr>
          <w:rFonts w:asciiTheme="majorBidi" w:hAnsiTheme="majorBidi" w:cstheme="majorBidi"/>
          <w:sz w:val="24"/>
          <w:szCs w:val="24"/>
          <w:vertAlign w:val="superscript"/>
          <w:lang w:val="fr-CA"/>
        </w:rPr>
        <w:t>6</w:t>
      </w:r>
      <w:r w:rsidRPr="00624555">
        <w:rPr>
          <w:rFonts w:asciiTheme="majorBidi" w:hAnsiTheme="majorBidi" w:cstheme="majorBidi"/>
          <w:sz w:val="24"/>
          <w:szCs w:val="24"/>
          <w:lang w:val="fr-CA"/>
        </w:rPr>
        <w:t xml:space="preserve"> Kg/cm</w:t>
      </w:r>
      <w:r w:rsidRPr="00624555">
        <w:rPr>
          <w:rFonts w:asciiTheme="majorBidi" w:hAnsiTheme="majorBidi" w:cstheme="majorBidi"/>
          <w:sz w:val="24"/>
          <w:szCs w:val="24"/>
          <w:vertAlign w:val="superscript"/>
          <w:lang w:val="fr-CA"/>
        </w:rPr>
        <w:t>2</w:t>
      </w:r>
    </w:p>
    <w:p w:rsidR="006A05C2" w:rsidRDefault="006A05C2" w:rsidP="006A05C2">
      <w:pPr>
        <w:tabs>
          <w:tab w:val="left" w:pos="6774"/>
        </w:tabs>
        <w:jc w:val="center"/>
        <w:rPr>
          <w:rFonts w:asciiTheme="majorBidi" w:hAnsiTheme="majorBidi" w:cstheme="majorBidi"/>
          <w:sz w:val="24"/>
          <w:szCs w:val="24"/>
          <w:lang w:val="fr-CA"/>
        </w:rPr>
      </w:pPr>
      <w:r>
        <w:rPr>
          <w:rFonts w:asciiTheme="majorBidi" w:hAnsiTheme="majorBidi" w:cstheme="majorBidi"/>
          <w:noProof/>
          <w:sz w:val="24"/>
          <w:szCs w:val="24"/>
          <w:lang w:eastAsia="fr-FR"/>
        </w:rPr>
        <w:drawing>
          <wp:inline distT="0" distB="0" distL="0" distR="0">
            <wp:extent cx="2238375" cy="2009775"/>
            <wp:effectExtent l="57150" t="95250" r="85725" b="28575"/>
            <wp:docPr id="4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srcRect/>
                    <a:stretch>
                      <a:fillRect/>
                    </a:stretch>
                  </pic:blipFill>
                  <pic:spPr bwMode="auto">
                    <a:xfrm>
                      <a:off x="0" y="0"/>
                      <a:ext cx="2238375" cy="2009775"/>
                    </a:xfrm>
                    <a:prstGeom prst="rect">
                      <a:avLst/>
                    </a:prstGeom>
                    <a:noFill/>
                    <a:ln w="19050">
                      <a:solidFill>
                        <a:schemeClr val="accent1"/>
                      </a:solidFill>
                      <a:miter lim="800000"/>
                      <a:headEnd/>
                      <a:tailEnd/>
                    </a:ln>
                    <a:effectLst>
                      <a:outerShdw blurRad="50800" dist="38100" dir="16200000" rotWithShape="0">
                        <a:prstClr val="black">
                          <a:alpha val="40000"/>
                        </a:prstClr>
                      </a:outerShdw>
                    </a:effectLst>
                  </pic:spPr>
                </pic:pic>
              </a:graphicData>
            </a:graphic>
          </wp:inline>
        </w:drawing>
      </w:r>
    </w:p>
    <w:p w:rsidR="006A05C2" w:rsidRDefault="006A05C2" w:rsidP="006A05C2">
      <w:pPr>
        <w:tabs>
          <w:tab w:val="left" w:pos="6774"/>
        </w:tabs>
        <w:jc w:val="center"/>
        <w:rPr>
          <w:rFonts w:asciiTheme="majorBidi" w:hAnsiTheme="majorBidi" w:cstheme="majorBidi"/>
          <w:sz w:val="24"/>
          <w:szCs w:val="24"/>
          <w:lang w:val="fr-CA"/>
        </w:rPr>
      </w:pPr>
    </w:p>
    <w:p w:rsidR="006A05C2" w:rsidRPr="00C64F2D" w:rsidRDefault="006A05C2" w:rsidP="006A05C2">
      <w:pPr>
        <w:pStyle w:val="Paragraphedeliste"/>
        <w:numPr>
          <w:ilvl w:val="0"/>
          <w:numId w:val="1"/>
        </w:numPr>
        <w:spacing w:before="240" w:after="240" w:line="360" w:lineRule="auto"/>
        <w:ind w:left="357" w:hanging="357"/>
        <w:contextualSpacing w:val="0"/>
        <w:jc w:val="both"/>
        <w:rPr>
          <w:rFonts w:ascii="Impact" w:hAnsi="Impact" w:cstheme="majorBidi"/>
          <w:color w:val="4F81BD" w:themeColor="accent1"/>
          <w:sz w:val="24"/>
          <w:szCs w:val="24"/>
          <w:u w:val="single"/>
          <w:lang w:val="fr-CA"/>
        </w:rPr>
      </w:pPr>
      <w:r w:rsidRPr="00C64F2D">
        <w:rPr>
          <w:rFonts w:ascii="Impact" w:hAnsi="Impact" w:cstheme="majorBidi"/>
          <w:color w:val="4F81BD" w:themeColor="accent1"/>
          <w:sz w:val="24"/>
          <w:szCs w:val="24"/>
          <w:u w:val="single"/>
          <w:lang w:val="fr-CA"/>
        </w:rPr>
        <w:t>Détermination de la contraint normale dans la barre</w:t>
      </w:r>
    </w:p>
    <w:p w:rsidR="006A05C2" w:rsidRDefault="006A05C2" w:rsidP="006A05C2">
      <w:pPr>
        <w:spacing w:before="240" w:after="240" w:line="360" w:lineRule="auto"/>
        <w:jc w:val="both"/>
        <w:rPr>
          <w:rFonts w:ascii="Impact" w:hAnsi="Impact" w:cstheme="majorBidi"/>
          <w:color w:val="4F81BD" w:themeColor="accent1"/>
          <w:sz w:val="24"/>
          <w:szCs w:val="24"/>
          <w:u w:val="single"/>
          <w:lang w:val="fr-CA"/>
        </w:rPr>
      </w:pPr>
      <w:r w:rsidRPr="00624555">
        <w:rPr>
          <w:rFonts w:ascii="Impact" w:hAnsi="Impact" w:cstheme="majorBidi"/>
          <w:color w:val="4F81BD" w:themeColor="accent1"/>
          <w:sz w:val="24"/>
          <w:szCs w:val="24"/>
          <w:u w:val="single"/>
          <w:lang w:val="fr-CA"/>
        </w:rPr>
        <w:t xml:space="preserve">SECTION </w:t>
      </w:r>
      <w:r>
        <w:rPr>
          <w:rFonts w:ascii="Impact" w:hAnsi="Impact" w:cstheme="majorBidi"/>
          <w:color w:val="4F81BD" w:themeColor="accent1"/>
          <w:sz w:val="24"/>
          <w:szCs w:val="24"/>
          <w:u w:val="single"/>
          <w:lang w:val="fr-CA"/>
        </w:rPr>
        <w:t>1</w:t>
      </w:r>
      <w:r w:rsidRPr="00624555">
        <w:rPr>
          <w:rFonts w:ascii="Impact" w:hAnsi="Impact" w:cstheme="majorBidi"/>
          <w:color w:val="4F81BD" w:themeColor="accent1"/>
          <w:sz w:val="24"/>
          <w:szCs w:val="24"/>
          <w:u w:val="single"/>
          <w:lang w:val="fr-CA"/>
        </w:rPr>
        <w:t>-</w:t>
      </w:r>
      <w:r>
        <w:rPr>
          <w:rFonts w:ascii="Impact" w:hAnsi="Impact" w:cstheme="majorBidi"/>
          <w:color w:val="4F81BD" w:themeColor="accent1"/>
          <w:sz w:val="24"/>
          <w:szCs w:val="24"/>
          <w:u w:val="single"/>
          <w:lang w:val="fr-CA"/>
        </w:rPr>
        <w:t>1</w:t>
      </w:r>
    </w:p>
    <w:p w:rsidR="006A05C2" w:rsidRDefault="006A05C2" w:rsidP="006A05C2">
      <w:pPr>
        <w:tabs>
          <w:tab w:val="left" w:pos="6975"/>
        </w:tabs>
        <w:spacing w:before="120" w:after="120" w:line="360" w:lineRule="auto"/>
        <w:jc w:val="both"/>
        <w:rPr>
          <w:rFonts w:ascii="Calibri" w:hAnsi="Calibri" w:cstheme="majorBidi"/>
          <w:sz w:val="24"/>
          <w:szCs w:val="24"/>
          <w:lang w:val="fr-CA"/>
        </w:rPr>
      </w:pPr>
      <w:r w:rsidRPr="00A35BDE">
        <w:rPr>
          <w:rFonts w:asciiTheme="majorBidi" w:hAnsiTheme="majorBidi" w:cstheme="majorBidi"/>
          <w:sz w:val="24"/>
          <w:szCs w:val="24"/>
          <w:lang w:val="fr-CA"/>
        </w:rPr>
        <w:t>Appliquant le principe de l’équilibr</w:t>
      </w:r>
      <w:r>
        <w:rPr>
          <w:rFonts w:asciiTheme="majorBidi" w:hAnsiTheme="majorBidi" w:cstheme="majorBidi"/>
          <w:sz w:val="24"/>
          <w:szCs w:val="24"/>
          <w:lang w:val="fr-CA"/>
        </w:rPr>
        <w:t>e</w:t>
      </w:r>
    </w:p>
    <w:tbl>
      <w:tblPr>
        <w:tblStyle w:val="Grilledutableau"/>
        <w:tblpPr w:leftFromText="141" w:rightFromText="141"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6"/>
      </w:tblGrid>
      <w:tr w:rsidR="006A05C2" w:rsidTr="006F6EA6">
        <w:tc>
          <w:tcPr>
            <w:tcW w:w="2406" w:type="dxa"/>
          </w:tcPr>
          <w:p w:rsidR="006A05C2" w:rsidRDefault="006A05C2" w:rsidP="006F6EA6">
            <w:pPr>
              <w:tabs>
                <w:tab w:val="left" w:pos="6749"/>
              </w:tabs>
              <w:spacing w:before="120" w:after="120" w:line="360" w:lineRule="auto"/>
              <w:jc w:val="both"/>
              <w:rPr>
                <w:rFonts w:ascii="Calibri" w:hAnsi="Calibri" w:cstheme="majorBidi"/>
                <w:sz w:val="24"/>
                <w:szCs w:val="24"/>
                <w:lang w:val="fr-CA"/>
              </w:rPr>
            </w:pPr>
            <w:r w:rsidRPr="001F30C4">
              <w:rPr>
                <w:rFonts w:ascii="Calibri" w:hAnsi="Calibri" w:cstheme="majorBidi"/>
                <w:noProof/>
                <w:sz w:val="24"/>
                <w:szCs w:val="24"/>
                <w:lang w:eastAsia="fr-FR"/>
              </w:rPr>
              <w:drawing>
                <wp:inline distT="0" distB="0" distL="0" distR="0">
                  <wp:extent cx="1211575" cy="1367625"/>
                  <wp:effectExtent l="95250" t="95250" r="83825" b="23025"/>
                  <wp:docPr id="249"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srcRect/>
                          <a:stretch>
                            <a:fillRect/>
                          </a:stretch>
                        </pic:blipFill>
                        <pic:spPr bwMode="auto">
                          <a:xfrm>
                            <a:off x="0" y="0"/>
                            <a:ext cx="1211638" cy="1367696"/>
                          </a:xfrm>
                          <a:prstGeom prst="rect">
                            <a:avLst/>
                          </a:prstGeom>
                          <a:noFill/>
                          <a:ln w="19050">
                            <a:solidFill>
                              <a:schemeClr val="accent1"/>
                            </a:solidFill>
                            <a:miter lim="800000"/>
                            <a:headEnd/>
                            <a:tailEnd/>
                          </a:ln>
                          <a:effectLst>
                            <a:outerShdw blurRad="50800" dist="38100" dir="16200000" rotWithShape="0">
                              <a:prstClr val="black">
                                <a:alpha val="40000"/>
                              </a:prstClr>
                            </a:outerShdw>
                          </a:effectLst>
                        </pic:spPr>
                      </pic:pic>
                    </a:graphicData>
                  </a:graphic>
                </wp:inline>
              </w:drawing>
            </w:r>
          </w:p>
        </w:tc>
      </w:tr>
    </w:tbl>
    <w:p w:rsidR="006A05C2" w:rsidRDefault="006A05C2" w:rsidP="006A05C2">
      <w:pPr>
        <w:tabs>
          <w:tab w:val="left" w:pos="708"/>
          <w:tab w:val="left" w:pos="1416"/>
          <w:tab w:val="left" w:pos="2124"/>
          <w:tab w:val="left" w:pos="2832"/>
          <w:tab w:val="left" w:pos="5234"/>
        </w:tabs>
        <w:spacing w:before="120" w:after="120" w:line="360" w:lineRule="auto"/>
        <w:rPr>
          <w:rFonts w:asciiTheme="majorBidi" w:hAnsiTheme="majorBidi" w:cstheme="majorBidi"/>
          <w:iCs/>
          <w:sz w:val="24"/>
          <w:szCs w:val="24"/>
          <w:lang w:val="fr-CA"/>
        </w:rPr>
      </w:pPr>
      <w:r w:rsidRPr="00C76126">
        <w:rPr>
          <w:rFonts w:ascii="Calibri" w:hAnsi="Calibri" w:cstheme="majorBidi"/>
          <w:noProof/>
          <w:sz w:val="24"/>
          <w:szCs w:val="24"/>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margin-left:57pt;margin-top:8.35pt;width:21.3pt;height:7.15pt;z-index:251661312;mso-position-horizontal-relative:text;mso-position-vertical-relative:text"/>
        </w:pict>
      </w:r>
      <m:oMath>
        <m:nary>
          <m:naryPr>
            <m:chr m:val="∑"/>
            <m:limLoc m:val="undOvr"/>
            <m:subHide m:val="on"/>
            <m:supHide m:val="on"/>
            <m:ctrlPr>
              <w:rPr>
                <w:rFonts w:ascii="Cambria Math" w:hAnsiTheme="majorBidi" w:cstheme="majorBidi"/>
                <w:iCs/>
                <w:sz w:val="24"/>
                <w:szCs w:val="24"/>
                <w:lang w:val="fr-CA"/>
              </w:rPr>
            </m:ctrlPr>
          </m:naryPr>
          <m:sub/>
          <m:sup/>
          <m:e>
            <m:r>
              <m:rPr>
                <m:sty m:val="p"/>
              </m:rPr>
              <w:rPr>
                <w:rFonts w:ascii="Cambria Math" w:hAnsiTheme="majorBidi" w:cstheme="majorBidi"/>
                <w:sz w:val="24"/>
                <w:szCs w:val="24"/>
                <w:lang w:val="fr-CA"/>
              </w:rPr>
              <m:t>F/x=0</m:t>
            </m:r>
          </m:e>
        </m:nary>
      </m:oMath>
      <w:r>
        <w:rPr>
          <w:rFonts w:asciiTheme="majorBidi" w:hAnsiTheme="majorBidi" w:cstheme="majorBidi"/>
          <w:iCs/>
          <w:sz w:val="24"/>
          <w:szCs w:val="24"/>
          <w:lang w:val="fr-CA"/>
        </w:rPr>
        <w:tab/>
        <w:t xml:space="preserve">     </w:t>
      </w:r>
      <w:r w:rsidRPr="000E55CD">
        <w:rPr>
          <w:rFonts w:asciiTheme="majorBidi" w:hAnsiTheme="majorBidi" w:cstheme="majorBidi"/>
          <w:iCs/>
          <w:sz w:val="24"/>
          <w:szCs w:val="24"/>
          <w:lang w:val="fr-CA"/>
        </w:rPr>
        <w:t>N</w:t>
      </w:r>
      <w:r>
        <w:rPr>
          <w:rFonts w:asciiTheme="majorBidi" w:hAnsiTheme="majorBidi" w:cstheme="majorBidi"/>
          <w:iCs/>
          <w:sz w:val="24"/>
          <w:szCs w:val="24"/>
          <w:vertAlign w:val="subscript"/>
          <w:lang w:val="fr-CA"/>
        </w:rPr>
        <w:t>1</w:t>
      </w:r>
      <w:r>
        <w:rPr>
          <w:rFonts w:ascii="Arial" w:hAnsi="Arial" w:cs="Arial"/>
          <w:iCs/>
          <w:sz w:val="24"/>
          <w:szCs w:val="24"/>
          <w:lang w:val="fr-CA"/>
        </w:rPr>
        <w:t>-</w:t>
      </w:r>
      <w:r>
        <w:rPr>
          <w:rFonts w:asciiTheme="majorBidi" w:hAnsiTheme="majorBidi" w:cstheme="majorBidi"/>
          <w:iCs/>
          <w:sz w:val="24"/>
          <w:szCs w:val="24"/>
          <w:lang w:val="fr-CA"/>
        </w:rPr>
        <w:t xml:space="preserve">30 </w:t>
      </w:r>
      <w:r w:rsidRPr="000E55CD">
        <w:rPr>
          <w:rFonts w:asciiTheme="majorBidi" w:hAnsiTheme="majorBidi" w:cstheme="majorBidi"/>
          <w:iCs/>
          <w:sz w:val="24"/>
          <w:szCs w:val="24"/>
          <w:lang w:val="fr-CA"/>
        </w:rPr>
        <w:t>=</w:t>
      </w:r>
      <w:r>
        <w:rPr>
          <w:rFonts w:asciiTheme="majorBidi" w:hAnsiTheme="majorBidi" w:cstheme="majorBidi"/>
          <w:iCs/>
          <w:sz w:val="24"/>
          <w:szCs w:val="24"/>
          <w:lang w:val="fr-CA"/>
        </w:rPr>
        <w:t xml:space="preserve"> </w:t>
      </w:r>
      <w:r w:rsidRPr="000E55CD">
        <w:rPr>
          <w:rFonts w:asciiTheme="majorBidi" w:hAnsiTheme="majorBidi" w:cstheme="majorBidi"/>
          <w:iCs/>
          <w:sz w:val="24"/>
          <w:szCs w:val="24"/>
          <w:lang w:val="fr-CA"/>
        </w:rPr>
        <w:t>0</w:t>
      </w:r>
      <w:r>
        <w:rPr>
          <w:rFonts w:asciiTheme="majorBidi" w:hAnsiTheme="majorBidi" w:cstheme="majorBidi"/>
          <w:iCs/>
          <w:sz w:val="24"/>
          <w:szCs w:val="24"/>
          <w:lang w:val="fr-CA"/>
        </w:rPr>
        <w:tab/>
      </w:r>
    </w:p>
    <w:p w:rsidR="006A05C2" w:rsidRPr="000E55CD" w:rsidRDefault="006A05C2" w:rsidP="006A05C2">
      <w:pPr>
        <w:spacing w:before="120" w:after="120" w:line="360" w:lineRule="auto"/>
        <w:jc w:val="both"/>
        <w:rPr>
          <w:rFonts w:asciiTheme="majorBidi" w:hAnsiTheme="majorBidi" w:cstheme="majorBidi"/>
          <w:sz w:val="24"/>
          <w:szCs w:val="24"/>
          <w:lang w:val="fr-CA"/>
        </w:rPr>
      </w:pPr>
      <w:r w:rsidRPr="00C76126">
        <w:rPr>
          <w:rFonts w:ascii="Impact" w:hAnsi="Impact" w:cstheme="majorBidi"/>
          <w:noProof/>
          <w:color w:val="4F81BD" w:themeColor="accent1"/>
          <w:sz w:val="28"/>
          <w:szCs w:val="28"/>
          <w:u w:val="single"/>
          <w:lang w:eastAsia="fr-FR"/>
        </w:rPr>
        <w:pict>
          <v:shape id="_x0000_s1026" type="#_x0000_t13" style="position:absolute;left:0;text-align:left;margin-left:3.05pt;margin-top:3.8pt;width:21.3pt;height:7.15pt;z-index:251660288"/>
        </w:pict>
      </w:r>
      <w:r>
        <w:rPr>
          <w:rFonts w:ascii="Impact" w:hAnsi="Impact" w:cstheme="majorBidi"/>
          <w:color w:val="4F81BD" w:themeColor="accent1"/>
          <w:sz w:val="28"/>
          <w:szCs w:val="28"/>
          <w:lang w:val="fr-CA"/>
        </w:rPr>
        <w:t xml:space="preserve">            </w:t>
      </w:r>
      <w:r w:rsidRPr="000E55CD">
        <w:rPr>
          <w:rFonts w:asciiTheme="majorBidi" w:hAnsiTheme="majorBidi" w:cstheme="majorBidi"/>
          <w:sz w:val="24"/>
          <w:szCs w:val="24"/>
          <w:lang w:val="fr-CA"/>
        </w:rPr>
        <w:t>N</w:t>
      </w:r>
      <w:r>
        <w:rPr>
          <w:rFonts w:asciiTheme="majorBidi" w:hAnsiTheme="majorBidi" w:cstheme="majorBidi"/>
          <w:sz w:val="24"/>
          <w:szCs w:val="24"/>
          <w:vertAlign w:val="subscript"/>
          <w:lang w:val="fr-CA"/>
        </w:rPr>
        <w:t>1</w:t>
      </w:r>
      <w:r w:rsidRPr="000E55CD">
        <w:rPr>
          <w:rFonts w:asciiTheme="majorBidi" w:hAnsiTheme="majorBidi" w:cstheme="majorBidi"/>
          <w:sz w:val="24"/>
          <w:szCs w:val="24"/>
          <w:lang w:val="fr-CA"/>
        </w:rPr>
        <w:t>=</w:t>
      </w:r>
      <w:r>
        <w:rPr>
          <w:rFonts w:asciiTheme="majorBidi" w:hAnsiTheme="majorBidi" w:cstheme="majorBidi"/>
          <w:sz w:val="24"/>
          <w:szCs w:val="24"/>
          <w:lang w:val="fr-CA"/>
        </w:rPr>
        <w:t>30</w:t>
      </w:r>
      <w:r w:rsidRPr="000E55CD">
        <w:rPr>
          <w:rFonts w:asciiTheme="majorBidi" w:hAnsiTheme="majorBidi" w:cstheme="majorBidi"/>
          <w:sz w:val="24"/>
          <w:szCs w:val="24"/>
          <w:lang w:val="fr-CA"/>
        </w:rPr>
        <w:t>KN</w:t>
      </w:r>
    </w:p>
    <w:p w:rsidR="006A05C2" w:rsidRPr="00843748" w:rsidRDefault="006A05C2" w:rsidP="006A05C2">
      <w:pPr>
        <w:spacing w:before="120" w:after="120" w:line="360" w:lineRule="auto"/>
        <w:jc w:val="both"/>
        <w:rPr>
          <w:rFonts w:asciiTheme="majorBidi" w:hAnsiTheme="majorBidi" w:cstheme="majorBidi"/>
          <w:sz w:val="24"/>
          <w:szCs w:val="24"/>
          <w:u w:val="single"/>
          <w:lang w:val="fr-CA"/>
        </w:rPr>
      </w:pPr>
      <w:r w:rsidRPr="00843748">
        <w:rPr>
          <w:rFonts w:asciiTheme="majorBidi" w:hAnsiTheme="majorBidi" w:cstheme="majorBidi"/>
          <w:sz w:val="24"/>
          <w:szCs w:val="24"/>
          <w:u w:val="single"/>
          <w:lang w:val="fr-CA"/>
        </w:rPr>
        <w:t>Calcul de la contrainte</w:t>
      </w:r>
    </w:p>
    <w:p w:rsidR="006A05C2" w:rsidRDefault="006A05C2" w:rsidP="006A05C2">
      <w:pPr>
        <w:spacing w:before="120" w:after="120" w:line="360" w:lineRule="auto"/>
        <w:jc w:val="both"/>
        <w:rPr>
          <w:rFonts w:eastAsiaTheme="minorEastAsia"/>
          <w:iCs/>
          <w:sz w:val="24"/>
          <w:szCs w:val="24"/>
        </w:rPr>
      </w:pPr>
      <m:oMathPara>
        <m:oMathParaPr>
          <m:jc m:val="left"/>
        </m:oMathParaPr>
        <m:oMath>
          <m:sSub>
            <m:sSubPr>
              <m:ctrlPr>
                <w:rPr>
                  <w:rFonts w:ascii="Cambria Math" w:hAnsi="Cambria Math"/>
                  <w:iCs/>
                  <w:sz w:val="24"/>
                  <w:szCs w:val="24"/>
                </w:rPr>
              </m:ctrlPr>
            </m:sSubPr>
            <m:e>
              <m:r>
                <m:rPr>
                  <m:sty m:val="p"/>
                </m:rPr>
                <w:rPr>
                  <w:rFonts w:ascii="Cambria Math" w:hAnsi="Cambria Math"/>
                  <w:sz w:val="24"/>
                  <w:szCs w:val="24"/>
                </w:rPr>
                <m:t>σ</m:t>
              </m:r>
            </m:e>
            <m:sub>
              <m:r>
                <m:rPr>
                  <m:sty m:val="p"/>
                </m:rPr>
                <w:rPr>
                  <w:rFonts w:ascii="Cambria Math" w:hAnsi="Cambria Math"/>
                  <w:sz w:val="24"/>
                  <w:szCs w:val="24"/>
                </w:rPr>
                <m:t>1-1</m:t>
              </m:r>
            </m:sub>
          </m:sSub>
          <m:r>
            <w:rPr>
              <w:rFonts w:ascii="Cambria Math" w:hAnsi="Cambria Math" w:cs="Arial"/>
              <w:sz w:val="24"/>
              <w:szCs w:val="24"/>
            </w:rPr>
            <m:t>=</m:t>
          </m:r>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N</m:t>
                  </m:r>
                </m:e>
                <m:sub>
                  <m:r>
                    <m:rPr>
                      <m:sty m:val="p"/>
                    </m:rPr>
                    <w:rPr>
                      <w:rFonts w:ascii="Cambria Math" w:hAnsi="Cambria Math"/>
                      <w:sz w:val="24"/>
                      <w:szCs w:val="24"/>
                    </w:rPr>
                    <m:t>1</m:t>
                  </m:r>
                </m:sub>
              </m:sSub>
            </m:num>
            <m:den>
              <m:sSub>
                <m:sSubPr>
                  <m:ctrlPr>
                    <w:rPr>
                      <w:rFonts w:ascii="Cambria Math" w:hAnsi="Cambria Math"/>
                      <w:iCs/>
                      <w:sz w:val="24"/>
                      <w:szCs w:val="24"/>
                    </w:rPr>
                  </m:ctrlPr>
                </m:sSubPr>
                <m:e>
                  <m:r>
                    <m:rPr>
                      <m:sty m:val="p"/>
                    </m:rPr>
                    <w:rPr>
                      <w:rFonts w:ascii="Cambria Math" w:hAnsi="Cambria Math"/>
                      <w:sz w:val="24"/>
                      <w:szCs w:val="24"/>
                    </w:rPr>
                    <m:t>S</m:t>
                  </m:r>
                </m:e>
                <m:sub>
                  <m:r>
                    <m:rPr>
                      <m:sty m:val="p"/>
                    </m:rPr>
                    <w:rPr>
                      <w:rFonts w:ascii="Cambria Math" w:hAnsi="Cambria Math"/>
                      <w:sz w:val="24"/>
                      <w:szCs w:val="24"/>
                    </w:rPr>
                    <m:t>1</m:t>
                  </m:r>
                </m:sub>
              </m:sSub>
            </m:den>
          </m:f>
          <m:r>
            <w:rPr>
              <w:rFonts w:ascii="Cambria Math" w:hAnsi="Cambria Math" w:cs="Arial"/>
              <w:sz w:val="24"/>
              <w:szCs w:val="24"/>
            </w:rPr>
            <m:t>=</m:t>
          </m:r>
          <m:f>
            <m:fPr>
              <m:ctrlPr>
                <w:rPr>
                  <w:rFonts w:ascii="Cambria Math" w:hAnsi="Cambria Math"/>
                  <w:i/>
                  <w:sz w:val="24"/>
                  <w:szCs w:val="24"/>
                </w:rPr>
              </m:ctrlPr>
            </m:fPr>
            <m:num>
              <m:r>
                <w:rPr>
                  <w:rFonts w:ascii="Cambria Math" w:hAnsi="Cambria Math"/>
                  <w:sz w:val="24"/>
                  <w:szCs w:val="24"/>
                </w:rPr>
                <m:t>30</m:t>
              </m:r>
            </m:num>
            <m:den>
              <m:r>
                <w:rPr>
                  <w:rFonts w:ascii="Cambria Math" w:hAnsi="Cambria Math"/>
                  <w:sz w:val="24"/>
                  <w:szCs w:val="24"/>
                </w:rPr>
                <m:t>4</m:t>
              </m:r>
            </m:den>
          </m:f>
          <m:r>
            <w:rPr>
              <w:rFonts w:ascii="Cambria Math" w:hAnsi="Cambria Math"/>
              <w:sz w:val="24"/>
              <w:szCs w:val="24"/>
            </w:rPr>
            <m:t>=7.5</m:t>
          </m:r>
          <m:r>
            <m:rPr>
              <m:sty m:val="p"/>
            </m:rPr>
            <w:rPr>
              <w:rFonts w:ascii="Cambria Math" w:hAnsi="Cambria Math"/>
              <w:sz w:val="24"/>
              <w:szCs w:val="24"/>
            </w:rPr>
            <m:t>KN</m:t>
          </m:r>
          <m:r>
            <w:rPr>
              <w:rFonts w:ascii="Cambria Math" w:hAnsi="Cambria Math"/>
              <w:sz w:val="24"/>
              <w:szCs w:val="24"/>
            </w:rPr>
            <m:t>/</m:t>
          </m:r>
          <m:sSup>
            <m:sSupPr>
              <m:ctrlPr>
                <w:rPr>
                  <w:rFonts w:ascii="Cambria Math" w:hAnsi="Cambria Math"/>
                  <w:iCs/>
                  <w:sz w:val="24"/>
                  <w:szCs w:val="24"/>
                </w:rPr>
              </m:ctrlPr>
            </m:sSupPr>
            <m:e>
              <m:r>
                <m:rPr>
                  <m:sty m:val="p"/>
                </m:rPr>
                <w:rPr>
                  <w:rFonts w:ascii="Cambria Math" w:hAnsi="Cambria Math"/>
                  <w:sz w:val="24"/>
                  <w:szCs w:val="24"/>
                </w:rPr>
                <m:t>cm</m:t>
              </m:r>
            </m:e>
            <m:sup>
              <m:r>
                <m:rPr>
                  <m:sty m:val="p"/>
                </m:rPr>
                <w:rPr>
                  <w:rFonts w:ascii="Cambria Math" w:hAnsi="Cambria Math"/>
                  <w:sz w:val="24"/>
                  <w:szCs w:val="24"/>
                </w:rPr>
                <m:t>2</m:t>
              </m:r>
            </m:sup>
          </m:sSup>
          <m:r>
            <m:rPr>
              <m:sty m:val="p"/>
            </m:rPr>
            <w:rPr>
              <w:rFonts w:ascii="Cambria Math" w:hAnsi="Cambria Math" w:cs="Arial"/>
              <w:sz w:val="24"/>
              <w:szCs w:val="24"/>
            </w:rPr>
            <m:t xml:space="preserve"> =75MPa</m:t>
          </m:r>
        </m:oMath>
      </m:oMathPara>
    </w:p>
    <w:p w:rsidR="006A05C2" w:rsidRDefault="006A05C2" w:rsidP="006A05C2">
      <w:pPr>
        <w:spacing w:before="240" w:after="240" w:line="360" w:lineRule="auto"/>
        <w:jc w:val="both"/>
        <w:rPr>
          <w:rFonts w:ascii="Impact" w:hAnsi="Impact" w:cstheme="majorBidi"/>
          <w:color w:val="4F81BD" w:themeColor="accent1"/>
          <w:sz w:val="24"/>
          <w:szCs w:val="24"/>
          <w:u w:val="single"/>
          <w:lang w:val="fr-CA"/>
        </w:rPr>
      </w:pPr>
      <w:r w:rsidRPr="00624555">
        <w:rPr>
          <w:rFonts w:ascii="Impact" w:hAnsi="Impact" w:cstheme="majorBidi"/>
          <w:color w:val="4F81BD" w:themeColor="accent1"/>
          <w:sz w:val="24"/>
          <w:szCs w:val="24"/>
          <w:u w:val="single"/>
          <w:lang w:val="fr-CA"/>
        </w:rPr>
        <w:t xml:space="preserve">SECTION </w:t>
      </w:r>
      <w:r>
        <w:rPr>
          <w:rFonts w:ascii="Impact" w:hAnsi="Impact" w:cstheme="majorBidi"/>
          <w:color w:val="4F81BD" w:themeColor="accent1"/>
          <w:sz w:val="24"/>
          <w:szCs w:val="24"/>
          <w:u w:val="single"/>
          <w:lang w:val="fr-CA"/>
        </w:rPr>
        <w:t>2</w:t>
      </w:r>
      <w:r w:rsidRPr="00624555">
        <w:rPr>
          <w:rFonts w:ascii="Impact" w:hAnsi="Impact" w:cstheme="majorBidi"/>
          <w:color w:val="4F81BD" w:themeColor="accent1"/>
          <w:sz w:val="24"/>
          <w:szCs w:val="24"/>
          <w:u w:val="single"/>
          <w:lang w:val="fr-CA"/>
        </w:rPr>
        <w:t>-</w:t>
      </w:r>
      <w:r>
        <w:rPr>
          <w:rFonts w:ascii="Impact" w:hAnsi="Impact" w:cstheme="majorBidi"/>
          <w:color w:val="4F81BD" w:themeColor="accent1"/>
          <w:sz w:val="24"/>
          <w:szCs w:val="24"/>
          <w:u w:val="single"/>
          <w:lang w:val="fr-CA"/>
        </w:rPr>
        <w:t>2</w:t>
      </w:r>
    </w:p>
    <w:p w:rsidR="006A05C2" w:rsidRDefault="006A05C2" w:rsidP="006A05C2">
      <w:pPr>
        <w:tabs>
          <w:tab w:val="left" w:pos="7363"/>
        </w:tabs>
        <w:spacing w:before="120" w:after="120" w:line="360" w:lineRule="auto"/>
        <w:jc w:val="both"/>
        <w:rPr>
          <w:rFonts w:ascii="Calibri" w:hAnsi="Calibri" w:cstheme="majorBidi"/>
          <w:sz w:val="24"/>
          <w:szCs w:val="24"/>
          <w:lang w:val="fr-CA"/>
        </w:rPr>
      </w:pPr>
      <w:r w:rsidRPr="00A35BDE">
        <w:rPr>
          <w:rFonts w:asciiTheme="majorBidi" w:hAnsiTheme="majorBidi" w:cstheme="majorBidi"/>
          <w:sz w:val="24"/>
          <w:szCs w:val="24"/>
          <w:lang w:val="fr-CA"/>
        </w:rPr>
        <w:t>Appliquant le principe de l’équilibr</w:t>
      </w:r>
      <w:r>
        <w:rPr>
          <w:rFonts w:asciiTheme="majorBidi" w:hAnsiTheme="majorBidi" w:cstheme="majorBidi"/>
          <w:sz w:val="24"/>
          <w:szCs w:val="24"/>
          <w:lang w:val="fr-CA"/>
        </w:rPr>
        <w:t>e</w:t>
      </w:r>
    </w:p>
    <w:tbl>
      <w:tblPr>
        <w:tblStyle w:val="Grilledutableau"/>
        <w:tblpPr w:leftFromText="141" w:rightFromText="141"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3"/>
      </w:tblGrid>
      <w:tr w:rsidR="006A05C2" w:rsidTr="006F6EA6">
        <w:tc>
          <w:tcPr>
            <w:tcW w:w="2406" w:type="dxa"/>
          </w:tcPr>
          <w:p w:rsidR="006A05C2" w:rsidRDefault="006A05C2" w:rsidP="006F6EA6">
            <w:pPr>
              <w:tabs>
                <w:tab w:val="left" w:pos="6749"/>
              </w:tabs>
              <w:spacing w:before="120" w:after="120" w:line="360" w:lineRule="auto"/>
              <w:jc w:val="both"/>
              <w:rPr>
                <w:rFonts w:ascii="Calibri" w:hAnsi="Calibri" w:cstheme="majorBidi"/>
                <w:sz w:val="24"/>
                <w:szCs w:val="24"/>
                <w:lang w:val="fr-CA"/>
              </w:rPr>
            </w:pPr>
            <w:r>
              <w:rPr>
                <w:rFonts w:ascii="Calibri" w:hAnsi="Calibri" w:cstheme="majorBidi"/>
                <w:noProof/>
                <w:sz w:val="24"/>
                <w:szCs w:val="24"/>
                <w:lang w:eastAsia="fr-FR"/>
              </w:rPr>
              <w:lastRenderedPageBreak/>
              <w:drawing>
                <wp:inline distT="0" distB="0" distL="0" distR="0">
                  <wp:extent cx="1547357" cy="1741336"/>
                  <wp:effectExtent l="19050" t="0" r="0" b="0"/>
                  <wp:docPr id="253" name="Imag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srcRect/>
                          <a:stretch>
                            <a:fillRect/>
                          </a:stretch>
                        </pic:blipFill>
                        <pic:spPr bwMode="auto">
                          <a:xfrm>
                            <a:off x="0" y="0"/>
                            <a:ext cx="1550670" cy="1745064"/>
                          </a:xfrm>
                          <a:prstGeom prst="rect">
                            <a:avLst/>
                          </a:prstGeom>
                          <a:noFill/>
                          <a:ln w="9525">
                            <a:noFill/>
                            <a:miter lim="800000"/>
                            <a:headEnd/>
                            <a:tailEnd/>
                          </a:ln>
                        </pic:spPr>
                      </pic:pic>
                    </a:graphicData>
                  </a:graphic>
                </wp:inline>
              </w:drawing>
            </w:r>
          </w:p>
        </w:tc>
      </w:tr>
    </w:tbl>
    <w:p w:rsidR="006A05C2" w:rsidRDefault="006A05C2" w:rsidP="006A05C2">
      <w:pPr>
        <w:tabs>
          <w:tab w:val="left" w:pos="708"/>
          <w:tab w:val="left" w:pos="1416"/>
          <w:tab w:val="left" w:pos="2124"/>
          <w:tab w:val="left" w:pos="2832"/>
          <w:tab w:val="left" w:pos="5234"/>
        </w:tabs>
        <w:spacing w:before="120" w:after="120" w:line="360" w:lineRule="auto"/>
        <w:rPr>
          <w:rFonts w:asciiTheme="majorBidi" w:hAnsiTheme="majorBidi" w:cstheme="majorBidi"/>
          <w:iCs/>
          <w:sz w:val="24"/>
          <w:szCs w:val="24"/>
          <w:lang w:val="fr-CA"/>
        </w:rPr>
      </w:pPr>
      <w:r w:rsidRPr="00C76126">
        <w:rPr>
          <w:rFonts w:ascii="Calibri" w:hAnsi="Calibri" w:cstheme="majorBidi"/>
          <w:noProof/>
          <w:sz w:val="24"/>
          <w:szCs w:val="24"/>
          <w:lang w:eastAsia="fr-FR"/>
        </w:rPr>
        <w:pict>
          <v:shape id="_x0000_s1029" type="#_x0000_t13" style="position:absolute;margin-left:57pt;margin-top:8.35pt;width:21.3pt;height:7.15pt;z-index:251663360;mso-position-horizontal-relative:text;mso-position-vertical-relative:text"/>
        </w:pict>
      </w:r>
      <m:oMath>
        <m:nary>
          <m:naryPr>
            <m:chr m:val="∑"/>
            <m:limLoc m:val="undOvr"/>
            <m:subHide m:val="on"/>
            <m:supHide m:val="on"/>
            <m:ctrlPr>
              <w:rPr>
                <w:rFonts w:ascii="Cambria Math" w:hAnsiTheme="majorBidi" w:cstheme="majorBidi"/>
                <w:iCs/>
                <w:sz w:val="24"/>
                <w:szCs w:val="24"/>
                <w:lang w:val="fr-CA"/>
              </w:rPr>
            </m:ctrlPr>
          </m:naryPr>
          <m:sub/>
          <m:sup/>
          <m:e>
            <m:r>
              <m:rPr>
                <m:sty m:val="p"/>
              </m:rPr>
              <w:rPr>
                <w:rFonts w:ascii="Cambria Math" w:hAnsiTheme="majorBidi" w:cstheme="majorBidi"/>
                <w:sz w:val="24"/>
                <w:szCs w:val="24"/>
                <w:lang w:val="fr-CA"/>
              </w:rPr>
              <m:t>F/x=0</m:t>
            </m:r>
          </m:e>
        </m:nary>
      </m:oMath>
      <w:r>
        <w:rPr>
          <w:rFonts w:asciiTheme="majorBidi" w:hAnsiTheme="majorBidi" w:cstheme="majorBidi"/>
          <w:iCs/>
          <w:sz w:val="24"/>
          <w:szCs w:val="24"/>
          <w:lang w:val="fr-CA"/>
        </w:rPr>
        <w:tab/>
        <w:t xml:space="preserve">     </w:t>
      </w:r>
      <w:r w:rsidRPr="000E55CD">
        <w:rPr>
          <w:rFonts w:asciiTheme="majorBidi" w:hAnsiTheme="majorBidi" w:cstheme="majorBidi"/>
          <w:iCs/>
          <w:sz w:val="24"/>
          <w:szCs w:val="24"/>
          <w:lang w:val="fr-CA"/>
        </w:rPr>
        <w:t>N</w:t>
      </w:r>
      <w:r>
        <w:rPr>
          <w:rFonts w:asciiTheme="majorBidi" w:hAnsiTheme="majorBidi" w:cstheme="majorBidi"/>
          <w:iCs/>
          <w:sz w:val="24"/>
          <w:szCs w:val="24"/>
          <w:vertAlign w:val="subscript"/>
          <w:lang w:val="fr-CA"/>
        </w:rPr>
        <w:t xml:space="preserve">2 </w:t>
      </w:r>
      <w:r>
        <w:rPr>
          <w:rFonts w:ascii="Arial" w:hAnsi="Arial" w:cs="Arial"/>
          <w:iCs/>
          <w:sz w:val="24"/>
          <w:szCs w:val="24"/>
          <w:lang w:val="fr-CA"/>
        </w:rPr>
        <w:t xml:space="preserve">- </w:t>
      </w:r>
      <w:r>
        <w:rPr>
          <w:rFonts w:asciiTheme="majorBidi" w:hAnsiTheme="majorBidi" w:cstheme="majorBidi"/>
          <w:iCs/>
          <w:sz w:val="24"/>
          <w:szCs w:val="24"/>
          <w:lang w:val="fr-CA"/>
        </w:rPr>
        <w:t xml:space="preserve">30 </w:t>
      </w:r>
      <w:r w:rsidRPr="000E55CD">
        <w:rPr>
          <w:rFonts w:asciiTheme="majorBidi" w:hAnsiTheme="majorBidi" w:cstheme="majorBidi"/>
          <w:iCs/>
          <w:sz w:val="24"/>
          <w:szCs w:val="24"/>
          <w:lang w:val="fr-CA"/>
        </w:rPr>
        <w:t>=</w:t>
      </w:r>
      <w:r>
        <w:rPr>
          <w:rFonts w:asciiTheme="majorBidi" w:hAnsiTheme="majorBidi" w:cstheme="majorBidi"/>
          <w:iCs/>
          <w:sz w:val="24"/>
          <w:szCs w:val="24"/>
          <w:lang w:val="fr-CA"/>
        </w:rPr>
        <w:t xml:space="preserve"> </w:t>
      </w:r>
      <w:r w:rsidRPr="000E55CD">
        <w:rPr>
          <w:rFonts w:asciiTheme="majorBidi" w:hAnsiTheme="majorBidi" w:cstheme="majorBidi"/>
          <w:iCs/>
          <w:sz w:val="24"/>
          <w:szCs w:val="24"/>
          <w:lang w:val="fr-CA"/>
        </w:rPr>
        <w:t>0</w:t>
      </w:r>
      <w:r>
        <w:rPr>
          <w:rFonts w:asciiTheme="majorBidi" w:hAnsiTheme="majorBidi" w:cstheme="majorBidi"/>
          <w:iCs/>
          <w:sz w:val="24"/>
          <w:szCs w:val="24"/>
          <w:lang w:val="fr-CA"/>
        </w:rPr>
        <w:tab/>
      </w:r>
    </w:p>
    <w:p w:rsidR="006A05C2" w:rsidRPr="000E55CD" w:rsidRDefault="006A05C2" w:rsidP="006A05C2">
      <w:pPr>
        <w:spacing w:before="120" w:after="120" w:line="360" w:lineRule="auto"/>
        <w:jc w:val="both"/>
        <w:rPr>
          <w:rFonts w:asciiTheme="majorBidi" w:hAnsiTheme="majorBidi" w:cstheme="majorBidi"/>
          <w:sz w:val="24"/>
          <w:szCs w:val="24"/>
          <w:lang w:val="fr-CA"/>
        </w:rPr>
      </w:pPr>
      <w:r w:rsidRPr="00C76126">
        <w:rPr>
          <w:rFonts w:ascii="Impact" w:hAnsi="Impact" w:cstheme="majorBidi"/>
          <w:noProof/>
          <w:color w:val="4F81BD" w:themeColor="accent1"/>
          <w:sz w:val="28"/>
          <w:szCs w:val="28"/>
          <w:u w:val="single"/>
          <w:lang w:eastAsia="fr-FR"/>
        </w:rPr>
        <w:pict>
          <v:shape id="_x0000_s1028" type="#_x0000_t13" style="position:absolute;left:0;text-align:left;margin-left:3.05pt;margin-top:3.8pt;width:21.3pt;height:7.15pt;z-index:251662336"/>
        </w:pict>
      </w:r>
      <w:r>
        <w:rPr>
          <w:rFonts w:ascii="Impact" w:hAnsi="Impact" w:cstheme="majorBidi"/>
          <w:color w:val="4F81BD" w:themeColor="accent1"/>
          <w:sz w:val="28"/>
          <w:szCs w:val="28"/>
          <w:lang w:val="fr-CA"/>
        </w:rPr>
        <w:t xml:space="preserve">            </w:t>
      </w:r>
      <w:r w:rsidRPr="000E55CD">
        <w:rPr>
          <w:rFonts w:asciiTheme="majorBidi" w:hAnsiTheme="majorBidi" w:cstheme="majorBidi"/>
          <w:sz w:val="24"/>
          <w:szCs w:val="24"/>
          <w:lang w:val="fr-CA"/>
        </w:rPr>
        <w:t>N</w:t>
      </w:r>
      <w:r>
        <w:rPr>
          <w:rFonts w:asciiTheme="majorBidi" w:hAnsiTheme="majorBidi" w:cstheme="majorBidi"/>
          <w:sz w:val="24"/>
          <w:szCs w:val="24"/>
          <w:vertAlign w:val="subscript"/>
          <w:lang w:val="fr-CA"/>
        </w:rPr>
        <w:t xml:space="preserve">2 </w:t>
      </w:r>
      <w:r w:rsidRPr="000E55CD">
        <w:rPr>
          <w:rFonts w:asciiTheme="majorBidi" w:hAnsiTheme="majorBidi" w:cstheme="majorBidi"/>
          <w:sz w:val="24"/>
          <w:szCs w:val="24"/>
          <w:lang w:val="fr-CA"/>
        </w:rPr>
        <w:t>=</w:t>
      </w:r>
      <w:r>
        <w:rPr>
          <w:rFonts w:asciiTheme="majorBidi" w:hAnsiTheme="majorBidi" w:cstheme="majorBidi"/>
          <w:sz w:val="24"/>
          <w:szCs w:val="24"/>
          <w:lang w:val="fr-CA"/>
        </w:rPr>
        <w:t xml:space="preserve"> 30</w:t>
      </w:r>
      <w:r w:rsidRPr="000E55CD">
        <w:rPr>
          <w:rFonts w:asciiTheme="majorBidi" w:hAnsiTheme="majorBidi" w:cstheme="majorBidi"/>
          <w:sz w:val="24"/>
          <w:szCs w:val="24"/>
          <w:lang w:val="fr-CA"/>
        </w:rPr>
        <w:t>KN</w:t>
      </w:r>
    </w:p>
    <w:p w:rsidR="006A05C2" w:rsidRPr="00843748" w:rsidRDefault="006A05C2" w:rsidP="006A05C2">
      <w:pPr>
        <w:spacing w:before="120" w:after="120" w:line="360" w:lineRule="auto"/>
        <w:jc w:val="both"/>
        <w:rPr>
          <w:rFonts w:asciiTheme="majorBidi" w:hAnsiTheme="majorBidi" w:cstheme="majorBidi"/>
          <w:sz w:val="24"/>
          <w:szCs w:val="24"/>
          <w:u w:val="single"/>
          <w:lang w:val="fr-CA"/>
        </w:rPr>
      </w:pPr>
      <w:r w:rsidRPr="00843748">
        <w:rPr>
          <w:rFonts w:asciiTheme="majorBidi" w:hAnsiTheme="majorBidi" w:cstheme="majorBidi"/>
          <w:sz w:val="24"/>
          <w:szCs w:val="24"/>
          <w:u w:val="single"/>
          <w:lang w:val="fr-CA"/>
        </w:rPr>
        <w:t>Calcul de la contrainte</w:t>
      </w:r>
    </w:p>
    <w:p w:rsidR="006A05C2" w:rsidRDefault="006A05C2" w:rsidP="006A05C2">
      <w:pPr>
        <w:spacing w:before="120" w:after="120" w:line="360" w:lineRule="auto"/>
        <w:jc w:val="both"/>
        <w:rPr>
          <w:rFonts w:eastAsiaTheme="minorEastAsia"/>
          <w:sz w:val="24"/>
          <w:szCs w:val="24"/>
        </w:rPr>
      </w:pPr>
      <m:oMathPara>
        <m:oMathParaPr>
          <m:jc m:val="left"/>
        </m:oMathParaPr>
        <m:oMath>
          <m:sSub>
            <m:sSubPr>
              <m:ctrlPr>
                <w:rPr>
                  <w:rFonts w:ascii="Cambria Math" w:hAnsi="Cambria Math"/>
                  <w:iCs/>
                  <w:sz w:val="24"/>
                  <w:szCs w:val="24"/>
                </w:rPr>
              </m:ctrlPr>
            </m:sSubPr>
            <m:e>
              <m:r>
                <m:rPr>
                  <m:sty m:val="p"/>
                </m:rPr>
                <w:rPr>
                  <w:rFonts w:ascii="Cambria Math" w:hAnsi="Cambria Math"/>
                  <w:sz w:val="24"/>
                  <w:szCs w:val="24"/>
                </w:rPr>
                <m:t>σ</m:t>
              </m:r>
            </m:e>
            <m:sub>
              <m:r>
                <m:rPr>
                  <m:sty m:val="p"/>
                </m:rPr>
                <w:rPr>
                  <w:rFonts w:ascii="Cambria Math" w:hAnsi="Cambria Math"/>
                  <w:sz w:val="24"/>
                  <w:szCs w:val="24"/>
                </w:rPr>
                <m:t>2-2</m:t>
              </m:r>
            </m:sub>
          </m:sSub>
          <m:r>
            <m:rPr>
              <m:sty m:val="p"/>
            </m:rPr>
            <w:rPr>
              <w:rFonts w:ascii="Cambria Math" w:hAnsi="Cambria Math" w:cs="Arial"/>
              <w:sz w:val="24"/>
              <w:szCs w:val="24"/>
            </w:rPr>
            <m:t>=</m:t>
          </m:r>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N</m:t>
                  </m:r>
                </m:e>
                <m:sub>
                  <m:r>
                    <m:rPr>
                      <m:sty m:val="p"/>
                    </m:rPr>
                    <w:rPr>
                      <w:rFonts w:ascii="Cambria Math" w:hAnsi="Cambria Math"/>
                      <w:sz w:val="24"/>
                      <w:szCs w:val="24"/>
                    </w:rPr>
                    <m:t>2</m:t>
                  </m:r>
                </m:sub>
              </m:sSub>
            </m:num>
            <m:den>
              <m:sSub>
                <m:sSubPr>
                  <m:ctrlPr>
                    <w:rPr>
                      <w:rFonts w:ascii="Cambria Math" w:hAnsi="Cambria Math"/>
                      <w:iCs/>
                      <w:sz w:val="24"/>
                      <w:szCs w:val="24"/>
                    </w:rPr>
                  </m:ctrlPr>
                </m:sSubPr>
                <m:e>
                  <m:r>
                    <m:rPr>
                      <m:sty m:val="p"/>
                    </m:rPr>
                    <w:rPr>
                      <w:rFonts w:ascii="Cambria Math" w:hAnsi="Cambria Math"/>
                      <w:sz w:val="24"/>
                      <w:szCs w:val="24"/>
                    </w:rPr>
                    <m:t>S</m:t>
                  </m:r>
                </m:e>
                <m:sub>
                  <m:r>
                    <m:rPr>
                      <m:sty m:val="p"/>
                    </m:rPr>
                    <w:rPr>
                      <w:rFonts w:ascii="Cambria Math" w:hAnsi="Cambria Math"/>
                      <w:sz w:val="24"/>
                      <w:szCs w:val="24"/>
                    </w:rPr>
                    <m:t>2</m:t>
                  </m:r>
                </m:sub>
              </m:sSub>
            </m:den>
          </m:f>
          <m:r>
            <m:rPr>
              <m:sty m:val="p"/>
            </m:rPr>
            <w:rPr>
              <w:rFonts w:ascii="Cambria Math" w:hAnsi="Cambria Math" w:cs="Arial"/>
              <w:sz w:val="24"/>
              <w:szCs w:val="24"/>
            </w:rPr>
            <m:t>=</m:t>
          </m:r>
          <m:f>
            <m:fPr>
              <m:ctrlPr>
                <w:rPr>
                  <w:rFonts w:ascii="Cambria Math" w:hAnsi="Cambria Math"/>
                  <w:iCs/>
                  <w:sz w:val="24"/>
                  <w:szCs w:val="24"/>
                </w:rPr>
              </m:ctrlPr>
            </m:fPr>
            <m:num>
              <m:r>
                <m:rPr>
                  <m:sty m:val="p"/>
                </m:rPr>
                <w:rPr>
                  <w:rFonts w:ascii="Cambria Math" w:hAnsi="Cambria Math"/>
                  <w:sz w:val="24"/>
                  <w:szCs w:val="24"/>
                </w:rPr>
                <m:t>30</m:t>
              </m:r>
            </m:num>
            <m:den>
              <m:r>
                <m:rPr>
                  <m:sty m:val="p"/>
                </m:rPr>
                <w:rPr>
                  <w:rFonts w:ascii="Cambria Math" w:hAnsi="Cambria Math"/>
                  <w:sz w:val="24"/>
                  <w:szCs w:val="24"/>
                </w:rPr>
                <m:t>6.5</m:t>
              </m:r>
            </m:den>
          </m:f>
          <m:r>
            <w:rPr>
              <w:rFonts w:ascii="Cambria Math" w:hAnsi="Cambria Math"/>
              <w:sz w:val="24"/>
              <w:szCs w:val="24"/>
            </w:rPr>
            <m:t>=4.62</m:t>
          </m:r>
          <m:r>
            <m:rPr>
              <m:sty m:val="p"/>
            </m:rPr>
            <w:rPr>
              <w:rFonts w:ascii="Cambria Math" w:hAnsi="Cambria Math"/>
              <w:sz w:val="24"/>
              <w:szCs w:val="24"/>
            </w:rPr>
            <m:t>KN</m:t>
          </m:r>
          <m:r>
            <w:rPr>
              <w:rFonts w:ascii="Cambria Math" w:hAnsi="Cambria Math"/>
              <w:sz w:val="24"/>
              <w:szCs w:val="24"/>
            </w:rPr>
            <m:t>/</m:t>
          </m:r>
          <m:sSup>
            <m:sSupPr>
              <m:ctrlPr>
                <w:rPr>
                  <w:rFonts w:ascii="Cambria Math" w:hAnsi="Cambria Math"/>
                  <w:iCs/>
                  <w:sz w:val="24"/>
                  <w:szCs w:val="24"/>
                </w:rPr>
              </m:ctrlPr>
            </m:sSupPr>
            <m:e>
              <m:r>
                <m:rPr>
                  <m:sty m:val="p"/>
                </m:rPr>
                <w:rPr>
                  <w:rFonts w:ascii="Cambria Math" w:hAnsi="Cambria Math"/>
                  <w:sz w:val="24"/>
                  <w:szCs w:val="24"/>
                </w:rPr>
                <m:t>cm</m:t>
              </m:r>
            </m:e>
            <m:sup>
              <m:r>
                <m:rPr>
                  <m:sty m:val="p"/>
                </m:rPr>
                <w:rPr>
                  <w:rFonts w:ascii="Cambria Math" w:hAnsi="Cambria Math"/>
                  <w:sz w:val="24"/>
                  <w:szCs w:val="24"/>
                </w:rPr>
                <m:t>2</m:t>
              </m:r>
            </m:sup>
          </m:sSup>
          <m:r>
            <m:rPr>
              <m:sty m:val="p"/>
            </m:rPr>
            <w:rPr>
              <w:rFonts w:ascii="Cambria Math" w:hAnsi="Cambria Math" w:cs="Arial"/>
              <w:sz w:val="24"/>
              <w:szCs w:val="24"/>
            </w:rPr>
            <m:t>=46.2MPa</m:t>
          </m:r>
        </m:oMath>
      </m:oMathPara>
    </w:p>
    <w:p w:rsidR="006A05C2" w:rsidRDefault="006A05C2" w:rsidP="006A05C2">
      <w:pPr>
        <w:spacing w:before="120" w:after="120" w:line="360" w:lineRule="auto"/>
        <w:jc w:val="both"/>
        <w:rPr>
          <w:rFonts w:eastAsiaTheme="minorEastAsia"/>
          <w:iCs/>
          <w:sz w:val="24"/>
          <w:szCs w:val="24"/>
        </w:rPr>
      </w:pPr>
    </w:p>
    <w:p w:rsidR="006A05C2" w:rsidRPr="00C64F2D" w:rsidRDefault="006A05C2" w:rsidP="006A05C2">
      <w:pPr>
        <w:pStyle w:val="Paragraphedeliste"/>
        <w:numPr>
          <w:ilvl w:val="0"/>
          <w:numId w:val="1"/>
        </w:numPr>
        <w:tabs>
          <w:tab w:val="left" w:pos="6749"/>
        </w:tabs>
        <w:spacing w:before="240" w:after="240" w:line="360" w:lineRule="auto"/>
        <w:ind w:left="357" w:hanging="357"/>
        <w:contextualSpacing w:val="0"/>
        <w:jc w:val="both"/>
        <w:rPr>
          <w:rFonts w:ascii="Impact" w:hAnsi="Impact" w:cs="Times New Roman"/>
          <w:color w:val="4F81BD" w:themeColor="accent1"/>
          <w:sz w:val="24"/>
          <w:szCs w:val="24"/>
          <w:u w:val="single"/>
          <w:lang w:val="fr-CA"/>
        </w:rPr>
      </w:pPr>
      <w:r w:rsidRPr="00C64F2D">
        <w:rPr>
          <w:rFonts w:ascii="Impact" w:hAnsi="Impact" w:cs="Times New Roman"/>
          <w:color w:val="4F81BD" w:themeColor="accent1"/>
          <w:sz w:val="24"/>
          <w:szCs w:val="24"/>
          <w:u w:val="single"/>
          <w:lang w:val="fr-CA"/>
        </w:rPr>
        <w:t xml:space="preserve">Détermination de l’allongement total </w:t>
      </w:r>
      <w:proofErr w:type="spellStart"/>
      <w:r w:rsidRPr="00C64F2D">
        <w:rPr>
          <w:rFonts w:ascii="Impact" w:hAnsi="Impact" w:cs="Times New Roman"/>
          <w:color w:val="4F81BD" w:themeColor="accent1"/>
          <w:sz w:val="24"/>
          <w:szCs w:val="24"/>
          <w:u w:val="single"/>
          <w:lang w:val="fr-CA"/>
        </w:rPr>
        <w:t>Δl</w:t>
      </w:r>
      <w:proofErr w:type="spellEnd"/>
      <w:r w:rsidRPr="00C64F2D">
        <w:rPr>
          <w:rFonts w:ascii="Impact" w:hAnsi="Impact" w:cs="Times New Roman"/>
          <w:color w:val="4F81BD" w:themeColor="accent1"/>
          <w:sz w:val="24"/>
          <w:szCs w:val="24"/>
          <w:lang w:val="fr-CA"/>
        </w:rPr>
        <w:tab/>
      </w:r>
    </w:p>
    <w:p w:rsidR="006A05C2" w:rsidRPr="00C578C2" w:rsidRDefault="006A05C2" w:rsidP="006A05C2">
      <w:pPr>
        <w:spacing w:before="120" w:after="120" w:line="360" w:lineRule="auto"/>
        <w:jc w:val="both"/>
        <w:rPr>
          <w:rFonts w:asciiTheme="majorBidi" w:eastAsiaTheme="minorEastAsia" w:hAnsiTheme="majorBidi" w:cstheme="majorBidi"/>
          <w:sz w:val="24"/>
          <w:szCs w:val="24"/>
          <w:lang w:val="fr-CA"/>
        </w:rPr>
      </w:pPr>
      <w:r w:rsidRPr="00C578C2">
        <w:rPr>
          <w:rFonts w:asciiTheme="majorBidi" w:hAnsiTheme="majorBidi" w:cstheme="majorBidi"/>
          <w:sz w:val="24"/>
          <w:szCs w:val="24"/>
          <w:lang w:val="fr-CA"/>
        </w:rPr>
        <w:t>On</w:t>
      </w:r>
      <w:r>
        <w:rPr>
          <w:rFonts w:asciiTheme="majorBidi" w:hAnsiTheme="majorBidi" w:cstheme="majorBidi"/>
          <w:sz w:val="24"/>
          <w:szCs w:val="24"/>
          <w:lang w:val="fr-CA"/>
        </w:rPr>
        <w:t xml:space="preserve"> </w:t>
      </w:r>
      <w:r w:rsidRPr="00C578C2">
        <w:rPr>
          <w:rFonts w:asciiTheme="majorBidi" w:hAnsiTheme="majorBidi" w:cstheme="majorBidi"/>
          <w:sz w:val="24"/>
          <w:szCs w:val="24"/>
          <w:lang w:val="fr-CA"/>
        </w:rPr>
        <w:t>a</w:t>
      </w:r>
      <w:r>
        <w:rPr>
          <w:rFonts w:ascii="Calibri" w:hAnsi="Calibri" w:cstheme="majorBidi"/>
          <w:sz w:val="24"/>
          <w:szCs w:val="24"/>
          <w:lang w:val="fr-CA"/>
        </w:rPr>
        <w:t>:</w:t>
      </w:r>
      <w:r w:rsidRPr="00C578C2">
        <w:rPr>
          <w:rFonts w:asciiTheme="majorBidi" w:hAnsiTheme="majorBidi" w:cstheme="majorBidi"/>
          <w:sz w:val="24"/>
          <w:szCs w:val="24"/>
          <w:lang w:val="fr-CA"/>
        </w:rPr>
        <w:t xml:space="preserve"> </w:t>
      </w:r>
    </w:p>
    <w:p w:rsidR="006A05C2" w:rsidRDefault="006A05C2" w:rsidP="006A05C2">
      <w:pPr>
        <w:spacing w:before="120" w:after="120" w:line="360" w:lineRule="auto"/>
        <w:jc w:val="both"/>
        <w:rPr>
          <w:rFonts w:asciiTheme="majorBidi" w:hAnsiTheme="majorBidi" w:cstheme="majorBidi"/>
          <w:sz w:val="28"/>
          <w:szCs w:val="28"/>
          <w:lang w:val="fr-CA"/>
        </w:rPr>
      </w:pPr>
      <m:oMathPara>
        <m:oMathParaPr>
          <m:jc m:val="center"/>
        </m:oMathParaPr>
        <m:oMath>
          <m:r>
            <m:rPr>
              <m:sty m:val="p"/>
            </m:rPr>
            <w:rPr>
              <w:rFonts w:ascii="Cambria Math" w:hAnsi="Cambria Math" w:cstheme="majorBidi"/>
              <w:sz w:val="24"/>
              <w:szCs w:val="24"/>
              <w:lang w:val="fr-CA"/>
            </w:rPr>
            <m:t>ΔL</m:t>
          </m:r>
          <m:r>
            <m:rPr>
              <m:sty m:val="p"/>
            </m:rPr>
            <w:rPr>
              <w:rFonts w:ascii="Cambria Math" w:hAnsi="Cambria Math" w:cs="Arial"/>
              <w:sz w:val="24"/>
              <w:szCs w:val="24"/>
              <w:lang w:val="fr-CA"/>
            </w:rPr>
            <m:t>=</m:t>
          </m:r>
          <m:nary>
            <m:naryPr>
              <m:chr m:val="∑"/>
              <m:limLoc m:val="undOvr"/>
              <m:subHide m:val="on"/>
              <m:supHide m:val="on"/>
              <m:ctrlPr>
                <w:rPr>
                  <w:rFonts w:ascii="Cambria Math" w:hAnsi="Cambria Math" w:cstheme="majorBidi"/>
                  <w:iCs/>
                  <w:sz w:val="24"/>
                  <w:szCs w:val="24"/>
                  <w:lang w:val="fr-CA"/>
                </w:rPr>
              </m:ctrlPr>
            </m:naryPr>
            <m:sub/>
            <m:sup/>
            <m:e>
              <m:f>
                <m:fPr>
                  <m:ctrlPr>
                    <w:rPr>
                      <w:rFonts w:ascii="Cambria Math" w:hAnsi="Cambria Math" w:cstheme="majorBidi"/>
                      <w:iCs/>
                      <w:sz w:val="24"/>
                      <w:szCs w:val="24"/>
                      <w:lang w:val="fr-CA"/>
                    </w:rPr>
                  </m:ctrlPr>
                </m:fPr>
                <m:num>
                  <m:r>
                    <m:rPr>
                      <m:sty m:val="p"/>
                    </m:rPr>
                    <w:rPr>
                      <w:rFonts w:ascii="Cambria Math" w:hAnsi="Cambria Math" w:cstheme="majorBidi"/>
                      <w:sz w:val="24"/>
                      <w:szCs w:val="24"/>
                      <w:lang w:val="fr-CA"/>
                    </w:rPr>
                    <m:t>N.L</m:t>
                  </m:r>
                </m:num>
                <m:den>
                  <m:r>
                    <m:rPr>
                      <m:sty m:val="p"/>
                    </m:rPr>
                    <w:rPr>
                      <w:rFonts w:ascii="Cambria Math" w:hAnsi="Cambria Math" w:cstheme="majorBidi"/>
                      <w:sz w:val="24"/>
                      <w:szCs w:val="24"/>
                      <w:lang w:val="fr-CA"/>
                    </w:rPr>
                    <m:t>E.S</m:t>
                  </m:r>
                </m:den>
              </m:f>
            </m:e>
          </m:nary>
        </m:oMath>
      </m:oMathPara>
    </w:p>
    <w:p w:rsidR="006A05C2" w:rsidRDefault="006A05C2" w:rsidP="006A05C2">
      <w:pPr>
        <w:spacing w:before="120" w:after="120" w:line="360" w:lineRule="auto"/>
        <w:jc w:val="both"/>
        <w:rPr>
          <w:rFonts w:asciiTheme="majorBidi" w:eastAsiaTheme="minorEastAsia" w:hAnsiTheme="majorBidi" w:cstheme="majorBidi"/>
          <w:sz w:val="24"/>
          <w:szCs w:val="24"/>
          <w:lang w:val="fr-CA"/>
        </w:rPr>
      </w:pPr>
      <m:oMathPara>
        <m:oMathParaPr>
          <m:jc m:val="left"/>
        </m:oMathParaPr>
        <m:oMath>
          <m:r>
            <m:rPr>
              <m:sty m:val="p"/>
            </m:rPr>
            <w:rPr>
              <w:rFonts w:ascii="Cambria Math" w:hAnsi="Cambria Math" w:cstheme="majorBidi"/>
              <w:sz w:val="24"/>
              <w:szCs w:val="24"/>
              <w:lang w:val="fr-CA"/>
            </w:rPr>
            <m:t>ΔL</m:t>
          </m:r>
          <m:r>
            <m:rPr>
              <m:sty m:val="p"/>
            </m:rPr>
            <w:rPr>
              <w:rFonts w:ascii="Cambria Math" w:hAnsi="Cambria Math" w:cs="Arial"/>
              <w:sz w:val="24"/>
              <w:szCs w:val="24"/>
              <w:lang w:val="fr-CA"/>
            </w:rPr>
            <m:t>=</m:t>
          </m:r>
          <m:f>
            <m:fPr>
              <m:ctrlPr>
                <w:rPr>
                  <w:rFonts w:ascii="Cambria Math" w:hAnsi="Cambria Math" w:cs="Arial"/>
                  <w:sz w:val="24"/>
                  <w:szCs w:val="24"/>
                  <w:lang w:val="fr-CA"/>
                </w:rPr>
              </m:ctrlPr>
            </m:fPr>
            <m:num>
              <m:sSub>
                <m:sSubPr>
                  <m:ctrlPr>
                    <w:rPr>
                      <w:rFonts w:ascii="Cambria Math" w:hAnsi="Cambria Math" w:cs="Arial"/>
                      <w:sz w:val="24"/>
                      <w:szCs w:val="24"/>
                      <w:lang w:val="fr-CA"/>
                    </w:rPr>
                  </m:ctrlPr>
                </m:sSubPr>
                <m:e>
                  <m:r>
                    <m:rPr>
                      <m:sty m:val="p"/>
                    </m:rPr>
                    <w:rPr>
                      <w:rFonts w:ascii="Cambria Math" w:hAnsi="Cambria Math" w:cs="Arial"/>
                      <w:sz w:val="24"/>
                      <w:szCs w:val="24"/>
                      <w:lang w:val="fr-CA"/>
                    </w:rPr>
                    <m:t>N</m:t>
                  </m:r>
                </m:e>
                <m:sub>
                  <m:r>
                    <m:rPr>
                      <m:sty m:val="p"/>
                    </m:rPr>
                    <w:rPr>
                      <w:rFonts w:ascii="Cambria Math" w:hAnsi="Cambria Math" w:cs="Arial"/>
                      <w:sz w:val="24"/>
                      <w:szCs w:val="24"/>
                      <w:lang w:val="fr-CA"/>
                    </w:rPr>
                    <m:t>1</m:t>
                  </m:r>
                </m:sub>
              </m:sSub>
              <m:sSub>
                <m:sSubPr>
                  <m:ctrlPr>
                    <w:rPr>
                      <w:rFonts w:ascii="Cambria Math" w:hAnsi="Cambria Math" w:cs="Arial"/>
                      <w:sz w:val="24"/>
                      <w:szCs w:val="24"/>
                      <w:lang w:val="fr-CA"/>
                    </w:rPr>
                  </m:ctrlPr>
                </m:sSubPr>
                <m:e>
                  <m:r>
                    <m:rPr>
                      <m:sty m:val="p"/>
                    </m:rPr>
                    <w:rPr>
                      <w:rFonts w:ascii="Cambria Math" w:hAnsi="Cambria Math" w:cs="Arial"/>
                      <w:sz w:val="24"/>
                      <w:szCs w:val="24"/>
                      <w:lang w:val="fr-CA"/>
                    </w:rPr>
                    <m:t>L</m:t>
                  </m:r>
                </m:e>
                <m:sub>
                  <m:r>
                    <m:rPr>
                      <m:sty m:val="p"/>
                    </m:rPr>
                    <w:rPr>
                      <w:rFonts w:ascii="Cambria Math" w:hAnsi="Cambria Math" w:cs="Arial"/>
                      <w:sz w:val="24"/>
                      <w:szCs w:val="24"/>
                      <w:lang w:val="fr-CA"/>
                    </w:rPr>
                    <m:t>1</m:t>
                  </m:r>
                </m:sub>
              </m:sSub>
            </m:num>
            <m:den>
              <m:r>
                <m:rPr>
                  <m:sty m:val="p"/>
                </m:rPr>
                <w:rPr>
                  <w:rFonts w:ascii="Cambria Math" w:hAnsi="Cambria Math" w:cs="Arial"/>
                  <w:sz w:val="24"/>
                  <w:szCs w:val="24"/>
                  <w:lang w:val="fr-CA"/>
                </w:rPr>
                <m:t>E</m:t>
              </m:r>
              <m:sSub>
                <m:sSubPr>
                  <m:ctrlPr>
                    <w:rPr>
                      <w:rFonts w:ascii="Cambria Math" w:hAnsi="Cambria Math" w:cs="Arial"/>
                      <w:sz w:val="24"/>
                      <w:szCs w:val="24"/>
                      <w:lang w:val="fr-CA"/>
                    </w:rPr>
                  </m:ctrlPr>
                </m:sSubPr>
                <m:e>
                  <m:r>
                    <m:rPr>
                      <m:sty m:val="p"/>
                    </m:rPr>
                    <w:rPr>
                      <w:rFonts w:ascii="Cambria Math" w:hAnsi="Cambria Math" w:cs="Arial"/>
                      <w:sz w:val="24"/>
                      <w:szCs w:val="24"/>
                      <w:lang w:val="fr-CA"/>
                    </w:rPr>
                    <m:t>S</m:t>
                  </m:r>
                </m:e>
                <m:sub>
                  <m:r>
                    <m:rPr>
                      <m:sty m:val="p"/>
                    </m:rPr>
                    <w:rPr>
                      <w:rFonts w:ascii="Cambria Math" w:hAnsi="Cambria Math" w:cs="Arial"/>
                      <w:sz w:val="24"/>
                      <w:szCs w:val="24"/>
                      <w:lang w:val="fr-CA"/>
                    </w:rPr>
                    <m:t>1</m:t>
                  </m:r>
                </m:sub>
              </m:sSub>
            </m:den>
          </m:f>
          <m:r>
            <m:rPr>
              <m:sty m:val="p"/>
            </m:rPr>
            <w:rPr>
              <w:rFonts w:ascii="Cambria Math" w:hAnsi="Cambria Math" w:cs="Arial"/>
              <w:sz w:val="24"/>
              <w:szCs w:val="24"/>
              <w:lang w:val="fr-CA"/>
            </w:rPr>
            <m:t>+</m:t>
          </m:r>
          <m:f>
            <m:fPr>
              <m:ctrlPr>
                <w:rPr>
                  <w:rFonts w:ascii="Cambria Math" w:hAnsi="Cambria Math" w:cs="Arial"/>
                  <w:sz w:val="24"/>
                  <w:szCs w:val="24"/>
                  <w:lang w:val="fr-CA"/>
                </w:rPr>
              </m:ctrlPr>
            </m:fPr>
            <m:num>
              <m:sSub>
                <m:sSubPr>
                  <m:ctrlPr>
                    <w:rPr>
                      <w:rFonts w:ascii="Cambria Math" w:hAnsi="Cambria Math" w:cs="Arial"/>
                      <w:sz w:val="24"/>
                      <w:szCs w:val="24"/>
                      <w:lang w:val="fr-CA"/>
                    </w:rPr>
                  </m:ctrlPr>
                </m:sSubPr>
                <m:e>
                  <m:r>
                    <m:rPr>
                      <m:sty m:val="p"/>
                    </m:rPr>
                    <w:rPr>
                      <w:rFonts w:ascii="Cambria Math" w:hAnsi="Cambria Math" w:cs="Arial"/>
                      <w:sz w:val="24"/>
                      <w:szCs w:val="24"/>
                      <w:lang w:val="fr-CA"/>
                    </w:rPr>
                    <m:t>N</m:t>
                  </m:r>
                </m:e>
                <m:sub>
                  <m:r>
                    <m:rPr>
                      <m:sty m:val="p"/>
                    </m:rPr>
                    <w:rPr>
                      <w:rFonts w:ascii="Cambria Math" w:hAnsi="Cambria Math" w:cs="Arial"/>
                      <w:sz w:val="24"/>
                      <w:szCs w:val="24"/>
                      <w:lang w:val="fr-CA"/>
                    </w:rPr>
                    <m:t>2</m:t>
                  </m:r>
                </m:sub>
              </m:sSub>
              <m:sSub>
                <m:sSubPr>
                  <m:ctrlPr>
                    <w:rPr>
                      <w:rFonts w:ascii="Cambria Math" w:hAnsi="Cambria Math" w:cs="Arial"/>
                      <w:sz w:val="24"/>
                      <w:szCs w:val="24"/>
                      <w:lang w:val="fr-CA"/>
                    </w:rPr>
                  </m:ctrlPr>
                </m:sSubPr>
                <m:e>
                  <m:r>
                    <m:rPr>
                      <m:sty m:val="p"/>
                    </m:rPr>
                    <w:rPr>
                      <w:rFonts w:ascii="Cambria Math" w:hAnsi="Cambria Math" w:cs="Arial"/>
                      <w:sz w:val="24"/>
                      <w:szCs w:val="24"/>
                      <w:lang w:val="fr-CA"/>
                    </w:rPr>
                    <m:t>L</m:t>
                  </m:r>
                </m:e>
                <m:sub>
                  <m:r>
                    <m:rPr>
                      <m:sty m:val="p"/>
                    </m:rPr>
                    <w:rPr>
                      <w:rFonts w:ascii="Cambria Math" w:hAnsi="Cambria Math" w:cs="Arial"/>
                      <w:sz w:val="24"/>
                      <w:szCs w:val="24"/>
                      <w:lang w:val="fr-CA"/>
                    </w:rPr>
                    <m:t>2</m:t>
                  </m:r>
                </m:sub>
              </m:sSub>
            </m:num>
            <m:den>
              <m:r>
                <m:rPr>
                  <m:sty m:val="p"/>
                </m:rPr>
                <w:rPr>
                  <w:rFonts w:ascii="Cambria Math" w:hAnsi="Cambria Math" w:cs="Arial"/>
                  <w:sz w:val="24"/>
                  <w:szCs w:val="24"/>
                  <w:lang w:val="fr-CA"/>
                </w:rPr>
                <m:t>E</m:t>
              </m:r>
              <m:sSub>
                <m:sSubPr>
                  <m:ctrlPr>
                    <w:rPr>
                      <w:rFonts w:ascii="Cambria Math" w:hAnsi="Cambria Math" w:cs="Arial"/>
                      <w:sz w:val="24"/>
                      <w:szCs w:val="24"/>
                      <w:lang w:val="fr-CA"/>
                    </w:rPr>
                  </m:ctrlPr>
                </m:sSubPr>
                <m:e>
                  <m:r>
                    <m:rPr>
                      <m:sty m:val="p"/>
                    </m:rPr>
                    <w:rPr>
                      <w:rFonts w:ascii="Cambria Math" w:hAnsi="Cambria Math" w:cs="Arial"/>
                      <w:sz w:val="24"/>
                      <w:szCs w:val="24"/>
                      <w:lang w:val="fr-CA"/>
                    </w:rPr>
                    <m:t>S</m:t>
                  </m:r>
                </m:e>
                <m:sub>
                  <m:r>
                    <m:rPr>
                      <m:sty m:val="p"/>
                    </m:rPr>
                    <w:rPr>
                      <w:rFonts w:ascii="Cambria Math" w:hAnsi="Cambria Math" w:cs="Arial"/>
                      <w:sz w:val="24"/>
                      <w:szCs w:val="24"/>
                      <w:lang w:val="fr-CA"/>
                    </w:rPr>
                    <m:t>2</m:t>
                  </m:r>
                </m:sub>
              </m:sSub>
            </m:den>
          </m:f>
        </m:oMath>
      </m:oMathPara>
    </w:p>
    <w:p w:rsidR="006A05C2" w:rsidRPr="00101B6E" w:rsidRDefault="006A05C2" w:rsidP="006A05C2">
      <w:pPr>
        <w:spacing w:before="120" w:after="120" w:line="360" w:lineRule="auto"/>
        <w:jc w:val="both"/>
        <w:rPr>
          <w:rFonts w:asciiTheme="majorBidi" w:hAnsiTheme="majorBidi" w:cstheme="majorBidi"/>
          <w:sz w:val="28"/>
          <w:szCs w:val="28"/>
          <w:lang w:val="en-US"/>
        </w:rPr>
      </w:pPr>
      <w:r w:rsidRPr="00101B6E">
        <w:rPr>
          <w:rFonts w:asciiTheme="majorBidi" w:hAnsiTheme="majorBidi" w:cstheme="majorBidi"/>
          <w:sz w:val="24"/>
          <w:szCs w:val="24"/>
          <w:lang w:val="en-US"/>
        </w:rPr>
        <w:t>E = 2.10</w:t>
      </w:r>
      <w:r w:rsidRPr="00101B6E">
        <w:rPr>
          <w:rFonts w:asciiTheme="majorBidi" w:hAnsiTheme="majorBidi" w:cstheme="majorBidi"/>
          <w:sz w:val="24"/>
          <w:szCs w:val="24"/>
          <w:vertAlign w:val="superscript"/>
          <w:lang w:val="en-US"/>
        </w:rPr>
        <w:t>6</w:t>
      </w:r>
      <w:r w:rsidRPr="00101B6E">
        <w:rPr>
          <w:rFonts w:asciiTheme="majorBidi" w:hAnsiTheme="majorBidi" w:cstheme="majorBidi"/>
          <w:sz w:val="24"/>
          <w:szCs w:val="24"/>
          <w:lang w:val="en-US"/>
        </w:rPr>
        <w:t xml:space="preserve"> Kg/cm</w:t>
      </w:r>
      <w:r w:rsidRPr="00101B6E">
        <w:rPr>
          <w:rFonts w:asciiTheme="majorBidi" w:hAnsiTheme="majorBidi" w:cstheme="majorBidi"/>
          <w:sz w:val="24"/>
          <w:szCs w:val="24"/>
          <w:vertAlign w:val="superscript"/>
          <w:lang w:val="en-US"/>
        </w:rPr>
        <w:t xml:space="preserve">2 </w:t>
      </w:r>
      <w:r w:rsidRPr="00101B6E">
        <w:rPr>
          <w:rFonts w:asciiTheme="majorBidi" w:hAnsiTheme="majorBidi" w:cstheme="majorBidi"/>
          <w:sz w:val="24"/>
          <w:szCs w:val="24"/>
          <w:lang w:val="en-US"/>
        </w:rPr>
        <w:t>= 2.10</w:t>
      </w:r>
      <w:r w:rsidRPr="00101B6E">
        <w:rPr>
          <w:rFonts w:asciiTheme="majorBidi" w:hAnsiTheme="majorBidi" w:cstheme="majorBidi"/>
          <w:sz w:val="24"/>
          <w:szCs w:val="24"/>
          <w:vertAlign w:val="superscript"/>
          <w:lang w:val="en-US"/>
        </w:rPr>
        <w:t>4</w:t>
      </w:r>
      <w:r w:rsidRPr="00101B6E">
        <w:rPr>
          <w:rFonts w:asciiTheme="majorBidi" w:hAnsiTheme="majorBidi" w:cstheme="majorBidi"/>
          <w:sz w:val="24"/>
          <w:szCs w:val="24"/>
          <w:lang w:val="en-US"/>
        </w:rPr>
        <w:t xml:space="preserve"> KN/cm</w:t>
      </w:r>
      <w:r w:rsidRPr="00101B6E">
        <w:rPr>
          <w:rFonts w:asciiTheme="majorBidi" w:hAnsiTheme="majorBidi" w:cstheme="majorBidi"/>
          <w:sz w:val="24"/>
          <w:szCs w:val="24"/>
          <w:vertAlign w:val="superscript"/>
          <w:lang w:val="en-US"/>
        </w:rPr>
        <w:t>2</w:t>
      </w:r>
    </w:p>
    <w:p w:rsidR="006A05C2" w:rsidRDefault="006A05C2" w:rsidP="006A05C2">
      <w:pPr>
        <w:spacing w:before="120" w:after="120" w:line="360" w:lineRule="auto"/>
        <w:jc w:val="both"/>
        <w:rPr>
          <w:rFonts w:asciiTheme="majorBidi" w:hAnsiTheme="majorBidi" w:cstheme="majorBidi"/>
          <w:sz w:val="28"/>
          <w:szCs w:val="28"/>
          <w:lang w:val="en-US"/>
        </w:rPr>
      </w:pPr>
      <m:oMath>
        <m:r>
          <m:rPr>
            <m:sty m:val="p"/>
          </m:rPr>
          <w:rPr>
            <w:rFonts w:ascii="Cambria Math" w:hAnsi="Cambria Math" w:cstheme="majorBidi"/>
            <w:sz w:val="24"/>
            <w:szCs w:val="24"/>
            <w:lang w:val="fr-CA"/>
          </w:rPr>
          <m:t>Δ</m:t>
        </m:r>
        <m:r>
          <m:rPr>
            <m:sty m:val="p"/>
          </m:rPr>
          <w:rPr>
            <w:rFonts w:ascii="Cambria Math" w:hAnsi="Cambria Math" w:cstheme="majorBidi"/>
            <w:sz w:val="24"/>
            <w:szCs w:val="24"/>
            <w:lang w:val="en-US"/>
          </w:rPr>
          <m:t>L</m:t>
        </m:r>
        <m:r>
          <m:rPr>
            <m:sty m:val="p"/>
          </m:rPr>
          <w:rPr>
            <w:rFonts w:ascii="Cambria Math" w:hAnsi="Cambria Math" w:cs="Arial"/>
            <w:sz w:val="24"/>
            <w:szCs w:val="24"/>
            <w:lang w:val="en-US"/>
          </w:rPr>
          <m:t>=</m:t>
        </m:r>
        <m:f>
          <m:fPr>
            <m:ctrlPr>
              <w:rPr>
                <w:rFonts w:ascii="Cambria Math" w:hAnsi="Cambria Math" w:cs="Arial"/>
                <w:sz w:val="24"/>
                <w:szCs w:val="24"/>
                <w:lang w:val="fr-CA"/>
              </w:rPr>
            </m:ctrlPr>
          </m:fPr>
          <m:num>
            <m:r>
              <m:rPr>
                <m:sty m:val="p"/>
              </m:rPr>
              <w:rPr>
                <w:rFonts w:ascii="Cambria Math" w:hAnsi="Cambria Math" w:cs="Arial"/>
                <w:sz w:val="24"/>
                <w:szCs w:val="24"/>
                <w:lang w:val="en-US"/>
              </w:rPr>
              <m:t>30×50</m:t>
            </m:r>
          </m:num>
          <m:den>
            <m:r>
              <m:rPr>
                <m:sty m:val="p"/>
              </m:rPr>
              <w:rPr>
                <w:rFonts w:ascii="Cambria Math" w:hAnsi="Cambria Math" w:cs="Arial"/>
                <w:sz w:val="24"/>
                <w:szCs w:val="24"/>
                <w:lang w:val="en-US"/>
              </w:rPr>
              <m:t>2.</m:t>
            </m:r>
            <m:sSup>
              <m:sSupPr>
                <m:ctrlPr>
                  <w:rPr>
                    <w:rFonts w:ascii="Cambria Math" w:hAnsi="Cambria Math" w:cs="Arial"/>
                    <w:sz w:val="24"/>
                    <w:szCs w:val="24"/>
                    <w:lang w:val="fr-CA"/>
                  </w:rPr>
                </m:ctrlPr>
              </m:sSupPr>
              <m:e>
                <m:r>
                  <m:rPr>
                    <m:sty m:val="p"/>
                  </m:rPr>
                  <w:rPr>
                    <w:rFonts w:ascii="Cambria Math" w:hAnsi="Cambria Math" w:cs="Arial"/>
                    <w:sz w:val="24"/>
                    <w:szCs w:val="24"/>
                    <w:lang w:val="en-US"/>
                  </w:rPr>
                  <m:t>10</m:t>
                </m:r>
              </m:e>
              <m:sup>
                <m:r>
                  <m:rPr>
                    <m:sty m:val="p"/>
                  </m:rPr>
                  <w:rPr>
                    <w:rFonts w:ascii="Cambria Math" w:hAnsi="Cambria Math" w:cs="Arial"/>
                    <w:sz w:val="24"/>
                    <w:szCs w:val="24"/>
                    <w:lang w:val="en-US"/>
                  </w:rPr>
                  <m:t>4</m:t>
                </m:r>
              </m:sup>
            </m:sSup>
            <m:r>
              <m:rPr>
                <m:sty m:val="p"/>
              </m:rPr>
              <w:rPr>
                <w:rFonts w:ascii="Cambria Math" w:hAnsi="Cambria Math" w:cs="Arial"/>
                <w:sz w:val="24"/>
                <w:szCs w:val="24"/>
                <w:lang w:val="en-US"/>
              </w:rPr>
              <m:t>×4</m:t>
            </m:r>
          </m:den>
        </m:f>
        <m:r>
          <m:rPr>
            <m:sty m:val="p"/>
          </m:rPr>
          <w:rPr>
            <w:rFonts w:ascii="Cambria Math" w:hAnsi="Cambria Math" w:cs="Arial"/>
            <w:sz w:val="24"/>
            <w:szCs w:val="24"/>
            <w:lang w:val="en-US"/>
          </w:rPr>
          <m:t>+</m:t>
        </m:r>
        <m:f>
          <m:fPr>
            <m:ctrlPr>
              <w:rPr>
                <w:rFonts w:ascii="Cambria Math" w:hAnsi="Cambria Math" w:cs="Arial"/>
                <w:sz w:val="24"/>
                <w:szCs w:val="24"/>
                <w:lang w:val="fr-CA"/>
              </w:rPr>
            </m:ctrlPr>
          </m:fPr>
          <m:num>
            <m:r>
              <m:rPr>
                <m:sty m:val="p"/>
              </m:rPr>
              <w:rPr>
                <w:rFonts w:ascii="Cambria Math" w:hAnsi="Cambria Math" w:cs="Arial"/>
                <w:sz w:val="24"/>
                <w:szCs w:val="24"/>
                <w:lang w:val="en-US"/>
              </w:rPr>
              <m:t>30×35</m:t>
            </m:r>
          </m:num>
          <m:den>
            <m:r>
              <m:rPr>
                <m:sty m:val="p"/>
              </m:rPr>
              <w:rPr>
                <w:rFonts w:ascii="Cambria Math" w:hAnsi="Cambria Math" w:cs="Arial"/>
                <w:sz w:val="24"/>
                <w:szCs w:val="24"/>
                <w:lang w:val="en-US"/>
              </w:rPr>
              <m:t>2.</m:t>
            </m:r>
            <m:sSup>
              <m:sSupPr>
                <m:ctrlPr>
                  <w:rPr>
                    <w:rFonts w:ascii="Cambria Math" w:hAnsi="Cambria Math" w:cs="Arial"/>
                    <w:sz w:val="24"/>
                    <w:szCs w:val="24"/>
                    <w:lang w:val="fr-CA"/>
                  </w:rPr>
                </m:ctrlPr>
              </m:sSupPr>
              <m:e>
                <m:r>
                  <m:rPr>
                    <m:sty m:val="p"/>
                  </m:rPr>
                  <w:rPr>
                    <w:rFonts w:ascii="Cambria Math" w:hAnsi="Cambria Math" w:cs="Arial"/>
                    <w:sz w:val="24"/>
                    <w:szCs w:val="24"/>
                    <w:lang w:val="en-US"/>
                  </w:rPr>
                  <m:t>10</m:t>
                </m:r>
              </m:e>
              <m:sup>
                <m:r>
                  <m:rPr>
                    <m:sty m:val="p"/>
                  </m:rPr>
                  <w:rPr>
                    <w:rFonts w:ascii="Cambria Math" w:hAnsi="Cambria Math" w:cs="Arial"/>
                    <w:sz w:val="24"/>
                    <w:szCs w:val="24"/>
                    <w:lang w:val="en-US"/>
                  </w:rPr>
                  <m:t>4</m:t>
                </m:r>
              </m:sup>
            </m:sSup>
            <m:r>
              <m:rPr>
                <m:sty m:val="p"/>
              </m:rPr>
              <w:rPr>
                <w:rFonts w:ascii="Cambria Math" w:hAnsi="Cambria Math" w:cs="Arial"/>
                <w:sz w:val="24"/>
                <w:szCs w:val="24"/>
                <w:lang w:val="en-US"/>
              </w:rPr>
              <m:t>×6.5</m:t>
            </m:r>
          </m:den>
        </m:f>
        <m:r>
          <m:rPr>
            <m:sty m:val="p"/>
          </m:rPr>
          <w:rPr>
            <w:rFonts w:ascii="Cambria Math" w:hAnsi="Cambria Math" w:cs="Arial"/>
            <w:sz w:val="24"/>
            <w:szCs w:val="24"/>
            <w:lang w:val="en-US"/>
          </w:rPr>
          <m:t xml:space="preserve">= </m:t>
        </m:r>
      </m:oMath>
      <w:r>
        <w:rPr>
          <w:rFonts w:asciiTheme="majorBidi" w:eastAsiaTheme="minorEastAsia" w:hAnsiTheme="majorBidi" w:cstheme="majorBidi"/>
          <w:sz w:val="24"/>
          <w:szCs w:val="24"/>
          <w:lang w:val="en-US"/>
        </w:rPr>
        <w:t>0</w:t>
      </w:r>
      <w:proofErr w:type="gramStart"/>
      <w:r>
        <w:rPr>
          <w:rFonts w:asciiTheme="majorBidi" w:eastAsiaTheme="minorEastAsia" w:hAnsiTheme="majorBidi" w:cstheme="majorBidi"/>
          <w:sz w:val="24"/>
          <w:szCs w:val="24"/>
          <w:lang w:val="en-US"/>
        </w:rPr>
        <w:t>,0268</w:t>
      </w:r>
      <w:proofErr w:type="gramEnd"/>
      <w:r>
        <w:rPr>
          <w:rFonts w:asciiTheme="majorBidi" w:eastAsiaTheme="minorEastAsia" w:hAnsiTheme="majorBidi" w:cstheme="majorBidi"/>
          <w:sz w:val="24"/>
          <w:szCs w:val="24"/>
          <w:lang w:val="en-US"/>
        </w:rPr>
        <w:t xml:space="preserve"> cm</w:t>
      </w:r>
    </w:p>
    <w:p w:rsidR="006A05C2" w:rsidRPr="00794E6F" w:rsidRDefault="006A05C2" w:rsidP="006A05C2">
      <w:pPr>
        <w:spacing w:before="120" w:after="120" w:line="360" w:lineRule="auto"/>
        <w:jc w:val="both"/>
        <w:rPr>
          <w:rFonts w:ascii="Impact" w:hAnsi="Impact" w:cstheme="majorBidi"/>
          <w:color w:val="4F81BD" w:themeColor="accent1"/>
          <w:sz w:val="28"/>
          <w:szCs w:val="28"/>
          <w:u w:val="single"/>
        </w:rPr>
      </w:pPr>
      <w:r w:rsidRPr="00794E6F">
        <w:rPr>
          <w:rFonts w:ascii="Impact" w:hAnsi="Impact" w:cstheme="majorBidi"/>
          <w:color w:val="4F81BD" w:themeColor="accent1"/>
          <w:sz w:val="28"/>
          <w:szCs w:val="28"/>
          <w:u w:val="single"/>
        </w:rPr>
        <w:t xml:space="preserve">Exercice </w:t>
      </w:r>
      <w:r>
        <w:rPr>
          <w:rFonts w:ascii="Impact" w:hAnsi="Impact" w:cstheme="majorBidi"/>
          <w:color w:val="4F81BD" w:themeColor="accent1"/>
          <w:sz w:val="28"/>
          <w:szCs w:val="28"/>
          <w:u w:val="single"/>
        </w:rPr>
        <w:t>0</w:t>
      </w:r>
      <w:r w:rsidRPr="00794E6F">
        <w:rPr>
          <w:rFonts w:ascii="Impact" w:hAnsi="Impact" w:cstheme="majorBidi"/>
          <w:color w:val="4F81BD" w:themeColor="accent1"/>
          <w:sz w:val="28"/>
          <w:szCs w:val="28"/>
          <w:u w:val="single"/>
        </w:rPr>
        <w:t>3</w:t>
      </w:r>
    </w:p>
    <w:p w:rsidR="006A05C2" w:rsidRPr="00794E6F" w:rsidRDefault="006A05C2" w:rsidP="006A05C2">
      <w:pPr>
        <w:spacing w:before="120" w:after="120" w:line="360" w:lineRule="auto"/>
        <w:jc w:val="both"/>
        <w:rPr>
          <w:rFonts w:ascii="TimesNewRoman" w:hAnsi="TimesNewRoman"/>
          <w:color w:val="000000"/>
          <w:sz w:val="24"/>
          <w:szCs w:val="24"/>
        </w:rPr>
      </w:pPr>
      <w:r w:rsidRPr="00794E6F">
        <w:rPr>
          <w:rFonts w:ascii="TimesNewRoman" w:hAnsi="TimesNewRoman"/>
          <w:color w:val="000000"/>
          <w:sz w:val="24"/>
          <w:szCs w:val="24"/>
        </w:rPr>
        <w:t xml:space="preserve">Soit la vis ci-dessous de longueur 150 mm et de diamètre 16mm, en équilibre sous l’action des deux forces F1 et F2 d’intensité chacune 1000daN. La vis est en acier et son module d’élasticité longitudinal est de 200GPa. </w:t>
      </w:r>
    </w:p>
    <w:p w:rsidR="006A05C2" w:rsidRPr="00794E6F" w:rsidRDefault="006A05C2" w:rsidP="006A05C2">
      <w:pPr>
        <w:pStyle w:val="Paragraphedeliste"/>
        <w:numPr>
          <w:ilvl w:val="0"/>
          <w:numId w:val="2"/>
        </w:numPr>
        <w:spacing w:before="120" w:after="120" w:line="360" w:lineRule="auto"/>
        <w:ind w:left="0" w:firstLine="0"/>
        <w:contextualSpacing w:val="0"/>
        <w:jc w:val="both"/>
        <w:rPr>
          <w:rFonts w:ascii="TimesNewRoman" w:hAnsi="TimesNewRoman"/>
          <w:color w:val="000000"/>
          <w:sz w:val="24"/>
          <w:szCs w:val="24"/>
        </w:rPr>
      </w:pPr>
      <w:r w:rsidRPr="00794E6F">
        <w:rPr>
          <w:rFonts w:ascii="TimesNewRoman" w:hAnsi="TimesNewRoman"/>
          <w:color w:val="000000"/>
          <w:sz w:val="24"/>
          <w:szCs w:val="24"/>
        </w:rPr>
        <w:t xml:space="preserve">A quel type de contrainte est soumise la vis </w:t>
      </w:r>
    </w:p>
    <w:p w:rsidR="006A05C2" w:rsidRPr="00794E6F" w:rsidRDefault="006A05C2" w:rsidP="006A05C2">
      <w:pPr>
        <w:pStyle w:val="Paragraphedeliste"/>
        <w:numPr>
          <w:ilvl w:val="0"/>
          <w:numId w:val="2"/>
        </w:numPr>
        <w:spacing w:before="120" w:after="120" w:line="360" w:lineRule="auto"/>
        <w:ind w:left="0" w:firstLine="0"/>
        <w:contextualSpacing w:val="0"/>
        <w:jc w:val="both"/>
        <w:rPr>
          <w:rFonts w:asciiTheme="majorBidi" w:hAnsiTheme="majorBidi" w:cstheme="majorBidi"/>
          <w:sz w:val="24"/>
          <w:szCs w:val="24"/>
        </w:rPr>
      </w:pPr>
      <w:r w:rsidRPr="00794E6F">
        <w:rPr>
          <w:rFonts w:ascii="TimesNewRoman" w:hAnsi="TimesNewRoman"/>
          <w:color w:val="000000"/>
          <w:sz w:val="24"/>
          <w:szCs w:val="24"/>
        </w:rPr>
        <w:t>Calculer la valeur de la contrainte.</w:t>
      </w:r>
    </w:p>
    <w:p w:rsidR="006A05C2" w:rsidRPr="00794E6F" w:rsidRDefault="006A05C2" w:rsidP="006A05C2">
      <w:pPr>
        <w:pStyle w:val="Paragraphedeliste"/>
        <w:numPr>
          <w:ilvl w:val="0"/>
          <w:numId w:val="2"/>
        </w:numPr>
        <w:spacing w:before="120" w:after="120" w:line="360" w:lineRule="auto"/>
        <w:ind w:left="0" w:firstLine="0"/>
        <w:contextualSpacing w:val="0"/>
        <w:jc w:val="both"/>
        <w:rPr>
          <w:rFonts w:asciiTheme="majorBidi" w:hAnsiTheme="majorBidi" w:cstheme="majorBidi"/>
          <w:sz w:val="24"/>
          <w:szCs w:val="24"/>
        </w:rPr>
      </w:pPr>
      <w:r w:rsidRPr="00794E6F">
        <w:rPr>
          <w:rFonts w:ascii="TimesNewRoman" w:hAnsi="TimesNewRoman"/>
          <w:color w:val="000000"/>
          <w:sz w:val="24"/>
          <w:szCs w:val="24"/>
        </w:rPr>
        <w:t xml:space="preserve">Si on adopte un coefficient de sécurité de 4, calculer la résistance élastique de l’acier. </w:t>
      </w:r>
    </w:p>
    <w:p w:rsidR="006A05C2" w:rsidRPr="00794E6F" w:rsidRDefault="006A05C2" w:rsidP="006A05C2">
      <w:pPr>
        <w:pStyle w:val="Paragraphedeliste"/>
        <w:numPr>
          <w:ilvl w:val="0"/>
          <w:numId w:val="2"/>
        </w:numPr>
        <w:spacing w:before="120" w:after="120" w:line="360" w:lineRule="auto"/>
        <w:ind w:left="0" w:firstLine="0"/>
        <w:contextualSpacing w:val="0"/>
        <w:jc w:val="both"/>
        <w:rPr>
          <w:rFonts w:asciiTheme="majorBidi" w:hAnsiTheme="majorBidi" w:cstheme="majorBidi"/>
          <w:sz w:val="24"/>
          <w:szCs w:val="24"/>
        </w:rPr>
      </w:pPr>
      <w:r w:rsidRPr="00794E6F">
        <w:rPr>
          <w:rFonts w:ascii="TimesNewRoman" w:hAnsi="TimesNewRoman"/>
          <w:color w:val="000000"/>
          <w:sz w:val="24"/>
          <w:szCs w:val="24"/>
        </w:rPr>
        <w:t>Déterminer l’allongement de la vis.</w:t>
      </w:r>
    </w:p>
    <w:p w:rsidR="006A05C2" w:rsidRDefault="006A05C2" w:rsidP="006A05C2">
      <w:pPr>
        <w:spacing w:before="120" w:after="120" w:line="360" w:lineRule="auto"/>
        <w:ind w:left="60"/>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398655" cy="1077942"/>
            <wp:effectExtent l="57150" t="95250" r="68445" b="26958"/>
            <wp:docPr id="3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404793" cy="1079889"/>
                    </a:xfrm>
                    <a:prstGeom prst="rect">
                      <a:avLst/>
                    </a:prstGeom>
                    <a:noFill/>
                    <a:ln w="19050">
                      <a:solidFill>
                        <a:schemeClr val="accent1"/>
                      </a:solidFill>
                      <a:miter lim="800000"/>
                      <a:headEnd/>
                      <a:tailEnd/>
                    </a:ln>
                    <a:effectLst>
                      <a:outerShdw blurRad="50800" dist="38100" dir="16200000" rotWithShape="0">
                        <a:prstClr val="black">
                          <a:alpha val="40000"/>
                        </a:prstClr>
                      </a:outerShdw>
                    </a:effectLst>
                  </pic:spPr>
                </pic:pic>
              </a:graphicData>
            </a:graphic>
          </wp:inline>
        </w:drawing>
      </w:r>
    </w:p>
    <w:p w:rsidR="006A05C2" w:rsidRPr="003A6A59" w:rsidRDefault="006A05C2" w:rsidP="006A05C2">
      <w:pPr>
        <w:spacing w:before="240" w:after="240" w:line="360" w:lineRule="auto"/>
        <w:ind w:firstLine="57"/>
        <w:jc w:val="both"/>
        <w:rPr>
          <w:rFonts w:ascii="Impact" w:hAnsi="Impact" w:cstheme="majorBidi"/>
          <w:color w:val="4F81BD" w:themeColor="accent1"/>
          <w:sz w:val="28"/>
          <w:szCs w:val="28"/>
          <w:u w:val="single"/>
        </w:rPr>
      </w:pPr>
      <w:r w:rsidRPr="003A6A59">
        <w:rPr>
          <w:rFonts w:ascii="Impact" w:hAnsi="Impact" w:cstheme="majorBidi"/>
          <w:color w:val="4F81BD" w:themeColor="accent1"/>
          <w:sz w:val="28"/>
          <w:szCs w:val="28"/>
          <w:u w:val="single"/>
        </w:rPr>
        <w:t>Solution</w:t>
      </w:r>
    </w:p>
    <w:p w:rsidR="006A05C2" w:rsidRDefault="006A05C2" w:rsidP="006A05C2">
      <w:pPr>
        <w:pStyle w:val="Paragraphedeliste"/>
        <w:numPr>
          <w:ilvl w:val="1"/>
          <w:numId w:val="3"/>
        </w:numPr>
        <w:spacing w:before="120" w:after="120" w:line="360" w:lineRule="auto"/>
        <w:ind w:left="0" w:firstLine="57"/>
        <w:contextualSpacing w:val="0"/>
        <w:rPr>
          <w:rFonts w:ascii="TimesNewRoman" w:hAnsi="TimesNewRoman"/>
          <w:color w:val="000000"/>
          <w:sz w:val="24"/>
          <w:szCs w:val="24"/>
        </w:rPr>
      </w:pPr>
      <w:r w:rsidRPr="00794E6F">
        <w:rPr>
          <w:rFonts w:ascii="TimesNewRoman" w:hAnsi="TimesNewRoman"/>
          <w:color w:val="000000"/>
          <w:sz w:val="24"/>
          <w:szCs w:val="24"/>
        </w:rPr>
        <w:lastRenderedPageBreak/>
        <w:t>Traction –extension-Allongement.</w:t>
      </w:r>
    </w:p>
    <w:p w:rsidR="006A05C2" w:rsidRPr="002B6BB3" w:rsidRDefault="006A05C2" w:rsidP="006A05C2">
      <w:pPr>
        <w:pStyle w:val="Paragraphedeliste"/>
        <w:numPr>
          <w:ilvl w:val="1"/>
          <w:numId w:val="3"/>
        </w:numPr>
        <w:spacing w:before="240" w:after="240" w:line="360" w:lineRule="auto"/>
        <w:ind w:left="0" w:firstLine="57"/>
        <w:contextualSpacing w:val="0"/>
        <w:rPr>
          <w:rFonts w:ascii="Impact" w:hAnsi="Impact"/>
          <w:color w:val="4F81BD" w:themeColor="accent1"/>
          <w:sz w:val="24"/>
          <w:szCs w:val="24"/>
          <w:u w:val="single"/>
        </w:rPr>
      </w:pPr>
      <w:r w:rsidRPr="002B6BB3">
        <w:rPr>
          <w:rFonts w:ascii="Impact" w:hAnsi="Impact"/>
          <w:color w:val="4F81BD" w:themeColor="accent1"/>
          <w:sz w:val="24"/>
          <w:szCs w:val="24"/>
          <w:u w:val="single"/>
        </w:rPr>
        <w:t>Calcul de la valeur de la contrainte</w:t>
      </w:r>
    </w:p>
    <w:p w:rsidR="006A05C2" w:rsidRDefault="006A05C2" w:rsidP="006A05C2">
      <w:pPr>
        <w:spacing w:before="120" w:after="120" w:line="360" w:lineRule="auto"/>
        <w:ind w:left="57"/>
        <w:rPr>
          <w:rFonts w:ascii="TimesNewRoman" w:eastAsiaTheme="minorEastAsia" w:hAnsi="TimesNewRoman"/>
          <w:sz w:val="24"/>
          <w:szCs w:val="24"/>
          <w:lang w:val="fr-CA"/>
        </w:rPr>
      </w:pPr>
      <m:oMathPara>
        <m:oMathParaPr>
          <m:jc m:val="left"/>
        </m:oMathParaPr>
        <m:oMath>
          <m:r>
            <m:rPr>
              <m:sty m:val="b"/>
            </m:rPr>
            <w:rPr>
              <w:rFonts w:ascii="Cambria Math" w:hAnsi="Cambria Math"/>
              <w:color w:val="000000"/>
              <w:sz w:val="24"/>
              <w:szCs w:val="24"/>
            </w:rPr>
            <m:t>S</m:t>
          </m:r>
          <m:r>
            <m:rPr>
              <m:sty m:val="b"/>
            </m:rPr>
            <w:rPr>
              <w:rFonts w:ascii="Cambria Math" w:hAnsi="Cambria Math" w:cs="Arial"/>
              <w:color w:val="000000"/>
              <w:sz w:val="24"/>
              <w:szCs w:val="24"/>
            </w:rPr>
            <m:t>=</m:t>
          </m:r>
          <m:r>
            <m:rPr>
              <m:sty m:val="p"/>
            </m:rPr>
            <w:rPr>
              <w:rFonts w:ascii="Cambria Math" w:hAnsi="Cambria Math" w:cs="Arial"/>
              <w:sz w:val="24"/>
              <w:szCs w:val="24"/>
              <w:lang w:val="fr-CA"/>
            </w:rPr>
            <m:t>π</m:t>
          </m:r>
          <m:sSup>
            <m:sSupPr>
              <m:ctrlPr>
                <w:rPr>
                  <w:rFonts w:ascii="Cambria Math" w:hAnsi="Cambria Math" w:cs="Arial"/>
                  <w:sz w:val="24"/>
                  <w:szCs w:val="24"/>
                  <w:lang w:val="fr-CA"/>
                </w:rPr>
              </m:ctrlPr>
            </m:sSupPr>
            <m:e>
              <m:r>
                <m:rPr>
                  <m:sty m:val="p"/>
                </m:rPr>
                <w:rPr>
                  <w:rFonts w:ascii="Cambria Math" w:hAnsi="Cambria Math" w:cs="Arial"/>
                  <w:sz w:val="24"/>
                  <w:szCs w:val="24"/>
                  <w:lang w:val="fr-CA"/>
                </w:rPr>
                <m:t>R</m:t>
              </m:r>
            </m:e>
            <m:sup>
              <m:r>
                <m:rPr>
                  <m:sty m:val="p"/>
                </m:rPr>
                <w:rPr>
                  <w:rFonts w:ascii="Cambria Math" w:hAnsi="Cambria Math" w:cs="Arial"/>
                  <w:sz w:val="24"/>
                  <w:szCs w:val="24"/>
                  <w:lang w:val="fr-CA"/>
                </w:rPr>
                <m:t>2</m:t>
              </m:r>
            </m:sup>
          </m:sSup>
          <m:r>
            <m:rPr>
              <m:sty m:val="p"/>
            </m:rPr>
            <w:rPr>
              <w:rFonts w:ascii="Cambria Math" w:hAnsi="Cambria Math" w:cs="Arial"/>
              <w:sz w:val="24"/>
              <w:szCs w:val="24"/>
              <w:lang w:val="fr-CA"/>
            </w:rPr>
            <m:t>=π</m:t>
          </m:r>
          <m:sSup>
            <m:sSupPr>
              <m:ctrlPr>
                <w:rPr>
                  <w:rFonts w:ascii="Cambria Math" w:hAnsi="Cambria Math" w:cs="Arial"/>
                  <w:sz w:val="24"/>
                  <w:szCs w:val="24"/>
                  <w:lang w:val="fr-CA"/>
                </w:rPr>
              </m:ctrlPr>
            </m:sSupPr>
            <m:e>
              <m:r>
                <m:rPr>
                  <m:sty m:val="p"/>
                </m:rPr>
                <w:rPr>
                  <w:rFonts w:ascii="Cambria Math" w:hAnsi="Cambria Math" w:cs="Arial"/>
                  <w:sz w:val="24"/>
                  <w:szCs w:val="24"/>
                  <w:lang w:val="fr-CA"/>
                </w:rPr>
                <m:t>8</m:t>
              </m:r>
            </m:e>
            <m:sup>
              <m:r>
                <m:rPr>
                  <m:sty m:val="p"/>
                </m:rPr>
                <w:rPr>
                  <w:rFonts w:ascii="Cambria Math" w:hAnsi="Cambria Math" w:cs="Arial"/>
                  <w:sz w:val="24"/>
                  <w:szCs w:val="24"/>
                  <w:lang w:val="fr-CA"/>
                </w:rPr>
                <m:t>2</m:t>
              </m:r>
            </m:sup>
          </m:sSup>
          <m:r>
            <m:rPr>
              <m:sty m:val="p"/>
            </m:rPr>
            <w:rPr>
              <w:rFonts w:ascii="Cambria Math" w:hAnsi="Cambria Math" w:cs="Arial"/>
              <w:sz w:val="24"/>
              <w:szCs w:val="24"/>
              <w:lang w:val="fr-CA"/>
            </w:rPr>
            <m:t>=201.6</m:t>
          </m:r>
          <m:sSup>
            <m:sSupPr>
              <m:ctrlPr>
                <w:rPr>
                  <w:rFonts w:ascii="Cambria Math" w:hAnsi="Cambria Math" w:cs="Arial"/>
                  <w:sz w:val="24"/>
                  <w:szCs w:val="24"/>
                  <w:lang w:val="fr-CA"/>
                </w:rPr>
              </m:ctrlPr>
            </m:sSupPr>
            <m:e>
              <m:r>
                <m:rPr>
                  <m:sty m:val="p"/>
                </m:rPr>
                <w:rPr>
                  <w:rFonts w:ascii="Cambria Math" w:hAnsi="Cambria Math" w:cs="Arial"/>
                  <w:sz w:val="24"/>
                  <w:szCs w:val="24"/>
                  <w:lang w:val="fr-CA"/>
                </w:rPr>
                <m:t>mm</m:t>
              </m:r>
            </m:e>
            <m:sup>
              <m:r>
                <m:rPr>
                  <m:sty m:val="p"/>
                </m:rPr>
                <w:rPr>
                  <w:rFonts w:ascii="Cambria Math" w:hAnsi="Cambria Math" w:cs="Arial"/>
                  <w:sz w:val="24"/>
                  <w:szCs w:val="24"/>
                  <w:lang w:val="fr-CA"/>
                </w:rPr>
                <m:t>2</m:t>
              </m:r>
            </m:sup>
          </m:sSup>
        </m:oMath>
      </m:oMathPara>
    </w:p>
    <w:p w:rsidR="006A05C2" w:rsidRPr="00101B6E" w:rsidRDefault="006A05C2" w:rsidP="006A05C2">
      <w:pPr>
        <w:spacing w:before="120" w:after="120" w:line="360" w:lineRule="auto"/>
        <w:ind w:left="57"/>
        <w:rPr>
          <w:rFonts w:ascii="TimesNewRoman" w:hAnsi="TimesNewRoman"/>
          <w:b/>
          <w:bCs/>
          <w:color w:val="000000"/>
          <w:sz w:val="24"/>
          <w:szCs w:val="24"/>
          <w:u w:val="single"/>
        </w:rPr>
      </w:pPr>
      <m:oMathPara>
        <m:oMathParaPr>
          <m:jc m:val="left"/>
        </m:oMathParaPr>
        <m:oMath>
          <m:r>
            <m:rPr>
              <m:sty m:val="p"/>
            </m:rPr>
            <w:rPr>
              <w:rFonts w:ascii="Cambria Math" w:hAnsi="Cambria Math"/>
              <w:sz w:val="24"/>
              <w:szCs w:val="24"/>
            </w:rPr>
            <m:t>σ</m:t>
          </m:r>
          <m:r>
            <m:rPr>
              <m:sty m:val="p"/>
            </m:rPr>
            <w:rPr>
              <w:rFonts w:ascii="Cambria Math" w:hAnsi="Cambria Math" w:cs="Arial"/>
              <w:sz w:val="24"/>
              <w:szCs w:val="24"/>
            </w:rPr>
            <m:t>=</m:t>
          </m:r>
          <m:f>
            <m:fPr>
              <m:ctrlPr>
                <w:rPr>
                  <w:rFonts w:ascii="Cambria Math" w:hAnsi="Cambria Math"/>
                  <w:iCs/>
                  <w:sz w:val="24"/>
                  <w:szCs w:val="24"/>
                </w:rPr>
              </m:ctrlPr>
            </m:fPr>
            <m:num>
              <m:r>
                <m:rPr>
                  <m:sty m:val="p"/>
                </m:rPr>
                <w:rPr>
                  <w:rFonts w:ascii="Cambria Math" w:hAnsi="Cambria Math"/>
                  <w:sz w:val="24"/>
                  <w:szCs w:val="24"/>
                </w:rPr>
                <m:t>F</m:t>
              </m:r>
            </m:num>
            <m:den>
              <m:r>
                <m:rPr>
                  <m:sty m:val="p"/>
                </m:rPr>
                <w:rPr>
                  <w:rFonts w:ascii="Cambria Math" w:hAnsi="Cambria Math"/>
                  <w:sz w:val="24"/>
                  <w:szCs w:val="24"/>
                </w:rPr>
                <m:t>S</m:t>
              </m:r>
            </m:den>
          </m:f>
          <m:r>
            <m:rPr>
              <m:sty m:val="p"/>
            </m:rPr>
            <w:rPr>
              <w:rFonts w:ascii="Cambria Math" w:hAnsi="Cambria Math" w:cs="Arial"/>
              <w:sz w:val="24"/>
              <w:szCs w:val="24"/>
            </w:rPr>
            <m:t>=</m:t>
          </m:r>
          <m:r>
            <m:rPr>
              <m:sty m:val="p"/>
            </m:rPr>
            <w:rPr>
              <w:rFonts w:ascii="Cambria Math" w:hAnsi="Cambria Math"/>
              <w:sz w:val="24"/>
              <w:szCs w:val="24"/>
            </w:rPr>
            <m:t>49.6 MPa</m:t>
          </m:r>
        </m:oMath>
      </m:oMathPara>
    </w:p>
    <w:p w:rsidR="006A05C2" w:rsidRPr="003A6A59" w:rsidRDefault="006A05C2" w:rsidP="006A05C2">
      <w:pPr>
        <w:pStyle w:val="Paragraphedeliste"/>
        <w:numPr>
          <w:ilvl w:val="1"/>
          <w:numId w:val="3"/>
        </w:numPr>
        <w:spacing w:before="240" w:after="240" w:line="360" w:lineRule="auto"/>
        <w:ind w:left="357" w:hanging="357"/>
        <w:contextualSpacing w:val="0"/>
        <w:jc w:val="both"/>
        <w:rPr>
          <w:rFonts w:ascii="Impact" w:hAnsi="Impact"/>
          <w:color w:val="4F81BD" w:themeColor="accent1"/>
          <w:sz w:val="24"/>
          <w:szCs w:val="24"/>
          <w:u w:val="single"/>
        </w:rPr>
      </w:pPr>
      <w:r w:rsidRPr="003A6A59">
        <w:rPr>
          <w:rFonts w:ascii="Impact" w:hAnsi="Impact"/>
          <w:color w:val="4F81BD" w:themeColor="accent1"/>
          <w:sz w:val="24"/>
          <w:szCs w:val="24"/>
          <w:u w:val="single"/>
        </w:rPr>
        <w:t xml:space="preserve">Calcul de la résistance élastique de l’acier </w:t>
      </w:r>
    </w:p>
    <w:p w:rsidR="006A05C2" w:rsidRDefault="006A05C2" w:rsidP="006A05C2">
      <w:pPr>
        <w:spacing w:before="120" w:after="120" w:line="360" w:lineRule="auto"/>
        <w:jc w:val="both"/>
        <w:rPr>
          <w:rFonts w:ascii="TimesNewRoman" w:eastAsiaTheme="minorEastAsia" w:hAnsi="TimesNewRoman"/>
          <w:iCs/>
          <w:sz w:val="24"/>
          <w:szCs w:val="24"/>
        </w:rPr>
      </w:pPr>
      <w:r w:rsidRPr="00794E6F">
        <w:rPr>
          <w:rFonts w:ascii="TimesNewRoman" w:hAnsi="TimesNewRoman"/>
          <w:color w:val="000000"/>
          <w:sz w:val="24"/>
          <w:szCs w:val="24"/>
        </w:rPr>
        <w:t>Si on adopte un coefficient de sécurité de 4,</w:t>
      </w:r>
      <w:r>
        <w:rPr>
          <w:rFonts w:ascii="TimesNewRoman" w:hAnsi="TimesNewRoman"/>
          <w:color w:val="000000"/>
          <w:sz w:val="24"/>
          <w:szCs w:val="24"/>
        </w:rPr>
        <w:t xml:space="preserve"> on a</w:t>
      </w:r>
      <w:r>
        <w:rPr>
          <w:rFonts w:ascii="Calibri" w:hAnsi="Calibri"/>
          <w:color w:val="000000"/>
          <w:sz w:val="24"/>
          <w:szCs w:val="24"/>
        </w:rPr>
        <w:t>:</w:t>
      </w:r>
      <w:r>
        <w:rPr>
          <w:rFonts w:ascii="TimesNewRoman" w:hAnsi="TimesNewRoman"/>
          <w:color w:val="000000"/>
          <w:sz w:val="24"/>
          <w:szCs w:val="24"/>
        </w:rPr>
        <w:t xml:space="preserve"> </w:t>
      </w:r>
      <m:oMath>
        <m:r>
          <m:rPr>
            <m:sty m:val="p"/>
          </m:rPr>
          <w:rPr>
            <w:rFonts w:ascii="Cambria Math" w:hAnsi="Cambria Math"/>
            <w:sz w:val="24"/>
            <w:szCs w:val="24"/>
          </w:rPr>
          <m:t>σ</m:t>
        </m:r>
        <m:r>
          <m:rPr>
            <m:sty m:val="p"/>
          </m:rPr>
          <w:rPr>
            <w:rFonts w:ascii="Cambria Math" w:hAnsi="Cambria Math" w:cs="Arial"/>
            <w:sz w:val="24"/>
            <w:szCs w:val="24"/>
          </w:rPr>
          <m:t>≤</m:t>
        </m:r>
        <m:f>
          <m:fPr>
            <m:ctrlPr>
              <w:rPr>
                <w:rFonts w:ascii="Cambria Math" w:hAnsi="Cambria Math"/>
                <w:iCs/>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σ</m:t>
                </m:r>
              </m:e>
              <m:sub>
                <m:r>
                  <w:rPr>
                    <w:rFonts w:ascii="Cambria Math" w:eastAsiaTheme="minorEastAsia" w:hAnsi="Cambria Math"/>
                    <w:sz w:val="24"/>
                    <w:szCs w:val="24"/>
                  </w:rPr>
                  <m:t>e</m:t>
                </m:r>
              </m:sub>
            </m:sSub>
          </m:num>
          <m:den>
            <m:r>
              <m:rPr>
                <m:sty m:val="p"/>
              </m:rPr>
              <w:rPr>
                <w:rFonts w:ascii="Cambria Math" w:hAnsi="Cambria Math"/>
                <w:sz w:val="24"/>
                <w:szCs w:val="24"/>
              </w:rPr>
              <m:t>s</m:t>
            </m:r>
          </m:den>
        </m:f>
      </m:oMath>
    </w:p>
    <w:p w:rsidR="006A05C2" w:rsidRPr="00211B94" w:rsidRDefault="006A05C2" w:rsidP="006A05C2">
      <w:pPr>
        <w:spacing w:before="120" w:after="120" w:line="360" w:lineRule="auto"/>
        <w:jc w:val="both"/>
        <w:rPr>
          <w:rFonts w:asciiTheme="majorBidi" w:eastAsiaTheme="minorEastAsia" w:hAnsiTheme="majorBidi" w:cstheme="majorBidi"/>
          <w:sz w:val="24"/>
          <w:szCs w:val="24"/>
        </w:rPr>
      </w:pPr>
      <w:r w:rsidRPr="002B6BB3">
        <w:rPr>
          <w:rFonts w:asciiTheme="majorBidi" w:eastAsiaTheme="minorEastAsia" w:hAnsiTheme="majorBidi" w:cstheme="majorBidi"/>
          <w:iCs/>
          <w:sz w:val="24"/>
          <w:szCs w:val="24"/>
        </w:rPr>
        <w:t>Donc</w:t>
      </w:r>
      <w:r>
        <w:rPr>
          <w:rFonts w:ascii="Calibri" w:eastAsiaTheme="minorEastAsia" w:hAnsi="Calibri" w:cstheme="majorBidi"/>
          <w:iCs/>
          <w:sz w:val="24"/>
          <w:szCs w:val="24"/>
        </w:rPr>
        <w:t>:</w:t>
      </w:r>
      <w:r w:rsidRPr="002B6BB3">
        <w:rPr>
          <w:rFonts w:asciiTheme="majorBidi" w:eastAsiaTheme="minorEastAsia" w:hAnsiTheme="majorBidi" w:cstheme="majorBidi"/>
          <w:iCs/>
          <w:sz w:val="24"/>
          <w:szCs w:val="24"/>
        </w:rPr>
        <w:t xml:space="preserve"> </w:t>
      </w:r>
      <m:oMath>
        <m:sSub>
          <m:sSubPr>
            <m:ctrlPr>
              <w:rPr>
                <w:rFonts w:ascii="Cambria Math" w:eastAsiaTheme="minorEastAsia" w:hAnsiTheme="majorBidi" w:cstheme="majorBidi"/>
                <w:iCs/>
                <w:sz w:val="24"/>
                <w:szCs w:val="24"/>
              </w:rPr>
            </m:ctrlPr>
          </m:sSubPr>
          <m:e>
            <m:r>
              <m:rPr>
                <m:sty m:val="p"/>
              </m:rPr>
              <w:rPr>
                <w:rFonts w:ascii="Cambria Math" w:eastAsiaTheme="minorEastAsia" w:hAnsiTheme="majorBidi" w:cstheme="majorBidi"/>
                <w:sz w:val="24"/>
                <w:szCs w:val="24"/>
              </w:rPr>
              <m:t>σ</m:t>
            </m:r>
          </m:e>
          <m:sub>
            <m:r>
              <m:rPr>
                <m:sty m:val="p"/>
              </m:rPr>
              <w:rPr>
                <w:rFonts w:ascii="Cambria Math" w:eastAsiaTheme="minorEastAsia" w:hAnsiTheme="majorBidi" w:cstheme="majorBidi"/>
                <w:sz w:val="24"/>
                <w:szCs w:val="24"/>
              </w:rPr>
              <m:t>e</m:t>
            </m:r>
          </m:sub>
        </m:sSub>
        <m:r>
          <m:rPr>
            <m:sty m:val="p"/>
          </m:rPr>
          <w:rPr>
            <w:rFonts w:ascii="Cambria Math" w:eastAsiaTheme="minorEastAsia" w:hAnsiTheme="majorBidi" w:cstheme="majorBidi"/>
            <w:sz w:val="24"/>
            <w:szCs w:val="24"/>
          </w:rPr>
          <m:t>≥</m:t>
        </m:r>
        <m:r>
          <m:rPr>
            <m:sty m:val="p"/>
          </m:rPr>
          <w:rPr>
            <w:rFonts w:ascii="Cambria Math" w:hAnsiTheme="majorBidi" w:cstheme="majorBidi"/>
            <w:sz w:val="24"/>
            <w:szCs w:val="24"/>
          </w:rPr>
          <m:t xml:space="preserve">49.6 </m:t>
        </m:r>
        <m:r>
          <m:rPr>
            <m:sty m:val="p"/>
          </m:rPr>
          <w:rPr>
            <w:rFonts w:ascii="Cambria Math" w:hAnsiTheme="majorBidi" w:cstheme="majorBidi"/>
            <w:sz w:val="24"/>
            <w:szCs w:val="24"/>
          </w:rPr>
          <m:t>×</m:t>
        </m:r>
        <m:r>
          <m:rPr>
            <m:sty m:val="p"/>
          </m:rPr>
          <w:rPr>
            <w:rFonts w:ascii="Cambria Math" w:eastAsiaTheme="minorEastAsia" w:hAnsiTheme="majorBidi" w:cstheme="majorBidi"/>
            <w:sz w:val="24"/>
            <w:szCs w:val="24"/>
          </w:rPr>
          <m:t xml:space="preserve"> 4</m:t>
        </m:r>
      </m:oMath>
    </w:p>
    <w:p w:rsidR="006A05C2" w:rsidRDefault="006A05C2" w:rsidP="006A05C2">
      <w:pPr>
        <w:spacing w:before="120" w:after="120" w:line="360" w:lineRule="auto"/>
        <w:jc w:val="both"/>
        <w:rPr>
          <w:rFonts w:asciiTheme="majorBidi" w:eastAsiaTheme="minorEastAsia" w:hAnsiTheme="majorBidi" w:cstheme="majorBidi"/>
          <w:sz w:val="24"/>
          <w:szCs w:val="24"/>
        </w:rPr>
      </w:pPr>
      <m:oMathPara>
        <m:oMathParaPr>
          <m:jc m:val="left"/>
        </m:oMathParaPr>
        <m:oMath>
          <m:sSub>
            <m:sSubPr>
              <m:ctrlPr>
                <w:rPr>
                  <w:rFonts w:ascii="Cambria Math" w:eastAsiaTheme="minorEastAsia" w:hAnsiTheme="majorBidi" w:cstheme="majorBidi"/>
                  <w:iCs/>
                  <w:sz w:val="24"/>
                  <w:szCs w:val="24"/>
                </w:rPr>
              </m:ctrlPr>
            </m:sSubPr>
            <m:e>
              <m:r>
                <m:rPr>
                  <m:sty m:val="p"/>
                </m:rPr>
                <w:rPr>
                  <w:rFonts w:ascii="Cambria Math" w:eastAsiaTheme="minorEastAsia" w:hAnsiTheme="majorBidi" w:cstheme="majorBidi"/>
                  <w:sz w:val="24"/>
                  <w:szCs w:val="24"/>
                </w:rPr>
                <m:t>σ</m:t>
              </m:r>
            </m:e>
            <m:sub>
              <m:r>
                <m:rPr>
                  <m:sty m:val="p"/>
                </m:rPr>
                <w:rPr>
                  <w:rFonts w:ascii="Cambria Math" w:eastAsiaTheme="minorEastAsia" w:hAnsiTheme="majorBidi" w:cstheme="majorBidi"/>
                  <w:sz w:val="24"/>
                  <w:szCs w:val="24"/>
                </w:rPr>
                <m:t>e</m:t>
              </m:r>
            </m:sub>
          </m:sSub>
          <m:r>
            <m:rPr>
              <m:sty m:val="p"/>
            </m:rPr>
            <w:rPr>
              <w:rFonts w:ascii="Cambria Math" w:eastAsiaTheme="minorEastAsia" w:hAnsiTheme="majorBidi" w:cstheme="majorBidi"/>
              <w:sz w:val="24"/>
              <w:szCs w:val="24"/>
            </w:rPr>
            <m:t>≥</m:t>
          </m:r>
          <m:r>
            <m:rPr>
              <m:sty m:val="p"/>
            </m:rPr>
            <w:rPr>
              <w:rFonts w:ascii="Cambria Math" w:eastAsiaTheme="minorEastAsia" w:hAnsiTheme="majorBidi" w:cstheme="majorBidi"/>
              <w:sz w:val="24"/>
              <w:szCs w:val="24"/>
            </w:rPr>
            <m:t>198.41 MPa</m:t>
          </m:r>
        </m:oMath>
      </m:oMathPara>
    </w:p>
    <w:p w:rsidR="006A05C2" w:rsidRPr="002B6BB3" w:rsidRDefault="006A05C2" w:rsidP="006A05C2">
      <w:pPr>
        <w:spacing w:before="120" w:after="120" w:line="360" w:lineRule="auto"/>
        <w:jc w:val="both"/>
        <w:rPr>
          <w:rFonts w:asciiTheme="majorBidi" w:hAnsiTheme="majorBidi" w:cstheme="majorBidi"/>
          <w:iCs/>
          <w:color w:val="000000"/>
          <w:sz w:val="24"/>
          <w:szCs w:val="24"/>
        </w:rPr>
      </w:pPr>
    </w:p>
    <w:p w:rsidR="004E398D" w:rsidRPr="006A05C2" w:rsidRDefault="004E398D" w:rsidP="006A05C2"/>
    <w:sectPr w:rsidR="004E398D" w:rsidRPr="006A05C2" w:rsidSect="004E39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51FDB"/>
    <w:multiLevelType w:val="multilevel"/>
    <w:tmpl w:val="3CE69B16"/>
    <w:lvl w:ilvl="0">
      <w:start w:val="1"/>
      <w:numFmt w:val="decimal"/>
      <w:lvlText w:val="%1-"/>
      <w:lvlJc w:val="left"/>
      <w:pPr>
        <w:ind w:left="420" w:hanging="360"/>
      </w:pPr>
      <w:rPr>
        <w:rFonts w:hint="default"/>
      </w:rPr>
    </w:lvl>
    <w:lvl w:ilvl="1">
      <w:start w:val="1"/>
      <w:numFmt w:val="decimal"/>
      <w:lvlText w:val="%2."/>
      <w:lvlJc w:val="left"/>
      <w:pPr>
        <w:ind w:left="1140" w:hanging="360"/>
      </w:pPr>
      <w:rPr>
        <w:rFonts w:ascii="Impact" w:hAnsi="Impact" w:hint="default"/>
        <w:color w:val="4F81BD" w:themeColor="accent1"/>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
    <w:nsid w:val="51880A96"/>
    <w:multiLevelType w:val="hybridMultilevel"/>
    <w:tmpl w:val="E4423A72"/>
    <w:lvl w:ilvl="0" w:tplc="AAB0D132">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
    <w:nsid w:val="62495296"/>
    <w:multiLevelType w:val="hybridMultilevel"/>
    <w:tmpl w:val="436CD90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A05C2"/>
    <w:rsid w:val="004E398D"/>
    <w:rsid w:val="006A05C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A05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6A05C2"/>
    <w:pPr>
      <w:ind w:left="720"/>
      <w:contextualSpacing/>
    </w:pPr>
  </w:style>
  <w:style w:type="paragraph" w:styleId="Textedebulles">
    <w:name w:val="Balloon Text"/>
    <w:basedOn w:val="Normal"/>
    <w:link w:val="TextedebullesCar"/>
    <w:uiPriority w:val="99"/>
    <w:semiHidden/>
    <w:unhideWhenUsed/>
    <w:rsid w:val="006A05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05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225</Words>
  <Characters>1242</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2022-05-11T21:58:00Z</dcterms:created>
  <dcterms:modified xsi:type="dcterms:W3CDTF">2022-05-11T22:02:00Z</dcterms:modified>
</cp:coreProperties>
</file>