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635" w:rsidRDefault="006F6AF6" w:rsidP="007D0817">
      <w:pPr>
        <w:bidi/>
        <w:jc w:val="center"/>
        <w:rPr>
          <w:rFonts w:ascii="Traditional Arabic" w:hAnsi="Traditional Arabic" w:cs="Traditional Arabic"/>
          <w:b/>
          <w:bCs/>
          <w:sz w:val="40"/>
          <w:szCs w:val="40"/>
          <w:rtl/>
          <w:lang w:bidi="ar-DZ"/>
        </w:rPr>
      </w:pPr>
      <w:r w:rsidRPr="00C465B0">
        <w:rPr>
          <w:rFonts w:ascii="Traditional Arabic" w:hAnsi="Traditional Arabic" w:cs="Traditional Arabic" w:hint="cs"/>
          <w:b/>
          <w:bCs/>
          <w:sz w:val="40"/>
          <w:szCs w:val="40"/>
          <w:rtl/>
          <w:lang w:bidi="ar-DZ"/>
        </w:rPr>
        <w:t xml:space="preserve">المحور الثاني: </w:t>
      </w:r>
      <w:r w:rsidR="007D0817">
        <w:rPr>
          <w:rFonts w:ascii="Traditional Arabic" w:hAnsi="Traditional Arabic" w:cs="Traditional Arabic" w:hint="cs"/>
          <w:b/>
          <w:bCs/>
          <w:sz w:val="40"/>
          <w:szCs w:val="40"/>
          <w:rtl/>
          <w:lang w:bidi="ar-DZ"/>
        </w:rPr>
        <w:t>مفاهيم أساسية حول المقاول</w:t>
      </w:r>
      <w:r>
        <w:rPr>
          <w:rFonts w:ascii="Traditional Arabic" w:hAnsi="Traditional Arabic" w:cs="Traditional Arabic"/>
          <w:b/>
          <w:bCs/>
          <w:sz w:val="40"/>
          <w:szCs w:val="40"/>
          <w:lang w:bidi="ar-DZ"/>
        </w:rPr>
        <w:t xml:space="preserve"> </w:t>
      </w:r>
      <w:r>
        <w:rPr>
          <w:rFonts w:ascii="Traditional Arabic" w:hAnsi="Traditional Arabic" w:cs="Traditional Arabic" w:hint="cs"/>
          <w:b/>
          <w:bCs/>
          <w:sz w:val="40"/>
          <w:szCs w:val="40"/>
          <w:rtl/>
          <w:lang w:bidi="ar-DZ"/>
        </w:rPr>
        <w:t xml:space="preserve"> </w:t>
      </w:r>
    </w:p>
    <w:p w:rsidR="00BD6635" w:rsidRDefault="00BD6635" w:rsidP="003919A0">
      <w:pPr>
        <w:bidi/>
        <w:spacing w:after="0" w:line="240" w:lineRule="auto"/>
        <w:jc w:val="both"/>
        <w:rPr>
          <w:rFonts w:ascii="Traditional Arabic" w:hAnsi="Traditional Arabic" w:cs="Traditional Arabic"/>
          <w:sz w:val="40"/>
          <w:szCs w:val="40"/>
          <w:rtl/>
          <w:lang w:bidi="ar-DZ"/>
        </w:rPr>
      </w:pPr>
      <w:r w:rsidRPr="00786EC2">
        <w:rPr>
          <w:rFonts w:ascii="Traditional Arabic" w:hAnsi="Traditional Arabic" w:cs="Traditional Arabic" w:hint="cs"/>
          <w:sz w:val="40"/>
          <w:szCs w:val="40"/>
          <w:rtl/>
          <w:lang w:bidi="ar-DZ"/>
        </w:rPr>
        <w:t>يعتبر المقاول هو العنصر الأساسي</w:t>
      </w:r>
      <w:r>
        <w:rPr>
          <w:rFonts w:ascii="Traditional Arabic" w:hAnsi="Traditional Arabic" w:cs="Traditional Arabic" w:hint="cs"/>
          <w:sz w:val="40"/>
          <w:szCs w:val="40"/>
          <w:rtl/>
          <w:lang w:bidi="ar-DZ"/>
        </w:rPr>
        <w:t xml:space="preserve"> بالنسبة للمقاولاتية، فهو مصدر الأفكار التي يعمل بكل جهد وتفاني لتجسيدها على أرض الواقع معتمدا على مختلف مميزاته وسماته الفردية والشخصية والبيئية التي تدعم توجهه المقاولاتي. </w:t>
      </w:r>
    </w:p>
    <w:p w:rsidR="00BD6635" w:rsidRPr="00BB15EB" w:rsidRDefault="00BB15EB" w:rsidP="003919A0">
      <w:pPr>
        <w:bidi/>
        <w:spacing w:after="0" w:line="240" w:lineRule="auto"/>
        <w:jc w:val="both"/>
        <w:rPr>
          <w:rFonts w:ascii="Traditional Arabic" w:hAnsi="Traditional Arabic" w:cs="Traditional Arabic"/>
          <w:b/>
          <w:bCs/>
          <w:sz w:val="40"/>
          <w:szCs w:val="40"/>
          <w:rtl/>
          <w:lang w:bidi="ar-DZ"/>
        </w:rPr>
      </w:pPr>
      <w:r w:rsidRPr="00BB15EB">
        <w:rPr>
          <w:rFonts w:ascii="Traditional Arabic" w:hAnsi="Traditional Arabic" w:cs="Traditional Arabic" w:hint="cs"/>
          <w:b/>
          <w:bCs/>
          <w:sz w:val="40"/>
          <w:szCs w:val="40"/>
          <w:rtl/>
          <w:lang w:bidi="ar-DZ"/>
        </w:rPr>
        <w:t>1-</w:t>
      </w:r>
      <w:r>
        <w:rPr>
          <w:rFonts w:ascii="Traditional Arabic" w:hAnsi="Traditional Arabic" w:cs="Traditional Arabic" w:hint="cs"/>
          <w:b/>
          <w:bCs/>
          <w:sz w:val="40"/>
          <w:szCs w:val="40"/>
          <w:rtl/>
          <w:lang w:bidi="ar-DZ"/>
        </w:rPr>
        <w:t xml:space="preserve"> </w:t>
      </w:r>
      <w:r w:rsidR="00B2634F" w:rsidRPr="00BB15EB">
        <w:rPr>
          <w:rFonts w:ascii="Traditional Arabic" w:hAnsi="Traditional Arabic" w:cs="Traditional Arabic" w:hint="cs"/>
          <w:b/>
          <w:bCs/>
          <w:sz w:val="40"/>
          <w:szCs w:val="40"/>
          <w:rtl/>
          <w:lang w:bidi="ar-DZ"/>
        </w:rPr>
        <w:t>مفهوم</w:t>
      </w:r>
      <w:r w:rsidR="00BD6635" w:rsidRPr="00BB15EB">
        <w:rPr>
          <w:rFonts w:ascii="Traditional Arabic" w:hAnsi="Traditional Arabic" w:cs="Traditional Arabic" w:hint="cs"/>
          <w:b/>
          <w:bCs/>
          <w:sz w:val="40"/>
          <w:szCs w:val="40"/>
          <w:rtl/>
          <w:lang w:bidi="ar-DZ"/>
        </w:rPr>
        <w:t xml:space="preserve"> المقاول: </w:t>
      </w:r>
      <w:r w:rsidR="00EC176D" w:rsidRPr="00BB15EB">
        <w:rPr>
          <w:rFonts w:ascii="Traditional Arabic" w:hAnsi="Traditional Arabic" w:cs="Traditional Arabic" w:hint="cs"/>
          <w:b/>
          <w:bCs/>
          <w:sz w:val="40"/>
          <w:szCs w:val="40"/>
          <w:rtl/>
          <w:lang w:bidi="ar-DZ"/>
        </w:rPr>
        <w:t xml:space="preserve"> </w:t>
      </w:r>
    </w:p>
    <w:p w:rsidR="00BD6635" w:rsidRPr="00BB15EB" w:rsidRDefault="00BD6635" w:rsidP="003919A0">
      <w:pPr>
        <w:pStyle w:val="Paragraphedeliste"/>
        <w:numPr>
          <w:ilvl w:val="0"/>
          <w:numId w:val="3"/>
        </w:numPr>
        <w:bidi/>
        <w:spacing w:after="0" w:line="240" w:lineRule="auto"/>
        <w:jc w:val="both"/>
        <w:rPr>
          <w:rFonts w:ascii="Traditional Arabic" w:hAnsi="Traditional Arabic" w:cs="Traditional Arabic"/>
          <w:sz w:val="40"/>
          <w:szCs w:val="40"/>
          <w:rtl/>
          <w:lang w:bidi="ar-DZ"/>
        </w:rPr>
      </w:pPr>
      <w:r w:rsidRPr="00BB15EB">
        <w:rPr>
          <w:rFonts w:ascii="Traditional Arabic" w:hAnsi="Traditional Arabic" w:cs="Traditional Arabic" w:hint="cs"/>
          <w:b/>
          <w:bCs/>
          <w:sz w:val="40"/>
          <w:szCs w:val="40"/>
          <w:rtl/>
          <w:lang w:bidi="ar-DZ"/>
        </w:rPr>
        <w:t xml:space="preserve">لغة: </w:t>
      </w:r>
      <w:r w:rsidRPr="00BB15EB">
        <w:rPr>
          <w:rFonts w:ascii="Traditional Arabic" w:hAnsi="Traditional Arabic" w:cs="Traditional Arabic" w:hint="cs"/>
          <w:sz w:val="40"/>
          <w:szCs w:val="40"/>
          <w:rtl/>
          <w:lang w:bidi="ar-DZ"/>
        </w:rPr>
        <w:t>اسم فاعل من قاول</w:t>
      </w:r>
      <w:r w:rsidR="00077ED4" w:rsidRPr="00BB15EB">
        <w:rPr>
          <w:rFonts w:ascii="Traditional Arabic" w:hAnsi="Traditional Arabic" w:cs="Traditional Arabic" w:hint="cs"/>
          <w:sz w:val="40"/>
          <w:szCs w:val="40"/>
          <w:rtl/>
          <w:lang w:bidi="ar-DZ"/>
        </w:rPr>
        <w:t xml:space="preserve">. </w:t>
      </w:r>
      <w:r w:rsidRPr="00BB15EB">
        <w:rPr>
          <w:rFonts w:ascii="Traditional Arabic" w:hAnsi="Traditional Arabic" w:cs="Traditional Arabic" w:hint="cs"/>
          <w:sz w:val="40"/>
          <w:szCs w:val="40"/>
          <w:rtl/>
          <w:lang w:bidi="ar-DZ"/>
        </w:rPr>
        <w:t xml:space="preserve"> </w:t>
      </w:r>
    </w:p>
    <w:p w:rsidR="00077ED4" w:rsidRPr="00BB15EB" w:rsidRDefault="00BD6635" w:rsidP="003919A0">
      <w:pPr>
        <w:pStyle w:val="Paragraphedeliste"/>
        <w:numPr>
          <w:ilvl w:val="0"/>
          <w:numId w:val="3"/>
        </w:numPr>
        <w:bidi/>
        <w:spacing w:after="0" w:line="240" w:lineRule="auto"/>
        <w:jc w:val="both"/>
        <w:rPr>
          <w:rFonts w:ascii="Traditional Arabic" w:hAnsi="Traditional Arabic" w:cs="Traditional Arabic"/>
          <w:sz w:val="40"/>
          <w:szCs w:val="40"/>
          <w:rtl/>
          <w:lang w:bidi="ar-DZ"/>
        </w:rPr>
      </w:pPr>
      <w:r w:rsidRPr="00BB15EB">
        <w:rPr>
          <w:rFonts w:ascii="Traditional Arabic" w:hAnsi="Traditional Arabic" w:cs="Traditional Arabic" w:hint="cs"/>
          <w:b/>
          <w:bCs/>
          <w:sz w:val="40"/>
          <w:szCs w:val="40"/>
          <w:rtl/>
          <w:lang w:bidi="ar-DZ"/>
        </w:rPr>
        <w:t xml:space="preserve">المقاول: </w:t>
      </w:r>
      <w:r w:rsidRPr="00BB15EB">
        <w:rPr>
          <w:rFonts w:ascii="Traditional Arabic" w:hAnsi="Traditional Arabic" w:cs="Traditional Arabic" w:hint="cs"/>
          <w:sz w:val="40"/>
          <w:szCs w:val="40"/>
          <w:rtl/>
          <w:lang w:bidi="ar-DZ"/>
        </w:rPr>
        <w:t>من يتعهد بالقيام بعمل معين مستكمل لشروط خاصة نظير مال معلوم كبناء بيت أو إصلاح طريق معين.</w:t>
      </w:r>
    </w:p>
    <w:p w:rsidR="00077ED4" w:rsidRPr="00BB15EB" w:rsidRDefault="00077ED4" w:rsidP="003919A0">
      <w:pPr>
        <w:pStyle w:val="Paragraphedeliste"/>
        <w:numPr>
          <w:ilvl w:val="0"/>
          <w:numId w:val="3"/>
        </w:numPr>
        <w:bidi/>
        <w:spacing w:after="0" w:line="240" w:lineRule="auto"/>
        <w:jc w:val="both"/>
        <w:rPr>
          <w:rFonts w:ascii="Traditional Arabic" w:hAnsi="Traditional Arabic" w:cs="Traditional Arabic"/>
          <w:sz w:val="40"/>
          <w:szCs w:val="40"/>
          <w:rtl/>
          <w:lang w:bidi="ar-DZ"/>
        </w:rPr>
      </w:pPr>
      <w:r w:rsidRPr="00BB15EB">
        <w:rPr>
          <w:rFonts w:ascii="Traditional Arabic" w:hAnsi="Traditional Arabic" w:cs="Traditional Arabic" w:hint="cs"/>
          <w:b/>
          <w:bCs/>
          <w:sz w:val="40"/>
          <w:szCs w:val="40"/>
          <w:rtl/>
          <w:lang w:bidi="ar-DZ"/>
        </w:rPr>
        <w:t>مقاول من الباطن:</w:t>
      </w:r>
      <w:r w:rsidRPr="00BB15EB">
        <w:rPr>
          <w:rFonts w:ascii="Traditional Arabic" w:hAnsi="Traditional Arabic" w:cs="Traditional Arabic" w:hint="cs"/>
          <w:sz w:val="40"/>
          <w:szCs w:val="40"/>
          <w:rtl/>
          <w:lang w:bidi="ar-DZ"/>
        </w:rPr>
        <w:t xml:space="preserve"> يعمل من خلال مقاول آخر، مقاول يأخذ بشكل تبعي قسما من أعمال مقاول أصلي. أو هو مقاول يحل محل مقاول تعهد عملا. </w:t>
      </w:r>
    </w:p>
    <w:p w:rsidR="00BD6635" w:rsidRPr="00BB15EB" w:rsidRDefault="00077ED4" w:rsidP="003919A0">
      <w:pPr>
        <w:pStyle w:val="Paragraphedeliste"/>
        <w:numPr>
          <w:ilvl w:val="0"/>
          <w:numId w:val="3"/>
        </w:numPr>
        <w:bidi/>
        <w:spacing w:after="0" w:line="240" w:lineRule="auto"/>
        <w:jc w:val="both"/>
        <w:rPr>
          <w:rFonts w:ascii="Traditional Arabic" w:hAnsi="Traditional Arabic" w:cs="Traditional Arabic"/>
          <w:b/>
          <w:bCs/>
          <w:sz w:val="40"/>
          <w:szCs w:val="40"/>
          <w:rtl/>
          <w:lang w:bidi="ar-DZ"/>
        </w:rPr>
      </w:pPr>
      <w:r w:rsidRPr="00BB15EB">
        <w:rPr>
          <w:rFonts w:ascii="Traditional Arabic" w:hAnsi="Traditional Arabic" w:cs="Traditional Arabic" w:hint="cs"/>
          <w:b/>
          <w:bCs/>
          <w:sz w:val="40"/>
          <w:szCs w:val="40"/>
          <w:rtl/>
          <w:lang w:bidi="ar-DZ"/>
        </w:rPr>
        <w:t xml:space="preserve">مقاول: </w:t>
      </w:r>
      <w:r w:rsidRPr="00BB15EB">
        <w:rPr>
          <w:rFonts w:ascii="Traditional Arabic" w:hAnsi="Traditional Arabic" w:cs="Traditional Arabic" w:hint="cs"/>
          <w:sz w:val="40"/>
          <w:szCs w:val="40"/>
          <w:rtl/>
          <w:lang w:bidi="ar-DZ"/>
        </w:rPr>
        <w:t xml:space="preserve">شخص ينشئ نشاطا تجاريا جديدا ويجمع </w:t>
      </w:r>
      <w:r w:rsidR="00BB15EB" w:rsidRPr="00BB15EB">
        <w:rPr>
          <w:rFonts w:ascii="Traditional Arabic" w:hAnsi="Traditional Arabic" w:cs="Traditional Arabic" w:hint="cs"/>
          <w:sz w:val="40"/>
          <w:szCs w:val="40"/>
          <w:rtl/>
          <w:lang w:bidi="ar-DZ"/>
        </w:rPr>
        <w:t>الأموال</w:t>
      </w:r>
      <w:r w:rsidRPr="00BB15EB">
        <w:rPr>
          <w:rFonts w:ascii="Traditional Arabic" w:hAnsi="Traditional Arabic" w:cs="Traditional Arabic" w:hint="cs"/>
          <w:sz w:val="40"/>
          <w:szCs w:val="40"/>
          <w:rtl/>
          <w:lang w:bidi="ar-DZ"/>
        </w:rPr>
        <w:t xml:space="preserve"> اللازمة </w:t>
      </w:r>
      <w:r w:rsidR="00BB15EB" w:rsidRPr="00BB15EB">
        <w:rPr>
          <w:rFonts w:ascii="Traditional Arabic" w:hAnsi="Traditional Arabic" w:cs="Traditional Arabic" w:hint="cs"/>
          <w:sz w:val="40"/>
          <w:szCs w:val="40"/>
          <w:rtl/>
          <w:lang w:bidi="ar-DZ"/>
        </w:rPr>
        <w:t>لانطلاقه</w:t>
      </w:r>
      <w:r w:rsidRPr="00BB15EB">
        <w:rPr>
          <w:rFonts w:ascii="Traditional Arabic" w:hAnsi="Traditional Arabic" w:cs="Traditional Arabic" w:hint="cs"/>
          <w:sz w:val="40"/>
          <w:szCs w:val="40"/>
          <w:rtl/>
          <w:lang w:bidi="ar-DZ"/>
        </w:rPr>
        <w:t xml:space="preserve">، ثم يقوم بتنظيم </w:t>
      </w:r>
      <w:r w:rsidR="00BB15EB" w:rsidRPr="00BB15EB">
        <w:rPr>
          <w:rFonts w:ascii="Traditional Arabic" w:hAnsi="Traditional Arabic" w:cs="Traditional Arabic" w:hint="cs"/>
          <w:sz w:val="40"/>
          <w:szCs w:val="40"/>
          <w:rtl/>
          <w:lang w:bidi="ar-DZ"/>
        </w:rPr>
        <w:t>الإنتاج</w:t>
      </w:r>
      <w:r w:rsidRPr="00BB15EB">
        <w:rPr>
          <w:rFonts w:ascii="Traditional Arabic" w:hAnsi="Traditional Arabic" w:cs="Traditional Arabic" w:hint="cs"/>
          <w:sz w:val="40"/>
          <w:szCs w:val="40"/>
          <w:rtl/>
          <w:lang w:bidi="ar-DZ"/>
        </w:rPr>
        <w:t xml:space="preserve"> وتعيين </w:t>
      </w:r>
      <w:r w:rsidR="00BB15EB" w:rsidRPr="00BB15EB">
        <w:rPr>
          <w:rFonts w:ascii="Traditional Arabic" w:hAnsi="Traditional Arabic" w:cs="Traditional Arabic" w:hint="cs"/>
          <w:sz w:val="40"/>
          <w:szCs w:val="40"/>
          <w:rtl/>
          <w:lang w:bidi="ar-DZ"/>
        </w:rPr>
        <w:t>إدارته</w:t>
      </w:r>
      <w:r w:rsidRPr="00BB15EB">
        <w:rPr>
          <w:rFonts w:ascii="Traditional Arabic" w:hAnsi="Traditional Arabic" w:cs="Traditional Arabic" w:hint="cs"/>
          <w:sz w:val="40"/>
          <w:szCs w:val="40"/>
          <w:rtl/>
          <w:lang w:bidi="ar-DZ"/>
        </w:rPr>
        <w:t xml:space="preserve">، ويتحمل المقاول كل المخاطر في سبيل نجاح النشاط الذي يقوم به وتحقيق الفوائد. </w:t>
      </w:r>
      <w:r w:rsidR="00BD6635" w:rsidRPr="00BB15EB">
        <w:rPr>
          <w:rFonts w:ascii="Traditional Arabic" w:hAnsi="Traditional Arabic" w:cs="Traditional Arabic" w:hint="cs"/>
          <w:sz w:val="40"/>
          <w:szCs w:val="40"/>
          <w:rtl/>
          <w:lang w:bidi="ar-DZ"/>
        </w:rPr>
        <w:t xml:space="preserve"> </w:t>
      </w:r>
    </w:p>
    <w:p w:rsidR="00EB62EC" w:rsidRPr="00BB15EB" w:rsidRDefault="00B2634F" w:rsidP="003919A0">
      <w:pPr>
        <w:pStyle w:val="Paragraphedeliste"/>
        <w:numPr>
          <w:ilvl w:val="0"/>
          <w:numId w:val="3"/>
        </w:numPr>
        <w:bidi/>
        <w:spacing w:after="0" w:line="240" w:lineRule="auto"/>
        <w:jc w:val="both"/>
        <w:rPr>
          <w:rFonts w:ascii="Traditional Arabic" w:hAnsi="Traditional Arabic" w:cs="Traditional Arabic"/>
          <w:sz w:val="40"/>
          <w:szCs w:val="40"/>
          <w:rtl/>
          <w:lang w:bidi="ar-DZ"/>
        </w:rPr>
      </w:pPr>
      <w:r w:rsidRPr="00BB15EB">
        <w:rPr>
          <w:rFonts w:ascii="Traditional Arabic" w:hAnsi="Traditional Arabic" w:cs="Traditional Arabic" w:hint="cs"/>
          <w:b/>
          <w:bCs/>
          <w:sz w:val="40"/>
          <w:szCs w:val="40"/>
          <w:rtl/>
          <w:lang w:bidi="ar-DZ"/>
        </w:rPr>
        <w:t>تعريف</w:t>
      </w:r>
      <w:r w:rsidR="007868CD" w:rsidRPr="00BB15EB">
        <w:rPr>
          <w:rFonts w:ascii="Traditional Arabic" w:hAnsi="Traditional Arabic" w:cs="Traditional Arabic" w:hint="cs"/>
          <w:b/>
          <w:bCs/>
          <w:sz w:val="40"/>
          <w:szCs w:val="40"/>
          <w:rtl/>
          <w:lang w:bidi="ar-DZ"/>
        </w:rPr>
        <w:t xml:space="preserve"> المقاول (الريادي)</w:t>
      </w:r>
      <w:r w:rsidR="007868CD" w:rsidRPr="00BB15EB">
        <w:rPr>
          <w:rFonts w:asciiTheme="majorBidi" w:hAnsiTheme="majorBidi" w:cstheme="majorBidi"/>
          <w:b/>
          <w:bCs/>
          <w:sz w:val="40"/>
          <w:szCs w:val="40"/>
          <w:rtl/>
          <w:lang w:bidi="ar-DZ"/>
        </w:rPr>
        <w:t xml:space="preserve"> </w:t>
      </w:r>
      <w:r w:rsidR="007868CD" w:rsidRPr="00BB15EB">
        <w:rPr>
          <w:rFonts w:asciiTheme="majorBidi" w:hAnsiTheme="majorBidi" w:cstheme="majorBidi"/>
          <w:b/>
          <w:bCs/>
          <w:sz w:val="32"/>
          <w:szCs w:val="32"/>
          <w:rtl/>
          <w:lang w:bidi="ar-DZ"/>
        </w:rPr>
        <w:t>(</w:t>
      </w:r>
      <w:r w:rsidR="005F5F50" w:rsidRPr="00BB15EB">
        <w:rPr>
          <w:rFonts w:asciiTheme="majorBidi" w:hAnsiTheme="majorBidi" w:cstheme="majorBidi"/>
          <w:b/>
          <w:bCs/>
          <w:sz w:val="32"/>
          <w:szCs w:val="32"/>
          <w:lang w:bidi="ar-DZ"/>
        </w:rPr>
        <w:t>E</w:t>
      </w:r>
      <w:r w:rsidR="007868CD" w:rsidRPr="00BB15EB">
        <w:rPr>
          <w:rFonts w:asciiTheme="majorBidi" w:hAnsiTheme="majorBidi" w:cstheme="majorBidi"/>
          <w:b/>
          <w:bCs/>
          <w:sz w:val="32"/>
          <w:szCs w:val="32"/>
          <w:lang w:bidi="ar-DZ"/>
        </w:rPr>
        <w:t>ntrepreneur</w:t>
      </w:r>
      <w:r w:rsidR="007868CD" w:rsidRPr="00BB15EB">
        <w:rPr>
          <w:rFonts w:asciiTheme="majorBidi" w:hAnsiTheme="majorBidi" w:cstheme="majorBidi"/>
          <w:b/>
          <w:bCs/>
          <w:sz w:val="32"/>
          <w:szCs w:val="32"/>
          <w:rtl/>
          <w:lang w:bidi="ar-DZ"/>
        </w:rPr>
        <w:t>)</w:t>
      </w:r>
      <w:r w:rsidR="007868CD" w:rsidRPr="00BB15EB">
        <w:rPr>
          <w:rFonts w:ascii="Traditional Arabic" w:hAnsi="Traditional Arabic" w:cs="Traditional Arabic" w:hint="cs"/>
          <w:b/>
          <w:bCs/>
          <w:sz w:val="40"/>
          <w:szCs w:val="40"/>
          <w:rtl/>
          <w:lang w:bidi="ar-DZ"/>
        </w:rPr>
        <w:t xml:space="preserve">: </w:t>
      </w:r>
      <w:r w:rsidR="007868CD" w:rsidRPr="00BB15EB">
        <w:rPr>
          <w:rFonts w:ascii="Traditional Arabic" w:hAnsi="Traditional Arabic" w:cs="Traditional Arabic" w:hint="cs"/>
          <w:sz w:val="40"/>
          <w:szCs w:val="40"/>
          <w:rtl/>
          <w:lang w:bidi="ar-DZ"/>
        </w:rPr>
        <w:t>استخدم المصطلح لأول مرة</w:t>
      </w:r>
      <w:r w:rsidR="007868CD" w:rsidRPr="00BB15EB">
        <w:rPr>
          <w:rFonts w:ascii="Traditional Arabic" w:hAnsi="Traditional Arabic" w:cs="Traditional Arabic" w:hint="cs"/>
          <w:b/>
          <w:bCs/>
          <w:sz w:val="40"/>
          <w:szCs w:val="40"/>
          <w:rtl/>
          <w:lang w:bidi="ar-DZ"/>
        </w:rPr>
        <w:t xml:space="preserve"> </w:t>
      </w:r>
      <w:r w:rsidR="007868CD" w:rsidRPr="00BB15EB">
        <w:rPr>
          <w:rFonts w:ascii="Traditional Arabic" w:hAnsi="Traditional Arabic" w:cs="Traditional Arabic" w:hint="cs"/>
          <w:sz w:val="40"/>
          <w:szCs w:val="40"/>
          <w:rtl/>
          <w:lang w:bidi="ar-DZ"/>
        </w:rPr>
        <w:t xml:space="preserve">في اللغة الفرنسية في بداية القرن السادس عشر </w:t>
      </w:r>
      <w:r w:rsidR="00EB62EC" w:rsidRPr="00BB15EB">
        <w:rPr>
          <w:rFonts w:ascii="Traditional Arabic" w:hAnsi="Traditional Arabic" w:cs="Traditional Arabic" w:hint="cs"/>
          <w:sz w:val="40"/>
          <w:szCs w:val="40"/>
          <w:rtl/>
          <w:lang w:bidi="ar-DZ"/>
        </w:rPr>
        <w:t>وكان مفهوم الريادة يستخدم للدلالة على المخاطر التي ترافق الحملات الاستكشافية</w:t>
      </w:r>
      <w:r w:rsidR="004731DA" w:rsidRPr="00BB15EB">
        <w:rPr>
          <w:rFonts w:ascii="Traditional Arabic" w:hAnsi="Traditional Arabic" w:cs="Traditional Arabic" w:hint="cs"/>
          <w:sz w:val="40"/>
          <w:szCs w:val="40"/>
          <w:rtl/>
          <w:lang w:bidi="ar-DZ"/>
        </w:rPr>
        <w:t xml:space="preserve"> آنذاك</w:t>
      </w:r>
      <w:r w:rsidR="00EB62EC" w:rsidRPr="00BB15EB">
        <w:rPr>
          <w:rFonts w:ascii="Traditional Arabic" w:hAnsi="Traditional Arabic" w:cs="Traditional Arabic" w:hint="cs"/>
          <w:sz w:val="40"/>
          <w:szCs w:val="40"/>
          <w:rtl/>
          <w:lang w:bidi="ar-DZ"/>
        </w:rPr>
        <w:t xml:space="preserve">. </w:t>
      </w:r>
    </w:p>
    <w:p w:rsidR="0023326E" w:rsidRDefault="00EB62EC" w:rsidP="003919A0">
      <w:pPr>
        <w:bidi/>
        <w:spacing w:after="0" w:line="240" w:lineRule="auto"/>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وتعد الريادية ظاهرة معقدة ومتعددة الأبعاد ويعتمد التعريف الحديث لمفهومها على الإطار والمنظور الذي يتم من خلاله تناول معناها، فقد ينبثق المفهوم عن منظور اجتماعي، اقتصادي، إداري.....ولا يخضع لتعريف موحد فهي غير مرتبطة بوظيفة أو مهنة أو علم معين. لذا فإن تعريف المقاول (الريادي) جاء معبر عن</w:t>
      </w:r>
      <w:r w:rsidR="0023326E">
        <w:rPr>
          <w:rFonts w:ascii="Traditional Arabic" w:hAnsi="Traditional Arabic" w:cs="Traditional Arabic" w:hint="cs"/>
          <w:sz w:val="40"/>
          <w:szCs w:val="40"/>
          <w:rtl/>
          <w:lang w:bidi="ar-DZ"/>
        </w:rPr>
        <w:t xml:space="preserve">ه وفق المدارس الفكرية كالتالي: </w:t>
      </w:r>
    </w:p>
    <w:p w:rsidR="003919A0" w:rsidRDefault="003919A0" w:rsidP="00C51D35">
      <w:pPr>
        <w:bidi/>
        <w:spacing w:after="0"/>
        <w:jc w:val="center"/>
        <w:rPr>
          <w:rFonts w:ascii="Traditional Arabic" w:hAnsi="Traditional Arabic" w:cs="Traditional Arabic"/>
          <w:b/>
          <w:bCs/>
          <w:sz w:val="40"/>
          <w:szCs w:val="40"/>
          <w:rtl/>
          <w:lang w:bidi="ar-DZ"/>
        </w:rPr>
      </w:pPr>
    </w:p>
    <w:p w:rsidR="003919A0" w:rsidRDefault="003919A0" w:rsidP="003919A0">
      <w:pPr>
        <w:bidi/>
        <w:spacing w:after="0"/>
        <w:jc w:val="center"/>
        <w:rPr>
          <w:rFonts w:ascii="Traditional Arabic" w:hAnsi="Traditional Arabic" w:cs="Traditional Arabic"/>
          <w:b/>
          <w:bCs/>
          <w:sz w:val="40"/>
          <w:szCs w:val="40"/>
          <w:rtl/>
          <w:lang w:bidi="ar-DZ"/>
        </w:rPr>
      </w:pPr>
    </w:p>
    <w:p w:rsidR="00BD6635" w:rsidRPr="00D56251" w:rsidRDefault="0023326E" w:rsidP="003919A0">
      <w:pPr>
        <w:bidi/>
        <w:spacing w:after="0"/>
        <w:jc w:val="center"/>
        <w:rPr>
          <w:rFonts w:ascii="Traditional Arabic" w:hAnsi="Traditional Arabic" w:cs="Traditional Arabic"/>
          <w:b/>
          <w:bCs/>
          <w:sz w:val="40"/>
          <w:szCs w:val="40"/>
          <w:rtl/>
          <w:lang w:bidi="ar-DZ"/>
        </w:rPr>
      </w:pPr>
      <w:r w:rsidRPr="00D56251">
        <w:rPr>
          <w:rFonts w:ascii="Traditional Arabic" w:hAnsi="Traditional Arabic" w:cs="Traditional Arabic" w:hint="cs"/>
          <w:b/>
          <w:bCs/>
          <w:sz w:val="40"/>
          <w:szCs w:val="40"/>
          <w:rtl/>
          <w:lang w:bidi="ar-DZ"/>
        </w:rPr>
        <w:lastRenderedPageBreak/>
        <w:t xml:space="preserve">الجدول رقم </w:t>
      </w:r>
      <w:r w:rsidRPr="00D56251">
        <w:rPr>
          <w:rFonts w:asciiTheme="majorBidi" w:hAnsiTheme="majorBidi" w:cstheme="majorBidi" w:hint="cs"/>
          <w:b/>
          <w:bCs/>
          <w:sz w:val="32"/>
          <w:szCs w:val="32"/>
          <w:rtl/>
          <w:lang w:bidi="ar-DZ"/>
        </w:rPr>
        <w:t>(1)</w:t>
      </w:r>
      <w:r w:rsidRPr="00D56251">
        <w:rPr>
          <w:rFonts w:ascii="Traditional Arabic" w:hAnsi="Traditional Arabic" w:cs="Traditional Arabic" w:hint="cs"/>
          <w:b/>
          <w:bCs/>
          <w:sz w:val="40"/>
          <w:szCs w:val="40"/>
          <w:rtl/>
          <w:lang w:bidi="ar-DZ"/>
        </w:rPr>
        <w:t xml:space="preserve">: </w:t>
      </w:r>
      <w:r w:rsidR="00D56251" w:rsidRPr="00D56251">
        <w:rPr>
          <w:rFonts w:ascii="Traditional Arabic" w:hAnsi="Traditional Arabic" w:cs="Traditional Arabic" w:hint="cs"/>
          <w:b/>
          <w:bCs/>
          <w:sz w:val="40"/>
          <w:szCs w:val="40"/>
          <w:rtl/>
          <w:lang w:bidi="ar-DZ"/>
        </w:rPr>
        <w:t xml:space="preserve">تعريف المقاول حسب المدارس </w:t>
      </w:r>
      <w:r w:rsidR="00C51D35">
        <w:rPr>
          <w:rFonts w:ascii="Traditional Arabic" w:hAnsi="Traditional Arabic" w:cs="Traditional Arabic" w:hint="cs"/>
          <w:b/>
          <w:bCs/>
          <w:sz w:val="40"/>
          <w:szCs w:val="40"/>
          <w:rtl/>
          <w:lang w:bidi="ar-DZ"/>
        </w:rPr>
        <w:t>الفكرية.</w:t>
      </w:r>
    </w:p>
    <w:tbl>
      <w:tblPr>
        <w:tblStyle w:val="Listeclaire-Accent11"/>
        <w:bidiVisual/>
        <w:tblW w:w="0" w:type="auto"/>
        <w:tblLook w:val="04A0"/>
      </w:tblPr>
      <w:tblGrid>
        <w:gridCol w:w="3070"/>
        <w:gridCol w:w="3071"/>
        <w:gridCol w:w="3071"/>
      </w:tblGrid>
      <w:tr w:rsidR="006F6AF6" w:rsidTr="002477AA">
        <w:trPr>
          <w:cnfStyle w:val="100000000000"/>
        </w:trPr>
        <w:tc>
          <w:tcPr>
            <w:cnfStyle w:val="001000000000"/>
            <w:tcW w:w="3070" w:type="dxa"/>
          </w:tcPr>
          <w:p w:rsidR="006F6AF6" w:rsidRDefault="006F6AF6" w:rsidP="002477AA">
            <w:pPr>
              <w:bidi/>
              <w:jc w:val="center"/>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المدارس الفكرية</w:t>
            </w:r>
          </w:p>
        </w:tc>
        <w:tc>
          <w:tcPr>
            <w:tcW w:w="3071" w:type="dxa"/>
          </w:tcPr>
          <w:p w:rsidR="006F6AF6" w:rsidRDefault="006F6AF6" w:rsidP="002477AA">
            <w:pPr>
              <w:bidi/>
              <w:jc w:val="center"/>
              <w:cnfStyle w:val="100000000000"/>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تعريف الريادي</w:t>
            </w:r>
          </w:p>
        </w:tc>
        <w:tc>
          <w:tcPr>
            <w:tcW w:w="3071" w:type="dxa"/>
          </w:tcPr>
          <w:p w:rsidR="006F6AF6" w:rsidRDefault="006F6AF6" w:rsidP="002477AA">
            <w:pPr>
              <w:bidi/>
              <w:jc w:val="center"/>
              <w:cnfStyle w:val="100000000000"/>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الباحثين</w:t>
            </w:r>
          </w:p>
        </w:tc>
      </w:tr>
      <w:tr w:rsidR="006F6AF6" w:rsidTr="002477AA">
        <w:trPr>
          <w:cnfStyle w:val="000000100000"/>
        </w:trPr>
        <w:tc>
          <w:tcPr>
            <w:cnfStyle w:val="001000000000"/>
            <w:tcW w:w="3070" w:type="dxa"/>
          </w:tcPr>
          <w:p w:rsidR="006F6AF6" w:rsidRDefault="006F6AF6" w:rsidP="002477AA">
            <w:pPr>
              <w:bidi/>
              <w:jc w:val="center"/>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المدرسة الاقتصادية</w:t>
            </w:r>
          </w:p>
        </w:tc>
        <w:tc>
          <w:tcPr>
            <w:tcW w:w="3071" w:type="dxa"/>
          </w:tcPr>
          <w:p w:rsidR="006F6AF6" w:rsidRDefault="006F6AF6" w:rsidP="002477AA">
            <w:pPr>
              <w:bidi/>
              <w:jc w:val="center"/>
              <w:cnfStyle w:val="000000100000"/>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الريادي متخصص في استعمال الحدس لاتخاذ القرارات المرتبطة باستغلال الموارد النادرة</w:t>
            </w:r>
          </w:p>
        </w:tc>
        <w:tc>
          <w:tcPr>
            <w:tcW w:w="3071" w:type="dxa"/>
          </w:tcPr>
          <w:p w:rsidR="006F6AF6" w:rsidRPr="003919A0" w:rsidRDefault="006F6AF6" w:rsidP="002477AA">
            <w:pPr>
              <w:bidi/>
              <w:jc w:val="center"/>
              <w:cnfStyle w:val="000000100000"/>
              <w:rPr>
                <w:rFonts w:asciiTheme="majorBidi" w:hAnsiTheme="majorBidi" w:cstheme="majorBidi"/>
                <w:sz w:val="32"/>
                <w:szCs w:val="32"/>
                <w:lang w:bidi="ar-DZ"/>
              </w:rPr>
            </w:pPr>
            <w:r w:rsidRPr="003919A0">
              <w:rPr>
                <w:rFonts w:asciiTheme="majorBidi" w:hAnsiTheme="majorBidi" w:cstheme="majorBidi"/>
                <w:sz w:val="32"/>
                <w:szCs w:val="32"/>
                <w:lang w:bidi="ar-DZ"/>
              </w:rPr>
              <w:t>Casson (1991)</w:t>
            </w:r>
          </w:p>
        </w:tc>
      </w:tr>
      <w:tr w:rsidR="006F6AF6" w:rsidTr="002477AA">
        <w:tc>
          <w:tcPr>
            <w:cnfStyle w:val="001000000000"/>
            <w:tcW w:w="3070" w:type="dxa"/>
          </w:tcPr>
          <w:p w:rsidR="006F6AF6" w:rsidRDefault="006F6AF6" w:rsidP="002477AA">
            <w:pPr>
              <w:bidi/>
              <w:jc w:val="center"/>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المدرسة السلوكية</w:t>
            </w:r>
          </w:p>
        </w:tc>
        <w:tc>
          <w:tcPr>
            <w:tcW w:w="3071" w:type="dxa"/>
          </w:tcPr>
          <w:p w:rsidR="006F6AF6" w:rsidRDefault="006F6AF6" w:rsidP="002477AA">
            <w:pPr>
              <w:bidi/>
              <w:jc w:val="center"/>
              <w:cnfStyle w:val="000000000000"/>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يعرف الريادي بأنه الشخص الذي يقوم بمجموعة من الأنشطة بطريقة مناسبة من اجل إنشاء المؤسسة</w:t>
            </w:r>
          </w:p>
        </w:tc>
        <w:tc>
          <w:tcPr>
            <w:tcW w:w="3071" w:type="dxa"/>
          </w:tcPr>
          <w:p w:rsidR="006F6AF6" w:rsidRPr="003919A0" w:rsidRDefault="006F6AF6" w:rsidP="002477AA">
            <w:pPr>
              <w:bidi/>
              <w:jc w:val="center"/>
              <w:cnfStyle w:val="000000000000"/>
              <w:rPr>
                <w:rFonts w:asciiTheme="majorBidi" w:hAnsiTheme="majorBidi" w:cstheme="majorBidi"/>
                <w:sz w:val="32"/>
                <w:szCs w:val="32"/>
                <w:rtl/>
                <w:lang w:bidi="ar-DZ"/>
              </w:rPr>
            </w:pPr>
            <w:r w:rsidRPr="003919A0">
              <w:rPr>
                <w:rFonts w:asciiTheme="majorBidi" w:hAnsiTheme="majorBidi" w:cstheme="majorBidi"/>
                <w:sz w:val="32"/>
                <w:szCs w:val="32"/>
                <w:lang w:bidi="ar-DZ"/>
              </w:rPr>
              <w:t>Gartner (1988)</w:t>
            </w:r>
          </w:p>
        </w:tc>
      </w:tr>
      <w:tr w:rsidR="006F6AF6" w:rsidTr="002477AA">
        <w:trPr>
          <w:cnfStyle w:val="000000100000"/>
        </w:trPr>
        <w:tc>
          <w:tcPr>
            <w:cnfStyle w:val="001000000000"/>
            <w:tcW w:w="3070" w:type="dxa"/>
          </w:tcPr>
          <w:p w:rsidR="006F6AF6" w:rsidRDefault="006F6AF6" w:rsidP="002477AA">
            <w:pPr>
              <w:bidi/>
              <w:jc w:val="center"/>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المدرسة النفسية</w:t>
            </w:r>
          </w:p>
        </w:tc>
        <w:tc>
          <w:tcPr>
            <w:tcW w:w="3071" w:type="dxa"/>
          </w:tcPr>
          <w:p w:rsidR="006F6AF6" w:rsidRDefault="006F6AF6" w:rsidP="002477AA">
            <w:pPr>
              <w:bidi/>
              <w:jc w:val="center"/>
              <w:cnfStyle w:val="000000100000"/>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يعرف الريادي على أساس مجموعة من السمات النفسية</w:t>
            </w:r>
          </w:p>
        </w:tc>
        <w:tc>
          <w:tcPr>
            <w:tcW w:w="3071" w:type="dxa"/>
          </w:tcPr>
          <w:p w:rsidR="006F6AF6" w:rsidRPr="003919A0" w:rsidRDefault="006F6AF6" w:rsidP="002477AA">
            <w:pPr>
              <w:bidi/>
              <w:jc w:val="center"/>
              <w:cnfStyle w:val="000000100000"/>
              <w:rPr>
                <w:rFonts w:asciiTheme="majorBidi" w:hAnsiTheme="majorBidi" w:cstheme="majorBidi"/>
                <w:sz w:val="32"/>
                <w:szCs w:val="32"/>
                <w:rtl/>
                <w:lang w:bidi="ar-DZ"/>
              </w:rPr>
            </w:pPr>
            <w:r w:rsidRPr="003919A0">
              <w:rPr>
                <w:rFonts w:asciiTheme="majorBidi" w:hAnsiTheme="majorBidi" w:cstheme="majorBidi"/>
                <w:sz w:val="32"/>
                <w:szCs w:val="32"/>
                <w:lang w:bidi="ar-DZ"/>
              </w:rPr>
              <w:t>Shaver et Scott (1991)</w:t>
            </w:r>
          </w:p>
        </w:tc>
      </w:tr>
      <w:tr w:rsidR="006F6AF6" w:rsidTr="002477AA">
        <w:tc>
          <w:tcPr>
            <w:cnfStyle w:val="001000000000"/>
            <w:tcW w:w="3070" w:type="dxa"/>
          </w:tcPr>
          <w:p w:rsidR="006F6AF6" w:rsidRDefault="006F6AF6" w:rsidP="002477AA">
            <w:pPr>
              <w:bidi/>
              <w:jc w:val="center"/>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المدرسة العمليات</w:t>
            </w:r>
          </w:p>
        </w:tc>
        <w:tc>
          <w:tcPr>
            <w:tcW w:w="3071" w:type="dxa"/>
          </w:tcPr>
          <w:p w:rsidR="006F6AF6" w:rsidRDefault="006F6AF6" w:rsidP="002477AA">
            <w:pPr>
              <w:bidi/>
              <w:jc w:val="center"/>
              <w:cnfStyle w:val="000000000000"/>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يعرف الريادي بأنه الشخص الذي يقوم بتطوير واستغلال الفرص، وإنشاء المؤسسة من أجل الاستغلال</w:t>
            </w:r>
          </w:p>
        </w:tc>
        <w:tc>
          <w:tcPr>
            <w:tcW w:w="3071" w:type="dxa"/>
          </w:tcPr>
          <w:p w:rsidR="006F6AF6" w:rsidRPr="003919A0" w:rsidRDefault="006F6AF6" w:rsidP="002477AA">
            <w:pPr>
              <w:bidi/>
              <w:jc w:val="center"/>
              <w:cnfStyle w:val="000000000000"/>
              <w:rPr>
                <w:rFonts w:asciiTheme="majorBidi" w:hAnsiTheme="majorBidi" w:cstheme="majorBidi"/>
                <w:sz w:val="32"/>
                <w:szCs w:val="32"/>
                <w:lang w:bidi="ar-DZ"/>
              </w:rPr>
            </w:pPr>
            <w:r w:rsidRPr="003919A0">
              <w:rPr>
                <w:rFonts w:asciiTheme="majorBidi" w:hAnsiTheme="majorBidi" w:cstheme="majorBidi"/>
                <w:sz w:val="32"/>
                <w:szCs w:val="32"/>
                <w:lang w:bidi="ar-DZ"/>
              </w:rPr>
              <w:t xml:space="preserve">Bugrave et Hofer </w:t>
            </w:r>
          </w:p>
          <w:p w:rsidR="006F6AF6" w:rsidRPr="003919A0" w:rsidRDefault="006F6AF6" w:rsidP="002477AA">
            <w:pPr>
              <w:bidi/>
              <w:jc w:val="center"/>
              <w:cnfStyle w:val="000000000000"/>
              <w:rPr>
                <w:rFonts w:ascii="Traditional Arabic" w:hAnsi="Traditional Arabic" w:cs="Traditional Arabic"/>
                <w:sz w:val="32"/>
                <w:szCs w:val="32"/>
                <w:rtl/>
                <w:lang w:bidi="ar-DZ"/>
              </w:rPr>
            </w:pPr>
            <w:r w:rsidRPr="003919A0">
              <w:rPr>
                <w:rFonts w:asciiTheme="majorBidi" w:hAnsiTheme="majorBidi" w:cstheme="majorBidi"/>
                <w:sz w:val="32"/>
                <w:szCs w:val="32"/>
                <w:lang w:bidi="ar-DZ"/>
              </w:rPr>
              <w:t>(1991)</w:t>
            </w:r>
          </w:p>
        </w:tc>
      </w:tr>
    </w:tbl>
    <w:p w:rsidR="003919A0" w:rsidRDefault="00A40CE1" w:rsidP="003919A0">
      <w:pPr>
        <w:bidi/>
        <w:rPr>
          <w:rFonts w:ascii="Traditional Arabic" w:hAnsi="Traditional Arabic" w:cs="Traditional Arabic"/>
          <w:sz w:val="40"/>
          <w:szCs w:val="40"/>
          <w:rtl/>
          <w:lang w:bidi="ar-DZ"/>
        </w:rPr>
      </w:pPr>
      <w:r>
        <w:rPr>
          <w:rFonts w:ascii="Traditional Arabic" w:hAnsi="Traditional Arabic" w:cs="Traditional Arabic" w:hint="cs"/>
          <w:b/>
          <w:bCs/>
          <w:sz w:val="40"/>
          <w:szCs w:val="40"/>
          <w:rtl/>
        </w:rPr>
        <w:t xml:space="preserve">2- </w:t>
      </w:r>
      <w:r w:rsidR="00041534">
        <w:rPr>
          <w:rFonts w:ascii="Traditional Arabic" w:hAnsi="Traditional Arabic" w:cs="Traditional Arabic" w:hint="cs"/>
          <w:b/>
          <w:bCs/>
          <w:sz w:val="40"/>
          <w:szCs w:val="40"/>
          <w:rtl/>
        </w:rPr>
        <w:t>عقلية</w:t>
      </w:r>
      <w:r>
        <w:rPr>
          <w:rFonts w:ascii="Traditional Arabic" w:hAnsi="Traditional Arabic" w:cs="Traditional Arabic" w:hint="cs"/>
          <w:b/>
          <w:bCs/>
          <w:sz w:val="40"/>
          <w:szCs w:val="40"/>
          <w:rtl/>
        </w:rPr>
        <w:t xml:space="preserve"> المقاول</w:t>
      </w:r>
      <w:r w:rsidR="00041534">
        <w:rPr>
          <w:rFonts w:ascii="Traditional Arabic" w:hAnsi="Traditional Arabic" w:cs="Traditional Arabic" w:hint="cs"/>
          <w:b/>
          <w:bCs/>
          <w:sz w:val="40"/>
          <w:szCs w:val="40"/>
          <w:rtl/>
        </w:rPr>
        <w:t xml:space="preserve"> وخصائصه</w:t>
      </w:r>
      <w:r w:rsidR="0048505F">
        <w:rPr>
          <w:rFonts w:ascii="Traditional Arabic" w:hAnsi="Traditional Arabic" w:cs="Traditional Arabic" w:hint="cs"/>
          <w:b/>
          <w:bCs/>
          <w:sz w:val="40"/>
          <w:szCs w:val="40"/>
          <w:rtl/>
        </w:rPr>
        <w:t xml:space="preserve">: </w:t>
      </w:r>
      <w:r w:rsidR="00041534" w:rsidRPr="00041534">
        <w:rPr>
          <w:rFonts w:ascii="Traditional Arabic" w:hAnsi="Traditional Arabic" w:cs="Traditional Arabic" w:hint="cs"/>
          <w:sz w:val="40"/>
          <w:szCs w:val="40"/>
          <w:rtl/>
        </w:rPr>
        <w:t>إن عقلية المقاول عبارة عن مجموعة</w:t>
      </w:r>
      <w:r w:rsidR="00041534">
        <w:rPr>
          <w:rFonts w:ascii="Traditional Arabic" w:hAnsi="Traditional Arabic" w:cs="Traditional Arabic" w:hint="cs"/>
          <w:sz w:val="40"/>
          <w:szCs w:val="40"/>
          <w:rtl/>
        </w:rPr>
        <w:t xml:space="preserve"> </w:t>
      </w:r>
      <w:r w:rsidR="00930492">
        <w:rPr>
          <w:rFonts w:ascii="Traditional Arabic" w:hAnsi="Traditional Arabic" w:cs="Traditional Arabic" w:hint="cs"/>
          <w:sz w:val="40"/>
          <w:szCs w:val="40"/>
          <w:rtl/>
        </w:rPr>
        <w:t>من الصفات والخصائص</w:t>
      </w:r>
      <w:r w:rsidR="003919A0">
        <w:rPr>
          <w:rFonts w:ascii="Traditional Arabic" w:hAnsi="Traditional Arabic" w:cs="Traditional Arabic" w:hint="cs"/>
          <w:sz w:val="40"/>
          <w:szCs w:val="40"/>
          <w:rtl/>
        </w:rPr>
        <w:t xml:space="preserve"> المنسجمة مع جملة الضغوط التي تؤثر على المقاول. وقد قام </w:t>
      </w:r>
      <w:r w:rsidR="003919A0" w:rsidRPr="003919A0">
        <w:rPr>
          <w:rFonts w:asciiTheme="majorBidi" w:hAnsiTheme="majorBidi" w:cstheme="majorBidi"/>
          <w:sz w:val="32"/>
          <w:szCs w:val="32"/>
        </w:rPr>
        <w:t>Sautel</w:t>
      </w:r>
      <w:r w:rsidR="003919A0">
        <w:rPr>
          <w:rFonts w:ascii="Traditional Arabic" w:hAnsi="Traditional Arabic" w:cs="Traditional Arabic" w:hint="cs"/>
          <w:sz w:val="40"/>
          <w:szCs w:val="40"/>
          <w:rtl/>
          <w:lang w:bidi="ar-DZ"/>
        </w:rPr>
        <w:t xml:space="preserve"> سنة 2000 بتلخيص هذه العقلية في الجدول الموالي:</w:t>
      </w:r>
    </w:p>
    <w:p w:rsidR="003919A0" w:rsidRDefault="003919A0" w:rsidP="003919A0">
      <w:pPr>
        <w:bidi/>
        <w:jc w:val="center"/>
        <w:rPr>
          <w:rFonts w:ascii="Traditional Arabic" w:hAnsi="Traditional Arabic" w:cs="Traditional Arabic"/>
          <w:b/>
          <w:bCs/>
          <w:sz w:val="40"/>
          <w:szCs w:val="40"/>
          <w:rtl/>
          <w:lang w:bidi="ar-DZ"/>
        </w:rPr>
      </w:pPr>
    </w:p>
    <w:p w:rsidR="00BB15EB" w:rsidRDefault="003919A0" w:rsidP="003919A0">
      <w:pPr>
        <w:bidi/>
        <w:jc w:val="center"/>
        <w:rPr>
          <w:rFonts w:ascii="Traditional Arabic" w:hAnsi="Traditional Arabic" w:cs="Traditional Arabic"/>
          <w:b/>
          <w:bCs/>
          <w:sz w:val="40"/>
          <w:szCs w:val="40"/>
          <w:rtl/>
        </w:rPr>
      </w:pPr>
      <w:r w:rsidRPr="00D56251">
        <w:rPr>
          <w:rFonts w:ascii="Traditional Arabic" w:hAnsi="Traditional Arabic" w:cs="Traditional Arabic" w:hint="cs"/>
          <w:b/>
          <w:bCs/>
          <w:sz w:val="40"/>
          <w:szCs w:val="40"/>
          <w:rtl/>
          <w:lang w:bidi="ar-DZ"/>
        </w:rPr>
        <w:lastRenderedPageBreak/>
        <w:t xml:space="preserve">الجدول رقم </w:t>
      </w:r>
      <w:r w:rsidRPr="00D56251">
        <w:rPr>
          <w:rFonts w:asciiTheme="majorBidi" w:hAnsiTheme="majorBidi" w:cstheme="majorBidi" w:hint="cs"/>
          <w:b/>
          <w:bCs/>
          <w:sz w:val="32"/>
          <w:szCs w:val="32"/>
          <w:rtl/>
          <w:lang w:bidi="ar-DZ"/>
        </w:rPr>
        <w:t>(</w:t>
      </w:r>
      <w:r>
        <w:rPr>
          <w:rFonts w:asciiTheme="majorBidi" w:hAnsiTheme="majorBidi" w:cstheme="majorBidi" w:hint="cs"/>
          <w:b/>
          <w:bCs/>
          <w:sz w:val="32"/>
          <w:szCs w:val="32"/>
          <w:rtl/>
          <w:lang w:bidi="ar-DZ"/>
        </w:rPr>
        <w:t>2</w:t>
      </w:r>
      <w:r w:rsidRPr="00D56251">
        <w:rPr>
          <w:rFonts w:asciiTheme="majorBidi" w:hAnsiTheme="majorBidi" w:cstheme="majorBidi" w:hint="cs"/>
          <w:b/>
          <w:bCs/>
          <w:sz w:val="32"/>
          <w:szCs w:val="32"/>
          <w:rtl/>
          <w:lang w:bidi="ar-DZ"/>
        </w:rPr>
        <w:t>)</w:t>
      </w:r>
      <w:r w:rsidRPr="00D56251">
        <w:rPr>
          <w:rFonts w:ascii="Traditional Arabic" w:hAnsi="Traditional Arabic" w:cs="Traditional Arabic" w:hint="cs"/>
          <w:b/>
          <w:bCs/>
          <w:sz w:val="40"/>
          <w:szCs w:val="40"/>
          <w:rtl/>
          <w:lang w:bidi="ar-DZ"/>
        </w:rPr>
        <w:t>:</w:t>
      </w:r>
      <w:r>
        <w:rPr>
          <w:rFonts w:ascii="Traditional Arabic" w:hAnsi="Traditional Arabic" w:cs="Traditional Arabic" w:hint="cs"/>
          <w:b/>
          <w:bCs/>
          <w:sz w:val="40"/>
          <w:szCs w:val="40"/>
          <w:rtl/>
          <w:lang w:bidi="ar-DZ"/>
        </w:rPr>
        <w:t xml:space="preserve"> عقلية المقاول</w:t>
      </w:r>
    </w:p>
    <w:tbl>
      <w:tblPr>
        <w:tblStyle w:val="Grilledutableau"/>
        <w:bidiVisual/>
        <w:tblW w:w="0" w:type="auto"/>
        <w:tblLook w:val="04A0"/>
      </w:tblPr>
      <w:tblGrid>
        <w:gridCol w:w="3070"/>
        <w:gridCol w:w="3071"/>
        <w:gridCol w:w="3071"/>
      </w:tblGrid>
      <w:tr w:rsidR="00930492" w:rsidTr="00930492">
        <w:tc>
          <w:tcPr>
            <w:tcW w:w="3070" w:type="dxa"/>
          </w:tcPr>
          <w:p w:rsidR="00930492" w:rsidRDefault="00930492" w:rsidP="00BB15EB">
            <w:pPr>
              <w:bidi/>
              <w:rPr>
                <w:rFonts w:ascii="Traditional Arabic" w:hAnsi="Traditional Arabic" w:cs="Traditional Arabic"/>
                <w:b/>
                <w:bCs/>
                <w:sz w:val="40"/>
                <w:szCs w:val="40"/>
                <w:rtl/>
              </w:rPr>
            </w:pPr>
          </w:p>
        </w:tc>
        <w:tc>
          <w:tcPr>
            <w:tcW w:w="3071" w:type="dxa"/>
          </w:tcPr>
          <w:p w:rsidR="00930492" w:rsidRDefault="00930492" w:rsidP="00BB15EB">
            <w:pPr>
              <w:bidi/>
              <w:rPr>
                <w:rFonts w:ascii="Traditional Arabic" w:hAnsi="Traditional Arabic" w:cs="Traditional Arabic"/>
                <w:b/>
                <w:bCs/>
                <w:sz w:val="40"/>
                <w:szCs w:val="40"/>
                <w:rtl/>
              </w:rPr>
            </w:pPr>
            <w:r>
              <w:rPr>
                <w:rFonts w:ascii="Traditional Arabic" w:hAnsi="Traditional Arabic" w:cs="Traditional Arabic" w:hint="cs"/>
                <w:b/>
                <w:bCs/>
                <w:sz w:val="40"/>
                <w:szCs w:val="40"/>
                <w:rtl/>
              </w:rPr>
              <w:t>الخصائص</w:t>
            </w:r>
          </w:p>
        </w:tc>
        <w:tc>
          <w:tcPr>
            <w:tcW w:w="3071" w:type="dxa"/>
          </w:tcPr>
          <w:p w:rsidR="00930492" w:rsidRDefault="00930492" w:rsidP="00BB15EB">
            <w:pPr>
              <w:bidi/>
              <w:rPr>
                <w:rFonts w:ascii="Traditional Arabic" w:hAnsi="Traditional Arabic" w:cs="Traditional Arabic"/>
                <w:b/>
                <w:bCs/>
                <w:sz w:val="40"/>
                <w:szCs w:val="40"/>
                <w:rtl/>
              </w:rPr>
            </w:pPr>
            <w:r>
              <w:rPr>
                <w:rFonts w:ascii="Traditional Arabic" w:hAnsi="Traditional Arabic" w:cs="Traditional Arabic" w:hint="cs"/>
                <w:b/>
                <w:bCs/>
                <w:sz w:val="40"/>
                <w:szCs w:val="40"/>
                <w:rtl/>
              </w:rPr>
              <w:t>الضغوط</w:t>
            </w:r>
          </w:p>
        </w:tc>
      </w:tr>
      <w:tr w:rsidR="00930492" w:rsidTr="00930492">
        <w:tc>
          <w:tcPr>
            <w:tcW w:w="3070" w:type="dxa"/>
          </w:tcPr>
          <w:p w:rsidR="00930492" w:rsidRDefault="00930492" w:rsidP="00BB15EB">
            <w:pPr>
              <w:bidi/>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الاتجاهات </w:t>
            </w:r>
          </w:p>
        </w:tc>
        <w:tc>
          <w:tcPr>
            <w:tcW w:w="3071" w:type="dxa"/>
          </w:tcPr>
          <w:p w:rsidR="00930492" w:rsidRPr="003919A0" w:rsidRDefault="00930492" w:rsidP="00BB15EB">
            <w:pPr>
              <w:bidi/>
              <w:rPr>
                <w:rFonts w:ascii="Traditional Arabic" w:hAnsi="Traditional Arabic" w:cs="Traditional Arabic"/>
                <w:sz w:val="40"/>
                <w:szCs w:val="40"/>
                <w:rtl/>
              </w:rPr>
            </w:pPr>
            <w:r w:rsidRPr="003919A0">
              <w:rPr>
                <w:rFonts w:ascii="Traditional Arabic" w:hAnsi="Traditional Arabic" w:cs="Traditional Arabic" w:hint="cs"/>
                <w:sz w:val="40"/>
                <w:szCs w:val="40"/>
                <w:rtl/>
              </w:rPr>
              <w:t>ينطلق بواسطة الفرص</w:t>
            </w:r>
          </w:p>
        </w:tc>
        <w:tc>
          <w:tcPr>
            <w:tcW w:w="3071" w:type="dxa"/>
          </w:tcPr>
          <w:p w:rsidR="00930492" w:rsidRPr="003919A0" w:rsidRDefault="00930492" w:rsidP="00BB15EB">
            <w:pPr>
              <w:bidi/>
              <w:rPr>
                <w:rFonts w:ascii="Traditional Arabic" w:hAnsi="Traditional Arabic" w:cs="Traditional Arabic"/>
                <w:sz w:val="40"/>
                <w:szCs w:val="40"/>
                <w:rtl/>
              </w:rPr>
            </w:pPr>
            <w:r w:rsidRPr="003919A0">
              <w:rPr>
                <w:rFonts w:ascii="Traditional Arabic" w:hAnsi="Traditional Arabic" w:cs="Traditional Arabic" w:hint="cs"/>
                <w:sz w:val="40"/>
                <w:szCs w:val="40"/>
                <w:rtl/>
              </w:rPr>
              <w:t>سرعة التغيير</w:t>
            </w:r>
          </w:p>
        </w:tc>
      </w:tr>
      <w:tr w:rsidR="00930492" w:rsidTr="00930492">
        <w:tc>
          <w:tcPr>
            <w:tcW w:w="3070" w:type="dxa"/>
          </w:tcPr>
          <w:p w:rsidR="00930492" w:rsidRDefault="00930492" w:rsidP="00BB15EB">
            <w:pPr>
              <w:bidi/>
              <w:rPr>
                <w:rFonts w:ascii="Traditional Arabic" w:hAnsi="Traditional Arabic" w:cs="Traditional Arabic"/>
                <w:b/>
                <w:bCs/>
                <w:sz w:val="40"/>
                <w:szCs w:val="40"/>
                <w:rtl/>
              </w:rPr>
            </w:pPr>
            <w:r>
              <w:rPr>
                <w:rFonts w:ascii="Traditional Arabic" w:hAnsi="Traditional Arabic" w:cs="Traditional Arabic" w:hint="cs"/>
                <w:b/>
                <w:bCs/>
                <w:sz w:val="40"/>
                <w:szCs w:val="40"/>
                <w:rtl/>
              </w:rPr>
              <w:t>الالتزام</w:t>
            </w:r>
          </w:p>
        </w:tc>
        <w:tc>
          <w:tcPr>
            <w:tcW w:w="3071" w:type="dxa"/>
          </w:tcPr>
          <w:p w:rsidR="00930492" w:rsidRPr="003919A0" w:rsidRDefault="00930492" w:rsidP="00BB15EB">
            <w:pPr>
              <w:bidi/>
              <w:rPr>
                <w:rFonts w:ascii="Traditional Arabic" w:hAnsi="Traditional Arabic" w:cs="Traditional Arabic"/>
                <w:sz w:val="40"/>
                <w:szCs w:val="40"/>
                <w:rtl/>
              </w:rPr>
            </w:pPr>
            <w:r w:rsidRPr="003919A0">
              <w:rPr>
                <w:rFonts w:ascii="Traditional Arabic" w:hAnsi="Traditional Arabic" w:cs="Traditional Arabic" w:hint="cs"/>
                <w:sz w:val="40"/>
                <w:szCs w:val="40"/>
                <w:rtl/>
              </w:rPr>
              <w:t>على المدى القصير وصنع القرارات</w:t>
            </w:r>
          </w:p>
        </w:tc>
        <w:tc>
          <w:tcPr>
            <w:tcW w:w="3071" w:type="dxa"/>
          </w:tcPr>
          <w:p w:rsidR="00930492" w:rsidRPr="003919A0" w:rsidRDefault="00930492" w:rsidP="00BB15EB">
            <w:pPr>
              <w:bidi/>
              <w:rPr>
                <w:rFonts w:ascii="Traditional Arabic" w:hAnsi="Traditional Arabic" w:cs="Traditional Arabic"/>
                <w:sz w:val="40"/>
                <w:szCs w:val="40"/>
                <w:rtl/>
              </w:rPr>
            </w:pPr>
            <w:r w:rsidRPr="003919A0">
              <w:rPr>
                <w:rFonts w:ascii="Traditional Arabic" w:hAnsi="Traditional Arabic" w:cs="Traditional Arabic" w:hint="cs"/>
                <w:sz w:val="40"/>
                <w:szCs w:val="40"/>
                <w:rtl/>
              </w:rPr>
              <w:t>قبول الخط</w:t>
            </w:r>
            <w:r w:rsidR="003919A0" w:rsidRPr="003919A0">
              <w:rPr>
                <w:rFonts w:ascii="Traditional Arabic" w:hAnsi="Traditional Arabic" w:cs="Traditional Arabic" w:hint="cs"/>
                <w:sz w:val="40"/>
                <w:szCs w:val="40"/>
                <w:rtl/>
              </w:rPr>
              <w:t>ر</w:t>
            </w:r>
          </w:p>
        </w:tc>
      </w:tr>
      <w:tr w:rsidR="00930492" w:rsidTr="00930492">
        <w:tc>
          <w:tcPr>
            <w:tcW w:w="3070" w:type="dxa"/>
          </w:tcPr>
          <w:p w:rsidR="00930492" w:rsidRDefault="00930492" w:rsidP="00BB15EB">
            <w:pPr>
              <w:bidi/>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الموارد </w:t>
            </w:r>
          </w:p>
        </w:tc>
        <w:tc>
          <w:tcPr>
            <w:tcW w:w="3071" w:type="dxa"/>
          </w:tcPr>
          <w:p w:rsidR="00930492" w:rsidRPr="003919A0" w:rsidRDefault="00930492" w:rsidP="00BB15EB">
            <w:pPr>
              <w:bidi/>
              <w:rPr>
                <w:rFonts w:ascii="Traditional Arabic" w:hAnsi="Traditional Arabic" w:cs="Traditional Arabic"/>
                <w:sz w:val="40"/>
                <w:szCs w:val="40"/>
                <w:rtl/>
              </w:rPr>
            </w:pPr>
            <w:r w:rsidRPr="003919A0">
              <w:rPr>
                <w:rFonts w:ascii="Traditional Arabic" w:hAnsi="Traditional Arabic" w:cs="Traditional Arabic" w:hint="cs"/>
                <w:sz w:val="40"/>
                <w:szCs w:val="40"/>
                <w:rtl/>
              </w:rPr>
              <w:t>استئجار وامتلاك الموارد</w:t>
            </w:r>
          </w:p>
        </w:tc>
        <w:tc>
          <w:tcPr>
            <w:tcW w:w="3071" w:type="dxa"/>
          </w:tcPr>
          <w:p w:rsidR="00930492" w:rsidRPr="003919A0" w:rsidRDefault="003919A0" w:rsidP="00BB15EB">
            <w:pPr>
              <w:bidi/>
              <w:rPr>
                <w:rFonts w:ascii="Traditional Arabic" w:hAnsi="Traditional Arabic" w:cs="Traditional Arabic"/>
                <w:sz w:val="40"/>
                <w:szCs w:val="40"/>
                <w:rtl/>
              </w:rPr>
            </w:pPr>
            <w:r w:rsidRPr="003919A0">
              <w:rPr>
                <w:rFonts w:ascii="Traditional Arabic" w:hAnsi="Traditional Arabic" w:cs="Traditional Arabic" w:hint="cs"/>
                <w:sz w:val="40"/>
                <w:szCs w:val="40"/>
                <w:rtl/>
              </w:rPr>
              <w:t>صعوبة الامتلاك، الحاجة إلى النجاح بسرعة وإما الخسارة</w:t>
            </w:r>
          </w:p>
        </w:tc>
      </w:tr>
      <w:tr w:rsidR="00930492" w:rsidTr="00930492">
        <w:tc>
          <w:tcPr>
            <w:tcW w:w="3070" w:type="dxa"/>
          </w:tcPr>
          <w:p w:rsidR="00930492" w:rsidRDefault="00930492" w:rsidP="00BB15EB">
            <w:pPr>
              <w:bidi/>
              <w:rPr>
                <w:rFonts w:ascii="Traditional Arabic" w:hAnsi="Traditional Arabic" w:cs="Traditional Arabic"/>
                <w:b/>
                <w:bCs/>
                <w:sz w:val="40"/>
                <w:szCs w:val="40"/>
                <w:rtl/>
              </w:rPr>
            </w:pPr>
            <w:r>
              <w:rPr>
                <w:rFonts w:ascii="Traditional Arabic" w:hAnsi="Traditional Arabic" w:cs="Traditional Arabic" w:hint="cs"/>
                <w:b/>
                <w:bCs/>
                <w:sz w:val="40"/>
                <w:szCs w:val="40"/>
                <w:rtl/>
              </w:rPr>
              <w:t>الهيكل</w:t>
            </w:r>
          </w:p>
        </w:tc>
        <w:tc>
          <w:tcPr>
            <w:tcW w:w="3071" w:type="dxa"/>
          </w:tcPr>
          <w:p w:rsidR="00930492" w:rsidRPr="003919A0" w:rsidRDefault="00930492" w:rsidP="00BB15EB">
            <w:pPr>
              <w:bidi/>
              <w:rPr>
                <w:rFonts w:ascii="Traditional Arabic" w:hAnsi="Traditional Arabic" w:cs="Traditional Arabic"/>
                <w:sz w:val="40"/>
                <w:szCs w:val="40"/>
                <w:rtl/>
              </w:rPr>
            </w:pPr>
            <w:r w:rsidRPr="003919A0">
              <w:rPr>
                <w:rFonts w:ascii="Traditional Arabic" w:hAnsi="Traditional Arabic" w:cs="Traditional Arabic" w:hint="cs"/>
                <w:sz w:val="40"/>
                <w:szCs w:val="40"/>
                <w:rtl/>
              </w:rPr>
              <w:t>أفقي مع الشبكات الرسمية</w:t>
            </w:r>
          </w:p>
        </w:tc>
        <w:tc>
          <w:tcPr>
            <w:tcW w:w="3071" w:type="dxa"/>
          </w:tcPr>
          <w:p w:rsidR="00930492" w:rsidRPr="003919A0" w:rsidRDefault="003919A0" w:rsidP="00BB15EB">
            <w:pPr>
              <w:bidi/>
              <w:rPr>
                <w:rFonts w:ascii="Traditional Arabic" w:hAnsi="Traditional Arabic" w:cs="Traditional Arabic"/>
                <w:sz w:val="40"/>
                <w:szCs w:val="40"/>
                <w:rtl/>
              </w:rPr>
            </w:pPr>
            <w:r w:rsidRPr="003919A0">
              <w:rPr>
                <w:rFonts w:ascii="Traditional Arabic" w:hAnsi="Traditional Arabic" w:cs="Traditional Arabic" w:hint="cs"/>
                <w:sz w:val="40"/>
                <w:szCs w:val="40"/>
                <w:rtl/>
              </w:rPr>
              <w:t xml:space="preserve">التوازن والتنسيق في القضايا </w:t>
            </w:r>
          </w:p>
        </w:tc>
      </w:tr>
    </w:tbl>
    <w:p w:rsidR="00BB15EB" w:rsidRDefault="00BB15EB" w:rsidP="00BB15EB">
      <w:pPr>
        <w:bidi/>
        <w:rPr>
          <w:rFonts w:ascii="Traditional Arabic" w:hAnsi="Traditional Arabic" w:cs="Traditional Arabic"/>
          <w:b/>
          <w:bCs/>
          <w:sz w:val="40"/>
          <w:szCs w:val="40"/>
          <w:rtl/>
        </w:rPr>
      </w:pPr>
    </w:p>
    <w:p w:rsidR="003C1980" w:rsidRDefault="0048505F" w:rsidP="00F0179D">
      <w:pPr>
        <w:bidi/>
        <w:spacing w:line="240" w:lineRule="auto"/>
        <w:jc w:val="both"/>
        <w:rPr>
          <w:rFonts w:ascii="Traditional Arabic" w:hAnsi="Traditional Arabic" w:cs="Traditional Arabic"/>
          <w:sz w:val="40"/>
          <w:szCs w:val="40"/>
          <w:rtl/>
        </w:rPr>
      </w:pPr>
      <w:r>
        <w:rPr>
          <w:rFonts w:ascii="Traditional Arabic" w:hAnsi="Traditional Arabic" w:cs="Traditional Arabic" w:hint="cs"/>
          <w:b/>
          <w:bCs/>
          <w:sz w:val="40"/>
          <w:szCs w:val="40"/>
          <w:rtl/>
        </w:rPr>
        <w:t xml:space="preserve">3- </w:t>
      </w:r>
      <w:r w:rsidR="005315A8" w:rsidRPr="005E5C40">
        <w:rPr>
          <w:rFonts w:ascii="Traditional Arabic" w:hAnsi="Traditional Arabic" w:cs="Traditional Arabic" w:hint="cs"/>
          <w:b/>
          <w:bCs/>
          <w:sz w:val="40"/>
          <w:szCs w:val="40"/>
          <w:rtl/>
        </w:rPr>
        <w:t>صفات المقاول:</w:t>
      </w:r>
      <w:r w:rsidR="005315A8">
        <w:rPr>
          <w:rFonts w:ascii="Traditional Arabic" w:hAnsi="Traditional Arabic" w:cs="Traditional Arabic" w:hint="cs"/>
          <w:sz w:val="40"/>
          <w:szCs w:val="40"/>
          <w:rtl/>
        </w:rPr>
        <w:t xml:space="preserve"> إن صفات المقاول هي عبارة عن مجموعة من المؤهلات والعقلية المنسجمة مع جملة الضغوط التي تؤثر على المقاول ومدى استغلاله للموارد المتاحة والقدرة على التغيير والتأقلم. وذا ما يبرزه لنا الشكل الموالي:   </w:t>
      </w:r>
    </w:p>
    <w:p w:rsidR="003C1980" w:rsidRDefault="00E4480E" w:rsidP="0023326E">
      <w:pPr>
        <w:bidi/>
        <w:spacing w:after="0"/>
        <w:jc w:val="center"/>
        <w:rPr>
          <w:rFonts w:ascii="Traditional Arabic" w:hAnsi="Traditional Arabic" w:cs="Traditional Arabic"/>
          <w:sz w:val="40"/>
          <w:szCs w:val="40"/>
          <w:rtl/>
          <w:lang w:bidi="ar-DZ"/>
        </w:rPr>
      </w:pPr>
      <w:r w:rsidRPr="00A47742">
        <w:rPr>
          <w:rFonts w:ascii="Traditional Arabic" w:hAnsi="Traditional Arabic" w:cs="Traditional Arabic" w:hint="cs"/>
          <w:b/>
          <w:bCs/>
          <w:sz w:val="40"/>
          <w:szCs w:val="40"/>
          <w:rtl/>
          <w:lang w:bidi="ar-DZ"/>
        </w:rPr>
        <w:t>الشكل (</w:t>
      </w:r>
      <w:r w:rsidRPr="00A47742">
        <w:rPr>
          <w:rFonts w:ascii="Traditional Arabic" w:hAnsi="Traditional Arabic" w:cs="Traditional Arabic" w:hint="cs"/>
          <w:b/>
          <w:bCs/>
          <w:sz w:val="28"/>
          <w:szCs w:val="28"/>
          <w:rtl/>
          <w:lang w:bidi="ar-DZ"/>
        </w:rPr>
        <w:t>1</w:t>
      </w:r>
      <w:r w:rsidRPr="00A47742">
        <w:rPr>
          <w:rFonts w:ascii="Traditional Arabic" w:hAnsi="Traditional Arabic" w:cs="Traditional Arabic" w:hint="cs"/>
          <w:b/>
          <w:bCs/>
          <w:sz w:val="40"/>
          <w:szCs w:val="40"/>
          <w:rtl/>
          <w:lang w:bidi="ar-DZ"/>
        </w:rPr>
        <w:t>):</w:t>
      </w:r>
      <w:r>
        <w:rPr>
          <w:rFonts w:ascii="Traditional Arabic" w:hAnsi="Traditional Arabic" w:cs="Traditional Arabic" w:hint="cs"/>
          <w:sz w:val="40"/>
          <w:szCs w:val="40"/>
          <w:rtl/>
          <w:lang w:bidi="ar-DZ"/>
        </w:rPr>
        <w:t xml:space="preserve"> </w:t>
      </w:r>
      <w:r w:rsidRPr="00F0179D">
        <w:rPr>
          <w:rFonts w:ascii="Traditional Arabic" w:hAnsi="Traditional Arabic" w:cs="Traditional Arabic" w:hint="cs"/>
          <w:b/>
          <w:bCs/>
          <w:sz w:val="40"/>
          <w:szCs w:val="40"/>
          <w:rtl/>
          <w:lang w:bidi="ar-DZ"/>
        </w:rPr>
        <w:t xml:space="preserve">الصفات </w:t>
      </w:r>
      <w:r w:rsidR="0023326E" w:rsidRPr="00F0179D">
        <w:rPr>
          <w:rFonts w:ascii="Traditional Arabic" w:hAnsi="Traditional Arabic" w:cs="Traditional Arabic" w:hint="cs"/>
          <w:b/>
          <w:bCs/>
          <w:sz w:val="40"/>
          <w:szCs w:val="40"/>
          <w:rtl/>
          <w:lang w:bidi="ar-DZ"/>
        </w:rPr>
        <w:t>الأربع للمقاول.</w:t>
      </w:r>
      <w:r w:rsidR="0023326E">
        <w:rPr>
          <w:rFonts w:ascii="Traditional Arabic" w:hAnsi="Traditional Arabic" w:cs="Traditional Arabic" w:hint="cs"/>
          <w:sz w:val="40"/>
          <w:szCs w:val="40"/>
          <w:rtl/>
          <w:lang w:bidi="ar-DZ"/>
        </w:rPr>
        <w:t xml:space="preserve"> </w:t>
      </w:r>
    </w:p>
    <w:p w:rsidR="003C1980" w:rsidRDefault="003C1980" w:rsidP="003C1980">
      <w:pPr>
        <w:bidi/>
        <w:jc w:val="center"/>
        <w:rPr>
          <w:rFonts w:ascii="Traditional Arabic" w:hAnsi="Traditional Arabic" w:cs="Traditional Arabic"/>
          <w:sz w:val="40"/>
          <w:szCs w:val="40"/>
          <w:rtl/>
        </w:rPr>
      </w:pPr>
      <w:r>
        <w:rPr>
          <w:rFonts w:ascii="Traditional Arabic" w:hAnsi="Traditional Arabic" w:cs="Traditional Arabic" w:hint="cs"/>
          <w:noProof/>
          <w:sz w:val="40"/>
          <w:szCs w:val="40"/>
          <w:rtl/>
          <w:lang w:eastAsia="fr-FR"/>
        </w:rPr>
        <w:drawing>
          <wp:inline distT="0" distB="0" distL="0" distR="0">
            <wp:extent cx="5760720" cy="2999437"/>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0720" cy="2999437"/>
                    </a:xfrm>
                    <a:prstGeom prst="rect">
                      <a:avLst/>
                    </a:prstGeom>
                    <a:noFill/>
                    <a:ln w="9525">
                      <a:noFill/>
                      <a:miter lim="800000"/>
                      <a:headEnd/>
                      <a:tailEnd/>
                    </a:ln>
                  </pic:spPr>
                </pic:pic>
              </a:graphicData>
            </a:graphic>
          </wp:inline>
        </w:drawing>
      </w:r>
    </w:p>
    <w:p w:rsidR="00A40CE1" w:rsidRPr="00F0179D" w:rsidRDefault="0048505F" w:rsidP="003406DB">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b/>
          <w:bCs/>
          <w:sz w:val="40"/>
          <w:szCs w:val="40"/>
          <w:rtl/>
        </w:rPr>
        <w:lastRenderedPageBreak/>
        <w:t xml:space="preserve">4- </w:t>
      </w:r>
      <w:r w:rsidR="00FA5258" w:rsidRPr="00FA5258">
        <w:rPr>
          <w:rFonts w:ascii="Traditional Arabic" w:hAnsi="Traditional Arabic" w:cs="Traditional Arabic" w:hint="cs"/>
          <w:b/>
          <w:bCs/>
          <w:sz w:val="40"/>
          <w:szCs w:val="40"/>
          <w:rtl/>
        </w:rPr>
        <w:t>العوامل المؤثرة على المقاول:</w:t>
      </w:r>
      <w:r w:rsidR="00B83199">
        <w:rPr>
          <w:rFonts w:ascii="Traditional Arabic" w:hAnsi="Traditional Arabic" w:cs="Traditional Arabic" w:hint="cs"/>
          <w:b/>
          <w:bCs/>
          <w:sz w:val="40"/>
          <w:szCs w:val="40"/>
          <w:rtl/>
        </w:rPr>
        <w:t xml:space="preserve"> </w:t>
      </w:r>
      <w:r w:rsidR="00B83199" w:rsidRPr="00B83199">
        <w:rPr>
          <w:rFonts w:ascii="Traditional Arabic" w:hAnsi="Traditional Arabic" w:cs="Traditional Arabic" w:hint="cs"/>
          <w:sz w:val="40"/>
          <w:szCs w:val="40"/>
          <w:rtl/>
        </w:rPr>
        <w:t>هناك العديد من العوامل التي تؤثر على المقاول، نذكر من بينها:</w:t>
      </w:r>
      <w:r w:rsidR="00FA5258" w:rsidRPr="00B83199">
        <w:rPr>
          <w:rFonts w:ascii="Traditional Arabic" w:hAnsi="Traditional Arabic" w:cs="Traditional Arabic" w:hint="cs"/>
          <w:sz w:val="40"/>
          <w:szCs w:val="40"/>
          <w:rtl/>
        </w:rPr>
        <w:t xml:space="preserve"> </w:t>
      </w:r>
    </w:p>
    <w:p w:rsidR="00A40CE1" w:rsidRDefault="00A40CE1" w:rsidP="00A40CE1">
      <w:pPr>
        <w:bidi/>
        <w:spacing w:after="0"/>
        <w:jc w:val="center"/>
        <w:rPr>
          <w:rFonts w:ascii="Traditional Arabic" w:hAnsi="Traditional Arabic" w:cs="Traditional Arabic"/>
          <w:b/>
          <w:bCs/>
          <w:sz w:val="40"/>
          <w:szCs w:val="40"/>
          <w:rtl/>
          <w:lang w:bidi="ar-DZ"/>
        </w:rPr>
      </w:pPr>
    </w:p>
    <w:p w:rsidR="00E9332D" w:rsidRPr="003406DB" w:rsidRDefault="00A47742" w:rsidP="003406DB">
      <w:pPr>
        <w:bidi/>
        <w:spacing w:after="0"/>
        <w:jc w:val="center"/>
        <w:rPr>
          <w:rFonts w:ascii="Traditional Arabic" w:hAnsi="Traditional Arabic" w:cs="Traditional Arabic"/>
          <w:b/>
          <w:bCs/>
          <w:sz w:val="40"/>
          <w:szCs w:val="40"/>
          <w:rtl/>
        </w:rPr>
      </w:pPr>
      <w:r w:rsidRPr="00A47742">
        <w:rPr>
          <w:rFonts w:ascii="Traditional Arabic" w:hAnsi="Traditional Arabic" w:cs="Traditional Arabic" w:hint="cs"/>
          <w:b/>
          <w:bCs/>
          <w:sz w:val="40"/>
          <w:szCs w:val="40"/>
          <w:rtl/>
          <w:lang w:bidi="ar-DZ"/>
        </w:rPr>
        <w:t>الشكل رقم(</w:t>
      </w:r>
      <w:r w:rsidRPr="00A47742">
        <w:rPr>
          <w:rFonts w:ascii="Traditional Arabic" w:hAnsi="Traditional Arabic" w:cs="Traditional Arabic" w:hint="cs"/>
          <w:b/>
          <w:bCs/>
          <w:sz w:val="28"/>
          <w:szCs w:val="28"/>
          <w:rtl/>
          <w:lang w:bidi="ar-DZ"/>
        </w:rPr>
        <w:t>2</w:t>
      </w:r>
      <w:r w:rsidRPr="00A47742">
        <w:rPr>
          <w:rFonts w:ascii="Traditional Arabic" w:hAnsi="Traditional Arabic" w:cs="Traditional Arabic" w:hint="cs"/>
          <w:b/>
          <w:bCs/>
          <w:sz w:val="40"/>
          <w:szCs w:val="40"/>
          <w:rtl/>
          <w:lang w:bidi="ar-DZ"/>
        </w:rPr>
        <w:t xml:space="preserve">): </w:t>
      </w:r>
      <w:r w:rsidRPr="00F0179D">
        <w:rPr>
          <w:rFonts w:ascii="Traditional Arabic" w:hAnsi="Traditional Arabic" w:cs="Traditional Arabic" w:hint="cs"/>
          <w:b/>
          <w:bCs/>
          <w:sz w:val="40"/>
          <w:szCs w:val="40"/>
          <w:rtl/>
          <w:lang w:bidi="ar-DZ"/>
        </w:rPr>
        <w:t>العوامل المؤثرة على المقاول</w:t>
      </w:r>
    </w:p>
    <w:p w:rsidR="00E9332D" w:rsidRDefault="009D67D7" w:rsidP="00E9332D">
      <w:pPr>
        <w:tabs>
          <w:tab w:val="left" w:pos="1822"/>
        </w:tabs>
        <w:bidi/>
        <w:rPr>
          <w:rFonts w:ascii="Traditional Arabic" w:hAnsi="Traditional Arabic" w:cs="Traditional Arabic"/>
          <w:sz w:val="40"/>
          <w:szCs w:val="40"/>
        </w:rPr>
      </w:pPr>
      <w:r>
        <w:rPr>
          <w:rFonts w:ascii="Traditional Arabic" w:hAnsi="Traditional Arabic" w:cs="Traditional Arabic"/>
          <w:noProof/>
          <w:sz w:val="40"/>
          <w:szCs w:val="40"/>
          <w:lang w:eastAsia="fr-FR"/>
        </w:rPr>
        <w:pict>
          <v:rect id="_x0000_s1051" style="position:absolute;left:0;text-align:left;margin-left:65pt;margin-top:21.6pt;width:353.1pt;height:314.3pt;z-index:251674624" filled="f"/>
        </w:pict>
      </w:r>
      <w:r>
        <w:rPr>
          <w:rFonts w:ascii="Traditional Arabic" w:hAnsi="Traditional Arabic" w:cs="Traditional Arabic"/>
          <w:noProof/>
          <w:sz w:val="40"/>
          <w:szCs w:val="40"/>
          <w:lang w:eastAsia="fr-FR"/>
        </w:rPr>
        <w:pict>
          <v:group id="_x0000_s1050" style="position:absolute;left:0;text-align:left;margin-left:98.6pt;margin-top:37.15pt;width:299.75pt;height:274.55pt;z-index:251673600" coordorigin="3389,4781" coordsize="5995,5491">
            <v:oval id="_x0000_s1026" style="position:absolute;left:5785;top:6751;width:1440;height:1440">
              <v:textbox style="mso-next-textbox:#_x0000_s1026">
                <w:txbxContent>
                  <w:p w:rsidR="00CC452F" w:rsidRPr="00FA5258" w:rsidRDefault="00CC452F" w:rsidP="00CC452F">
                    <w:pPr>
                      <w:bidi/>
                      <w:jc w:val="center"/>
                      <w:rPr>
                        <w:b/>
                        <w:bCs/>
                        <w:sz w:val="32"/>
                        <w:szCs w:val="32"/>
                        <w:lang w:bidi="ar-DZ"/>
                      </w:rPr>
                    </w:pPr>
                    <w:r w:rsidRPr="00FA5258">
                      <w:rPr>
                        <w:rFonts w:ascii="Traditional Arabic" w:hAnsi="Traditional Arabic" w:cs="Traditional Arabic" w:hint="cs"/>
                        <w:b/>
                        <w:bCs/>
                        <w:sz w:val="32"/>
                        <w:szCs w:val="32"/>
                        <w:rtl/>
                      </w:rPr>
                      <w:t>المقاول</w:t>
                    </w:r>
                  </w:p>
                </w:txbxContent>
              </v:textbox>
            </v:oval>
            <v:oval id="_x0000_s1027" style="position:absolute;left:3918;top:8566;width:1440;height:1440">
              <v:textbox style="mso-next-textbox:#_x0000_s1027">
                <w:txbxContent>
                  <w:p w:rsidR="00CC452F" w:rsidRPr="00FA5258" w:rsidRDefault="00CC452F" w:rsidP="00CC452F">
                    <w:pPr>
                      <w:bidi/>
                      <w:jc w:val="center"/>
                      <w:rPr>
                        <w:sz w:val="32"/>
                        <w:szCs w:val="32"/>
                        <w:lang w:bidi="ar-DZ"/>
                      </w:rPr>
                    </w:pPr>
                    <w:r w:rsidRPr="00FA5258">
                      <w:rPr>
                        <w:rFonts w:ascii="Traditional Arabic" w:hAnsi="Traditional Arabic" w:cs="Traditional Arabic" w:hint="cs"/>
                        <w:sz w:val="32"/>
                        <w:szCs w:val="32"/>
                        <w:rtl/>
                      </w:rPr>
                      <w:t>الدوافع</w:t>
                    </w:r>
                  </w:p>
                </w:txbxContent>
              </v:textbox>
            </v:oval>
            <v:oval id="_x0000_s1028" style="position:absolute;left:3389;top:6774;width:1417;height:1417">
              <v:textbox style="mso-next-textbox:#_x0000_s1028">
                <w:txbxContent>
                  <w:p w:rsidR="00CC452F" w:rsidRPr="00FA5258" w:rsidRDefault="00CC452F" w:rsidP="00CC452F">
                    <w:pPr>
                      <w:bidi/>
                      <w:jc w:val="center"/>
                      <w:rPr>
                        <w:rFonts w:ascii="Traditional Arabic" w:hAnsi="Traditional Arabic" w:cs="Traditional Arabic"/>
                        <w:sz w:val="32"/>
                        <w:szCs w:val="32"/>
                      </w:rPr>
                    </w:pPr>
                    <w:r w:rsidRPr="00FA5258">
                      <w:rPr>
                        <w:rFonts w:ascii="Traditional Arabic" w:hAnsi="Traditional Arabic" w:cs="Traditional Arabic" w:hint="cs"/>
                        <w:sz w:val="32"/>
                        <w:szCs w:val="32"/>
                        <w:rtl/>
                      </w:rPr>
                      <w:t>النفسية</w:t>
                    </w:r>
                  </w:p>
                </w:txbxContent>
              </v:textbox>
            </v:oval>
            <v:oval id="_x0000_s1029" style="position:absolute;left:7173;top:4781;width:1440;height:1440">
              <v:textbox style="mso-next-textbox:#_x0000_s1029">
                <w:txbxContent>
                  <w:p w:rsidR="00CC452F" w:rsidRPr="00FA5258" w:rsidRDefault="00CC452F" w:rsidP="009D67D7">
                    <w:pPr>
                      <w:bidi/>
                      <w:jc w:val="center"/>
                      <w:rPr>
                        <w:rFonts w:ascii="Traditional Arabic" w:hAnsi="Traditional Arabic" w:cs="Traditional Arabic"/>
                        <w:sz w:val="32"/>
                        <w:szCs w:val="32"/>
                      </w:rPr>
                    </w:pPr>
                    <w:r w:rsidRPr="00FA5258">
                      <w:rPr>
                        <w:rFonts w:ascii="Traditional Arabic" w:hAnsi="Traditional Arabic" w:cs="Traditional Arabic" w:hint="cs"/>
                        <w:sz w:val="32"/>
                        <w:szCs w:val="32"/>
                        <w:rtl/>
                      </w:rPr>
                      <w:t>المحيط</w:t>
                    </w:r>
                  </w:p>
                </w:txbxContent>
              </v:textbox>
            </v:oval>
            <v:oval id="_x0000_s1030" style="position:absolute;left:6839;top:8832;width:1440;height:1440">
              <v:textbox style="mso-next-textbox:#_x0000_s1030">
                <w:txbxContent>
                  <w:p w:rsidR="00CC452F" w:rsidRPr="00FA5258" w:rsidRDefault="00CC452F" w:rsidP="00FA5258">
                    <w:pPr>
                      <w:bidi/>
                      <w:spacing w:after="0"/>
                      <w:jc w:val="center"/>
                      <w:rPr>
                        <w:rFonts w:ascii="Traditional Arabic" w:hAnsi="Traditional Arabic" w:cs="Traditional Arabic"/>
                        <w:sz w:val="32"/>
                        <w:szCs w:val="32"/>
                        <w:rtl/>
                      </w:rPr>
                    </w:pPr>
                    <w:r w:rsidRPr="00FA5258">
                      <w:rPr>
                        <w:rFonts w:ascii="Traditional Arabic" w:hAnsi="Traditional Arabic" w:cs="Traditional Arabic" w:hint="cs"/>
                        <w:sz w:val="32"/>
                        <w:szCs w:val="32"/>
                        <w:rtl/>
                      </w:rPr>
                      <w:t>الخبرة</w:t>
                    </w:r>
                  </w:p>
                  <w:p w:rsidR="00CC452F" w:rsidRPr="00FA5258" w:rsidRDefault="00CC452F" w:rsidP="00CC452F">
                    <w:pPr>
                      <w:bidi/>
                      <w:jc w:val="center"/>
                      <w:rPr>
                        <w:rFonts w:ascii="Traditional Arabic" w:hAnsi="Traditional Arabic" w:cs="Traditional Arabic"/>
                        <w:sz w:val="32"/>
                        <w:szCs w:val="32"/>
                      </w:rPr>
                    </w:pPr>
                    <w:r w:rsidRPr="00FA5258">
                      <w:rPr>
                        <w:rFonts w:ascii="Traditional Arabic" w:hAnsi="Traditional Arabic" w:cs="Traditional Arabic" w:hint="cs"/>
                        <w:sz w:val="32"/>
                        <w:szCs w:val="32"/>
                        <w:rtl/>
                      </w:rPr>
                      <w:t>المهنية</w:t>
                    </w:r>
                  </w:p>
                </w:txbxContent>
              </v:textbox>
            </v:oval>
            <v:oval id="_x0000_s1031" style="position:absolute;left:4062;top:4937;width:1561;height:1490">
              <v:textbox style="mso-next-textbox:#_x0000_s1031">
                <w:txbxContent>
                  <w:p w:rsidR="00CC452F" w:rsidRPr="00FA5258" w:rsidRDefault="00CC452F" w:rsidP="00FA5258">
                    <w:pPr>
                      <w:bidi/>
                      <w:spacing w:after="0"/>
                      <w:jc w:val="center"/>
                      <w:rPr>
                        <w:rFonts w:ascii="Traditional Arabic" w:hAnsi="Traditional Arabic" w:cs="Traditional Arabic"/>
                        <w:sz w:val="32"/>
                        <w:szCs w:val="32"/>
                        <w:rtl/>
                      </w:rPr>
                    </w:pPr>
                    <w:r w:rsidRPr="00FA5258">
                      <w:rPr>
                        <w:rFonts w:ascii="Traditional Arabic" w:hAnsi="Traditional Arabic" w:cs="Traditional Arabic" w:hint="cs"/>
                        <w:sz w:val="32"/>
                        <w:szCs w:val="32"/>
                        <w:rtl/>
                      </w:rPr>
                      <w:t>روح</w:t>
                    </w:r>
                  </w:p>
                  <w:p w:rsidR="00CC452F" w:rsidRDefault="00CC452F" w:rsidP="00CC452F">
                    <w:pPr>
                      <w:bidi/>
                      <w:jc w:val="center"/>
                      <w:rPr>
                        <w:lang w:bidi="ar-DZ"/>
                      </w:rPr>
                    </w:pPr>
                    <w:r w:rsidRPr="00FA5258">
                      <w:rPr>
                        <w:rFonts w:ascii="Traditional Arabic" w:hAnsi="Traditional Arabic" w:cs="Traditional Arabic" w:hint="cs"/>
                        <w:sz w:val="32"/>
                        <w:szCs w:val="32"/>
                        <w:rtl/>
                      </w:rPr>
                      <w:t>المقاولاتية</w:t>
                    </w:r>
                  </w:p>
                </w:txbxContent>
              </v:textbox>
            </v:oval>
            <v:shapetype id="_x0000_t32" coordsize="21600,21600" o:spt="32" o:oned="t" path="m,l21600,21600e" filled="f">
              <v:path arrowok="t" fillok="f" o:connecttype="none"/>
              <o:lock v:ext="edit" shapetype="t"/>
            </v:shapetype>
            <v:shape id="_x0000_s1033" type="#_x0000_t32" style="position:absolute;left:6986;top:6153;width:551;height:806;flip:x" o:connectortype="straight">
              <v:stroke endarrow="block"/>
            </v:shape>
            <v:shape id="_x0000_s1040" type="#_x0000_t32" style="position:absolute;left:4806;top:7567;width:979;height:0" o:connectortype="straight">
              <v:stroke endarrow="block"/>
            </v:shape>
            <v:shape id="_x0000_s1041" type="#_x0000_t32" style="position:absolute;left:5274;top:8047;width:761;height:785;flip:y" o:connectortype="straight">
              <v:stroke endarrow="block"/>
            </v:shape>
            <v:shape id="_x0000_s1042" type="#_x0000_t32" style="position:absolute;left:5422;top:6208;width:538;height:712" o:connectortype="straight">
              <v:stroke endarrow="block"/>
            </v:shape>
            <v:shape id="_x0000_s1043" type="#_x0000_t32" style="position:absolute;left:6737;top:8191;width:400;height:782;flip:x y" o:connectortype="straight">
              <v:stroke endarrow="block"/>
            </v:shape>
            <v:shape id="_x0000_s1044" type="#_x0000_t32" style="position:absolute;left:7225;top:7567;width:719;height:1;flip:x" o:connectortype="straight">
              <v:stroke endarrow="block"/>
            </v:shape>
            <v:oval id="_x0000_s1048" style="position:absolute;left:7944;top:6920;width:1440;height:1440">
              <v:textbox style="mso-next-textbox:#_x0000_s1048">
                <w:txbxContent>
                  <w:p w:rsidR="00FA5258" w:rsidRPr="00FA5258" w:rsidRDefault="00FA5258" w:rsidP="00A47742">
                    <w:pPr>
                      <w:bidi/>
                      <w:spacing w:after="0"/>
                      <w:jc w:val="center"/>
                      <w:rPr>
                        <w:rFonts w:ascii="Traditional Arabic" w:hAnsi="Traditional Arabic" w:cs="Traditional Arabic"/>
                        <w:sz w:val="32"/>
                        <w:szCs w:val="32"/>
                      </w:rPr>
                    </w:pPr>
                    <w:r w:rsidRPr="00FA5258">
                      <w:rPr>
                        <w:rFonts w:ascii="Traditional Arabic" w:hAnsi="Traditional Arabic" w:cs="Traditional Arabic" w:hint="cs"/>
                        <w:sz w:val="32"/>
                        <w:szCs w:val="32"/>
                        <w:rtl/>
                      </w:rPr>
                      <w:t>التكوين</w:t>
                    </w:r>
                  </w:p>
                </w:txbxContent>
              </v:textbox>
            </v:oval>
          </v:group>
        </w:pict>
      </w:r>
    </w:p>
    <w:p w:rsidR="00E9332D" w:rsidRDefault="00E9332D" w:rsidP="00E9332D">
      <w:pPr>
        <w:tabs>
          <w:tab w:val="left" w:pos="1822"/>
        </w:tabs>
        <w:bidi/>
        <w:rPr>
          <w:rFonts w:ascii="Traditional Arabic" w:hAnsi="Traditional Arabic" w:cs="Traditional Arabic"/>
          <w:sz w:val="40"/>
          <w:szCs w:val="40"/>
        </w:rPr>
      </w:pPr>
    </w:p>
    <w:p w:rsidR="00A47742" w:rsidRPr="00E9332D" w:rsidRDefault="00A47742" w:rsidP="00E9332D">
      <w:pPr>
        <w:tabs>
          <w:tab w:val="left" w:pos="1822"/>
        </w:tabs>
        <w:bidi/>
        <w:rPr>
          <w:rFonts w:ascii="Traditional Arabic" w:hAnsi="Traditional Arabic" w:cs="Traditional Arabic"/>
          <w:sz w:val="40"/>
          <w:szCs w:val="40"/>
          <w:rtl/>
        </w:rPr>
      </w:pPr>
    </w:p>
    <w:p w:rsidR="00FA5258" w:rsidRDefault="00FA5258" w:rsidP="00CC452F">
      <w:pPr>
        <w:bidi/>
        <w:rPr>
          <w:rFonts w:ascii="Traditional Arabic" w:hAnsi="Traditional Arabic" w:cs="Traditional Arabic"/>
          <w:sz w:val="40"/>
          <w:szCs w:val="40"/>
          <w:rtl/>
        </w:rPr>
      </w:pPr>
    </w:p>
    <w:p w:rsidR="00CC452F" w:rsidRDefault="00CC452F" w:rsidP="00CC452F">
      <w:pPr>
        <w:bidi/>
        <w:rPr>
          <w:rFonts w:ascii="Traditional Arabic" w:hAnsi="Traditional Arabic" w:cs="Traditional Arabic"/>
          <w:sz w:val="40"/>
          <w:szCs w:val="40"/>
          <w:rtl/>
        </w:rPr>
      </w:pPr>
    </w:p>
    <w:p w:rsidR="00A47742" w:rsidRDefault="00A47742" w:rsidP="00CC452F">
      <w:pPr>
        <w:bidi/>
        <w:rPr>
          <w:rFonts w:ascii="Traditional Arabic" w:hAnsi="Traditional Arabic" w:cs="Traditional Arabic"/>
          <w:sz w:val="40"/>
          <w:szCs w:val="40"/>
        </w:rPr>
      </w:pPr>
    </w:p>
    <w:p w:rsidR="00A40CE1" w:rsidRDefault="00A40CE1" w:rsidP="00A40CE1">
      <w:pPr>
        <w:bidi/>
        <w:rPr>
          <w:rFonts w:ascii="Traditional Arabic" w:hAnsi="Traditional Arabic" w:cs="Traditional Arabic"/>
          <w:sz w:val="40"/>
          <w:szCs w:val="40"/>
          <w:rtl/>
        </w:rPr>
      </w:pPr>
    </w:p>
    <w:p w:rsidR="00A40CE1" w:rsidRDefault="00A40CE1" w:rsidP="00A40CE1">
      <w:pPr>
        <w:bidi/>
        <w:rPr>
          <w:rFonts w:ascii="Traditional Arabic" w:hAnsi="Traditional Arabic" w:cs="Traditional Arabic"/>
          <w:sz w:val="40"/>
          <w:szCs w:val="40"/>
        </w:rPr>
      </w:pPr>
    </w:p>
    <w:p w:rsidR="00A47742" w:rsidRPr="00127769" w:rsidRDefault="009D0F99" w:rsidP="003406DB">
      <w:pPr>
        <w:pStyle w:val="Paragraphedeliste"/>
        <w:numPr>
          <w:ilvl w:val="0"/>
          <w:numId w:val="1"/>
        </w:numPr>
        <w:bidi/>
        <w:spacing w:line="240" w:lineRule="auto"/>
        <w:jc w:val="both"/>
        <w:rPr>
          <w:rFonts w:ascii="Traditional Arabic" w:hAnsi="Traditional Arabic" w:cs="Traditional Arabic"/>
          <w:sz w:val="40"/>
          <w:szCs w:val="40"/>
          <w:rtl/>
        </w:rPr>
      </w:pPr>
      <w:r w:rsidRPr="00127769">
        <w:rPr>
          <w:rFonts w:ascii="Traditional Arabic" w:hAnsi="Traditional Arabic" w:cs="Traditional Arabic" w:hint="cs"/>
          <w:b/>
          <w:bCs/>
          <w:sz w:val="40"/>
          <w:szCs w:val="40"/>
          <w:rtl/>
        </w:rPr>
        <w:t>النفسية:</w:t>
      </w:r>
      <w:r w:rsidRPr="00127769">
        <w:rPr>
          <w:rFonts w:ascii="Traditional Arabic" w:hAnsi="Traditional Arabic" w:cs="Traditional Arabic" w:hint="cs"/>
          <w:sz w:val="40"/>
          <w:szCs w:val="40"/>
          <w:rtl/>
        </w:rPr>
        <w:t xml:space="preserve"> وهي مجموعة من الأحاسيس الباطنية المتعلقة بالمقاول والتي تؤدي به لحب المسؤولية والتملك. </w:t>
      </w:r>
    </w:p>
    <w:p w:rsidR="009D0F99" w:rsidRPr="00127769" w:rsidRDefault="009D0F99" w:rsidP="003406DB">
      <w:pPr>
        <w:pStyle w:val="Paragraphedeliste"/>
        <w:numPr>
          <w:ilvl w:val="0"/>
          <w:numId w:val="1"/>
        </w:numPr>
        <w:bidi/>
        <w:spacing w:line="240" w:lineRule="auto"/>
        <w:jc w:val="both"/>
        <w:rPr>
          <w:rFonts w:ascii="Traditional Arabic" w:hAnsi="Traditional Arabic" w:cs="Traditional Arabic"/>
          <w:sz w:val="40"/>
          <w:szCs w:val="40"/>
          <w:rtl/>
        </w:rPr>
      </w:pPr>
      <w:r w:rsidRPr="00127769">
        <w:rPr>
          <w:rFonts w:ascii="Traditional Arabic" w:hAnsi="Traditional Arabic" w:cs="Traditional Arabic" w:hint="cs"/>
          <w:b/>
          <w:bCs/>
          <w:sz w:val="40"/>
          <w:szCs w:val="40"/>
          <w:rtl/>
        </w:rPr>
        <w:t>الدوافع:</w:t>
      </w:r>
      <w:r w:rsidRPr="00127769">
        <w:rPr>
          <w:rFonts w:ascii="Traditional Arabic" w:hAnsi="Traditional Arabic" w:cs="Traditional Arabic" w:hint="cs"/>
          <w:sz w:val="40"/>
          <w:szCs w:val="40"/>
          <w:rtl/>
        </w:rPr>
        <w:t xml:space="preserve"> وهي عبارة عن الأسباب الايجابية والسلبية التي تكون كمنطلق للفرد </w:t>
      </w:r>
      <w:r w:rsidR="00084415">
        <w:rPr>
          <w:rFonts w:ascii="Traditional Arabic" w:hAnsi="Traditional Arabic" w:cs="Traditional Arabic" w:hint="cs"/>
          <w:sz w:val="40"/>
          <w:szCs w:val="40"/>
          <w:rtl/>
        </w:rPr>
        <w:t xml:space="preserve">للتوجه </w:t>
      </w:r>
      <w:r w:rsidRPr="00127769">
        <w:rPr>
          <w:rFonts w:ascii="Traditional Arabic" w:hAnsi="Traditional Arabic" w:cs="Traditional Arabic" w:hint="cs"/>
          <w:sz w:val="40"/>
          <w:szCs w:val="40"/>
          <w:rtl/>
        </w:rPr>
        <w:t xml:space="preserve">نحو المقاولاتية. </w:t>
      </w:r>
    </w:p>
    <w:p w:rsidR="009D0F99" w:rsidRPr="00127769" w:rsidRDefault="009D0F99" w:rsidP="003406DB">
      <w:pPr>
        <w:pStyle w:val="Paragraphedeliste"/>
        <w:numPr>
          <w:ilvl w:val="0"/>
          <w:numId w:val="1"/>
        </w:numPr>
        <w:bidi/>
        <w:spacing w:line="240" w:lineRule="auto"/>
        <w:jc w:val="both"/>
        <w:rPr>
          <w:rFonts w:ascii="Traditional Arabic" w:hAnsi="Traditional Arabic" w:cs="Traditional Arabic"/>
          <w:sz w:val="40"/>
          <w:szCs w:val="40"/>
          <w:rtl/>
        </w:rPr>
      </w:pPr>
      <w:r w:rsidRPr="00127769">
        <w:rPr>
          <w:rFonts w:ascii="Traditional Arabic" w:hAnsi="Traditional Arabic" w:cs="Traditional Arabic" w:hint="cs"/>
          <w:b/>
          <w:bCs/>
          <w:sz w:val="40"/>
          <w:szCs w:val="40"/>
          <w:rtl/>
        </w:rPr>
        <w:t>المحيط:</w:t>
      </w:r>
      <w:r w:rsidRPr="00127769">
        <w:rPr>
          <w:rFonts w:ascii="Traditional Arabic" w:hAnsi="Traditional Arabic" w:cs="Traditional Arabic" w:hint="cs"/>
          <w:sz w:val="40"/>
          <w:szCs w:val="40"/>
          <w:rtl/>
        </w:rPr>
        <w:t xml:space="preserve"> يعتبر المقاول نتاج الوسط الذي ينتمي </w:t>
      </w:r>
      <w:r w:rsidR="00127769" w:rsidRPr="00127769">
        <w:rPr>
          <w:rFonts w:ascii="Traditional Arabic" w:hAnsi="Traditional Arabic" w:cs="Traditional Arabic" w:hint="cs"/>
          <w:sz w:val="40"/>
          <w:szCs w:val="40"/>
          <w:rtl/>
        </w:rPr>
        <w:t>إليه</w:t>
      </w:r>
      <w:r w:rsidRPr="00127769">
        <w:rPr>
          <w:rFonts w:ascii="Traditional Arabic" w:hAnsi="Traditional Arabic" w:cs="Traditional Arabic" w:hint="cs"/>
          <w:sz w:val="40"/>
          <w:szCs w:val="40"/>
          <w:rtl/>
        </w:rPr>
        <w:t xml:space="preserve">، حيث يمكن للعوامل الخارجية أن تشجع على ظهور الخصائص المقاولاتية عنده. </w:t>
      </w:r>
    </w:p>
    <w:p w:rsidR="00127769" w:rsidRPr="00127769" w:rsidRDefault="009D0F99" w:rsidP="003406DB">
      <w:pPr>
        <w:pStyle w:val="Paragraphedeliste"/>
        <w:numPr>
          <w:ilvl w:val="0"/>
          <w:numId w:val="1"/>
        </w:numPr>
        <w:bidi/>
        <w:spacing w:line="240" w:lineRule="auto"/>
        <w:jc w:val="both"/>
        <w:rPr>
          <w:rFonts w:ascii="Traditional Arabic" w:hAnsi="Traditional Arabic" w:cs="Traditional Arabic"/>
          <w:sz w:val="40"/>
          <w:szCs w:val="40"/>
          <w:rtl/>
        </w:rPr>
      </w:pPr>
      <w:r w:rsidRPr="00127769">
        <w:rPr>
          <w:rFonts w:ascii="Traditional Arabic" w:hAnsi="Traditional Arabic" w:cs="Traditional Arabic" w:hint="cs"/>
          <w:b/>
          <w:bCs/>
          <w:sz w:val="40"/>
          <w:szCs w:val="40"/>
          <w:rtl/>
        </w:rPr>
        <w:lastRenderedPageBreak/>
        <w:t>الخبرة المهنية:</w:t>
      </w:r>
      <w:r w:rsidRPr="00127769">
        <w:rPr>
          <w:rFonts w:ascii="Traditional Arabic" w:hAnsi="Traditional Arabic" w:cs="Traditional Arabic" w:hint="cs"/>
          <w:sz w:val="40"/>
          <w:szCs w:val="40"/>
          <w:rtl/>
        </w:rPr>
        <w:t xml:space="preserve"> </w:t>
      </w:r>
      <w:r w:rsidR="00127769" w:rsidRPr="00127769">
        <w:rPr>
          <w:rFonts w:ascii="Traditional Arabic" w:hAnsi="Traditional Arabic" w:cs="Traditional Arabic" w:hint="cs"/>
          <w:sz w:val="40"/>
          <w:szCs w:val="40"/>
          <w:rtl/>
        </w:rPr>
        <w:t xml:space="preserve">إن تحكم المقاول في تقنية ما أو اطلاعه على خبايا سير قطاع عمل معين تلعب دورا مهما في تشجيعه لإنشاء مؤسسة جديدة. </w:t>
      </w:r>
    </w:p>
    <w:p w:rsidR="00127769" w:rsidRPr="00127769" w:rsidRDefault="00127769" w:rsidP="003406DB">
      <w:pPr>
        <w:pStyle w:val="Paragraphedeliste"/>
        <w:numPr>
          <w:ilvl w:val="0"/>
          <w:numId w:val="1"/>
        </w:numPr>
        <w:bidi/>
        <w:spacing w:line="240" w:lineRule="auto"/>
        <w:jc w:val="both"/>
        <w:rPr>
          <w:rFonts w:ascii="Traditional Arabic" w:hAnsi="Traditional Arabic" w:cs="Traditional Arabic"/>
          <w:sz w:val="40"/>
          <w:szCs w:val="40"/>
          <w:rtl/>
        </w:rPr>
      </w:pPr>
      <w:r w:rsidRPr="00127769">
        <w:rPr>
          <w:rFonts w:ascii="Traditional Arabic" w:hAnsi="Traditional Arabic" w:cs="Traditional Arabic" w:hint="cs"/>
          <w:b/>
          <w:bCs/>
          <w:sz w:val="40"/>
          <w:szCs w:val="40"/>
          <w:rtl/>
        </w:rPr>
        <w:t>التكوين:</w:t>
      </w:r>
      <w:r w:rsidRPr="00127769">
        <w:rPr>
          <w:rFonts w:ascii="Traditional Arabic" w:hAnsi="Traditional Arabic" w:cs="Traditional Arabic" w:hint="cs"/>
          <w:sz w:val="40"/>
          <w:szCs w:val="40"/>
          <w:rtl/>
        </w:rPr>
        <w:t xml:space="preserve"> يلعب التكوين دورا مهما في عملية التحضير لإنشاء مؤسسة جديدة، وهذا عبر امتلاك المقاول لمختلف المعارف النظرية والمنهية والتقنية التي تمكنه من لعب الدور القيادي على مستوى مؤسسته. </w:t>
      </w:r>
    </w:p>
    <w:p w:rsidR="009D0F99" w:rsidRPr="00127769" w:rsidRDefault="00127769" w:rsidP="003406DB">
      <w:pPr>
        <w:pStyle w:val="Paragraphedeliste"/>
        <w:numPr>
          <w:ilvl w:val="0"/>
          <w:numId w:val="1"/>
        </w:numPr>
        <w:bidi/>
        <w:spacing w:line="240" w:lineRule="auto"/>
        <w:jc w:val="both"/>
        <w:rPr>
          <w:rFonts w:ascii="Traditional Arabic" w:hAnsi="Traditional Arabic" w:cs="Traditional Arabic"/>
          <w:sz w:val="40"/>
          <w:szCs w:val="40"/>
        </w:rPr>
      </w:pPr>
      <w:r w:rsidRPr="00127769">
        <w:rPr>
          <w:rFonts w:ascii="Traditional Arabic" w:hAnsi="Traditional Arabic" w:cs="Traditional Arabic" w:hint="cs"/>
          <w:b/>
          <w:bCs/>
          <w:sz w:val="40"/>
          <w:szCs w:val="40"/>
          <w:rtl/>
        </w:rPr>
        <w:t>روح المقاولاتية:</w:t>
      </w:r>
      <w:r w:rsidRPr="00127769">
        <w:rPr>
          <w:rFonts w:ascii="Traditional Arabic" w:hAnsi="Traditional Arabic" w:cs="Traditional Arabic" w:hint="cs"/>
          <w:sz w:val="40"/>
          <w:szCs w:val="40"/>
          <w:rtl/>
        </w:rPr>
        <w:t xml:space="preserve"> وهي عبارة عن أخذ المبادرة والعمل أو الانتقال نحو التطبيق، وهذا عبر امتلاك العزيمة على تجريب أشياء جديدة.   </w:t>
      </w:r>
      <w:r w:rsidR="009D0F99" w:rsidRPr="00127769">
        <w:rPr>
          <w:rFonts w:ascii="Traditional Arabic" w:hAnsi="Traditional Arabic" w:cs="Traditional Arabic" w:hint="cs"/>
          <w:sz w:val="40"/>
          <w:szCs w:val="40"/>
          <w:rtl/>
        </w:rPr>
        <w:t xml:space="preserve"> </w:t>
      </w:r>
    </w:p>
    <w:p w:rsidR="00A47742" w:rsidRPr="00A47742" w:rsidRDefault="00A47742" w:rsidP="003406DB">
      <w:pPr>
        <w:bidi/>
        <w:spacing w:line="240" w:lineRule="auto"/>
        <w:jc w:val="both"/>
        <w:rPr>
          <w:rFonts w:ascii="Traditional Arabic" w:hAnsi="Traditional Arabic" w:cs="Traditional Arabic"/>
          <w:sz w:val="40"/>
          <w:szCs w:val="40"/>
        </w:rPr>
      </w:pPr>
    </w:p>
    <w:p w:rsidR="00A47742" w:rsidRPr="00A47742" w:rsidRDefault="00A47742" w:rsidP="00A47742">
      <w:pPr>
        <w:bidi/>
        <w:rPr>
          <w:rFonts w:ascii="Traditional Arabic" w:hAnsi="Traditional Arabic" w:cs="Traditional Arabic"/>
          <w:sz w:val="40"/>
          <w:szCs w:val="40"/>
        </w:rPr>
      </w:pPr>
    </w:p>
    <w:p w:rsidR="00A47742" w:rsidRDefault="00A47742" w:rsidP="00A47742">
      <w:pPr>
        <w:bidi/>
        <w:rPr>
          <w:rFonts w:ascii="Traditional Arabic" w:hAnsi="Traditional Arabic" w:cs="Traditional Arabic"/>
          <w:sz w:val="40"/>
          <w:szCs w:val="40"/>
        </w:rPr>
      </w:pPr>
    </w:p>
    <w:p w:rsidR="00CC452F" w:rsidRPr="00A47742" w:rsidRDefault="00A47742" w:rsidP="00127769">
      <w:pPr>
        <w:tabs>
          <w:tab w:val="left" w:pos="2022"/>
        </w:tabs>
        <w:bidi/>
        <w:rPr>
          <w:rFonts w:ascii="Traditional Arabic" w:hAnsi="Traditional Arabic" w:cs="Traditional Arabic"/>
          <w:sz w:val="40"/>
          <w:szCs w:val="40"/>
        </w:rPr>
      </w:pPr>
      <w:r>
        <w:rPr>
          <w:rFonts w:ascii="Traditional Arabic" w:hAnsi="Traditional Arabic" w:cs="Traditional Arabic"/>
          <w:sz w:val="40"/>
          <w:szCs w:val="40"/>
          <w:rtl/>
        </w:rPr>
        <w:tab/>
      </w:r>
    </w:p>
    <w:sectPr w:rsidR="00CC452F" w:rsidRPr="00A47742" w:rsidSect="00671BD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F81" w:rsidRDefault="00401F81" w:rsidP="00E9332D">
      <w:pPr>
        <w:spacing w:after="0" w:line="240" w:lineRule="auto"/>
      </w:pPr>
      <w:r>
        <w:separator/>
      </w:r>
    </w:p>
  </w:endnote>
  <w:endnote w:type="continuationSeparator" w:id="1">
    <w:p w:rsidR="00401F81" w:rsidRDefault="00401F81" w:rsidP="00E93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F81" w:rsidRDefault="00401F81" w:rsidP="00E9332D">
      <w:pPr>
        <w:spacing w:after="0" w:line="240" w:lineRule="auto"/>
      </w:pPr>
      <w:r>
        <w:separator/>
      </w:r>
    </w:p>
  </w:footnote>
  <w:footnote w:type="continuationSeparator" w:id="1">
    <w:p w:rsidR="00401F81" w:rsidRDefault="00401F81" w:rsidP="00E933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26DF6"/>
    <w:multiLevelType w:val="hybridMultilevel"/>
    <w:tmpl w:val="DF4C2BF0"/>
    <w:lvl w:ilvl="0" w:tplc="883AA5F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E67C6C"/>
    <w:multiLevelType w:val="hybridMultilevel"/>
    <w:tmpl w:val="DD8CFD6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6931739"/>
    <w:multiLevelType w:val="hybridMultilevel"/>
    <w:tmpl w:val="A8AC4B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6F6AF6"/>
    <w:rsid w:val="00041534"/>
    <w:rsid w:val="00077ED4"/>
    <w:rsid w:val="00081AC5"/>
    <w:rsid w:val="00084415"/>
    <w:rsid w:val="00127769"/>
    <w:rsid w:val="00152ADC"/>
    <w:rsid w:val="00163068"/>
    <w:rsid w:val="001F6E15"/>
    <w:rsid w:val="00203562"/>
    <w:rsid w:val="0023326E"/>
    <w:rsid w:val="002A35F5"/>
    <w:rsid w:val="002A78C1"/>
    <w:rsid w:val="003406DB"/>
    <w:rsid w:val="003919A0"/>
    <w:rsid w:val="003C1980"/>
    <w:rsid w:val="00401F81"/>
    <w:rsid w:val="004365FC"/>
    <w:rsid w:val="004731DA"/>
    <w:rsid w:val="00475125"/>
    <w:rsid w:val="0048505F"/>
    <w:rsid w:val="00490441"/>
    <w:rsid w:val="005315A8"/>
    <w:rsid w:val="005855A7"/>
    <w:rsid w:val="005E5C40"/>
    <w:rsid w:val="005F5F50"/>
    <w:rsid w:val="00671BDF"/>
    <w:rsid w:val="00694556"/>
    <w:rsid w:val="006E3974"/>
    <w:rsid w:val="006E4076"/>
    <w:rsid w:val="006F6AF6"/>
    <w:rsid w:val="007868CD"/>
    <w:rsid w:val="007D0817"/>
    <w:rsid w:val="00930492"/>
    <w:rsid w:val="009D0F99"/>
    <w:rsid w:val="009D67D7"/>
    <w:rsid w:val="00A3466A"/>
    <w:rsid w:val="00A40CE1"/>
    <w:rsid w:val="00A47742"/>
    <w:rsid w:val="00B2634F"/>
    <w:rsid w:val="00B7193B"/>
    <w:rsid w:val="00B83199"/>
    <w:rsid w:val="00BB15EB"/>
    <w:rsid w:val="00BD6635"/>
    <w:rsid w:val="00C51D35"/>
    <w:rsid w:val="00C60C72"/>
    <w:rsid w:val="00CC452F"/>
    <w:rsid w:val="00CD07DC"/>
    <w:rsid w:val="00CF11BB"/>
    <w:rsid w:val="00D56251"/>
    <w:rsid w:val="00E031FB"/>
    <w:rsid w:val="00E4480E"/>
    <w:rsid w:val="00E76BA4"/>
    <w:rsid w:val="00E9332D"/>
    <w:rsid w:val="00EB62EC"/>
    <w:rsid w:val="00EC176D"/>
    <w:rsid w:val="00F0179D"/>
    <w:rsid w:val="00FA52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7" type="connector" idref="#_x0000_s1033"/>
        <o:r id="V:Rule8" type="connector" idref="#_x0000_s1040"/>
        <o:r id="V:Rule9" type="connector" idref="#_x0000_s1043"/>
        <o:r id="V:Rule10" type="connector" idref="#_x0000_s1041"/>
        <o:r id="V:Rule11" type="connector" idref="#_x0000_s1042"/>
        <o:r id="V:Rule12"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AF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Listeclaire-Accent11">
    <w:name w:val="Liste claire - Accent 11"/>
    <w:basedOn w:val="TableauNormal"/>
    <w:uiPriority w:val="61"/>
    <w:rsid w:val="006F6AF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edebulles">
    <w:name w:val="Balloon Text"/>
    <w:basedOn w:val="Normal"/>
    <w:link w:val="TextedebullesCar"/>
    <w:uiPriority w:val="99"/>
    <w:semiHidden/>
    <w:unhideWhenUsed/>
    <w:rsid w:val="003C19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1980"/>
    <w:rPr>
      <w:rFonts w:ascii="Tahoma" w:hAnsi="Tahoma" w:cs="Tahoma"/>
      <w:sz w:val="16"/>
      <w:szCs w:val="16"/>
    </w:rPr>
  </w:style>
  <w:style w:type="paragraph" w:styleId="Paragraphedeliste">
    <w:name w:val="List Paragraph"/>
    <w:basedOn w:val="Normal"/>
    <w:uiPriority w:val="34"/>
    <w:qFormat/>
    <w:rsid w:val="00127769"/>
    <w:pPr>
      <w:ind w:left="720"/>
      <w:contextualSpacing/>
    </w:pPr>
  </w:style>
  <w:style w:type="paragraph" w:styleId="En-tte">
    <w:name w:val="header"/>
    <w:basedOn w:val="Normal"/>
    <w:link w:val="En-tteCar"/>
    <w:uiPriority w:val="99"/>
    <w:semiHidden/>
    <w:unhideWhenUsed/>
    <w:rsid w:val="00E9332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9332D"/>
  </w:style>
  <w:style w:type="paragraph" w:styleId="Pieddepage">
    <w:name w:val="footer"/>
    <w:basedOn w:val="Normal"/>
    <w:link w:val="PieddepageCar"/>
    <w:uiPriority w:val="99"/>
    <w:semiHidden/>
    <w:unhideWhenUsed/>
    <w:rsid w:val="00E9332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9332D"/>
  </w:style>
  <w:style w:type="table" w:styleId="Grilledutableau">
    <w:name w:val="Table Grid"/>
    <w:basedOn w:val="TableauNormal"/>
    <w:uiPriority w:val="59"/>
    <w:rsid w:val="00C60C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522</Words>
  <Characters>2875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bahi</dc:creator>
  <cp:lastModifiedBy>yamin</cp:lastModifiedBy>
  <cp:revision>7</cp:revision>
  <dcterms:created xsi:type="dcterms:W3CDTF">2020-12-23T11:03:00Z</dcterms:created>
  <dcterms:modified xsi:type="dcterms:W3CDTF">2020-12-23T16:00:00Z</dcterms:modified>
</cp:coreProperties>
</file>