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C0" w:rsidRDefault="000A6CC0" w:rsidP="00574E25">
      <w:pPr>
        <w:spacing w:after="0" w:line="480" w:lineRule="auto"/>
        <w:jc w:val="both"/>
      </w:pPr>
    </w:p>
    <w:p w:rsidR="00FC71F4" w:rsidRPr="00FC71F4" w:rsidRDefault="00FC71F4" w:rsidP="00574E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FC71F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Abdelhafid Boussouf Mila University </w:t>
      </w:r>
    </w:p>
    <w:p w:rsidR="00FC71F4" w:rsidRPr="00FC71F4" w:rsidRDefault="00FC71F4" w:rsidP="00574E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FC71F4" w:rsidRPr="00FC71F4" w:rsidRDefault="00FC71F4" w:rsidP="00574E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FC71F4">
        <w:rPr>
          <w:rFonts w:asciiTheme="majorBidi" w:hAnsiTheme="majorBidi" w:cstheme="majorBidi"/>
          <w:b/>
          <w:bCs/>
          <w:sz w:val="28"/>
          <w:szCs w:val="28"/>
          <w:lang w:val="en-GB"/>
        </w:rPr>
        <w:t>Level: Third Year</w:t>
      </w:r>
    </w:p>
    <w:p w:rsidR="00FC71F4" w:rsidRPr="00FC71F4" w:rsidRDefault="00FC71F4" w:rsidP="00574E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C71F4">
        <w:rPr>
          <w:rFonts w:asciiTheme="majorBidi" w:hAnsiTheme="majorBidi" w:cstheme="majorBidi"/>
          <w:b/>
          <w:bCs/>
          <w:sz w:val="28"/>
          <w:szCs w:val="28"/>
        </w:rPr>
        <w:t>Module: Etude de Textes de Civilisation</w:t>
      </w:r>
    </w:p>
    <w:p w:rsidR="00BA2468" w:rsidRPr="00FC71F4" w:rsidRDefault="00FC71F4" w:rsidP="00574E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C71F4">
        <w:rPr>
          <w:rFonts w:asciiTheme="majorBidi" w:hAnsiTheme="majorBidi" w:cstheme="majorBidi"/>
          <w:b/>
          <w:bCs/>
          <w:sz w:val="28"/>
          <w:szCs w:val="28"/>
        </w:rPr>
        <w:t xml:space="preserve">Tutor : Boudjerida Messaouda </w:t>
      </w:r>
    </w:p>
    <w:p w:rsidR="00BA2468" w:rsidRPr="00FC71F4" w:rsidRDefault="00FC71F4" w:rsidP="003B283E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C71F4">
        <w:rPr>
          <w:rFonts w:asciiTheme="majorBidi" w:hAnsiTheme="majorBidi" w:cstheme="majorBidi"/>
          <w:b/>
          <w:bCs/>
          <w:sz w:val="28"/>
          <w:szCs w:val="28"/>
        </w:rPr>
        <w:t>Lecture</w:t>
      </w:r>
      <w:r w:rsidR="003B283E">
        <w:rPr>
          <w:rFonts w:asciiTheme="majorBidi" w:hAnsiTheme="majorBidi" w:cstheme="majorBidi"/>
          <w:b/>
          <w:bCs/>
          <w:sz w:val="28"/>
          <w:szCs w:val="28"/>
        </w:rPr>
        <w:t xml:space="preserve"> Two</w:t>
      </w:r>
      <w:bookmarkStart w:id="0" w:name="_GoBack"/>
      <w:bookmarkEnd w:id="0"/>
      <w:r w:rsidR="003B283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C71F4">
        <w:rPr>
          <w:rFonts w:asciiTheme="majorBidi" w:hAnsiTheme="majorBidi" w:cstheme="majorBidi"/>
          <w:b/>
          <w:bCs/>
          <w:sz w:val="28"/>
          <w:szCs w:val="28"/>
        </w:rPr>
        <w:t xml:space="preserve">: Revolution </w:t>
      </w:r>
    </w:p>
    <w:p w:rsidR="00FC71F4" w:rsidRDefault="00FC71F4" w:rsidP="00574E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FC71F4" w:rsidRDefault="00BA2468" w:rsidP="00574E25">
      <w:pPr>
        <w:spacing w:after="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A2468">
        <w:rPr>
          <w:rFonts w:asciiTheme="majorBidi" w:hAnsiTheme="majorBidi" w:cstheme="majorBidi"/>
          <w:sz w:val="24"/>
          <w:szCs w:val="24"/>
          <w:lang w:val="en-GB"/>
        </w:rPr>
        <w:t>The American Revolution — its war for independence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A2468">
        <w:rPr>
          <w:rFonts w:asciiTheme="majorBidi" w:hAnsiTheme="majorBidi" w:cstheme="majorBidi"/>
          <w:sz w:val="24"/>
          <w:szCs w:val="24"/>
          <w:lang w:val="en-GB"/>
        </w:rPr>
        <w:t>from Britain — began as a small skirmish between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A2468">
        <w:rPr>
          <w:rFonts w:asciiTheme="majorBidi" w:hAnsiTheme="majorBidi" w:cstheme="majorBidi"/>
          <w:sz w:val="24"/>
          <w:szCs w:val="24"/>
          <w:lang w:val="en-GB"/>
        </w:rPr>
        <w:t>British troops and armed colonists on April 19, 1775.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A2468">
        <w:rPr>
          <w:rFonts w:asciiTheme="majorBidi" w:hAnsiTheme="majorBidi" w:cstheme="majorBidi"/>
          <w:sz w:val="24"/>
          <w:szCs w:val="24"/>
          <w:lang w:val="en-GB"/>
        </w:rPr>
        <w:t>The British had set out from Boston, Massachusetts, 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A2468">
        <w:rPr>
          <w:rFonts w:asciiTheme="majorBidi" w:hAnsiTheme="majorBidi" w:cstheme="majorBidi"/>
          <w:sz w:val="24"/>
          <w:szCs w:val="24"/>
          <w:lang w:val="en-GB"/>
        </w:rPr>
        <w:t>seize weapons and ammunition that revolutionary colonists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A2468">
        <w:rPr>
          <w:rFonts w:asciiTheme="majorBidi" w:hAnsiTheme="majorBidi" w:cstheme="majorBidi"/>
          <w:sz w:val="24"/>
          <w:szCs w:val="24"/>
          <w:lang w:val="en-GB"/>
        </w:rPr>
        <w:t>had collected in nearby villages. At Lexington, they met a group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A2468">
        <w:rPr>
          <w:rFonts w:asciiTheme="majorBidi" w:hAnsiTheme="majorBidi" w:cstheme="majorBidi"/>
          <w:sz w:val="24"/>
          <w:szCs w:val="24"/>
          <w:lang w:val="en-GB"/>
        </w:rPr>
        <w:t>of Minutemen, who got that name because they were said to</w:t>
      </w:r>
      <w:r w:rsidRPr="00BA2468">
        <w:rPr>
          <w:lang w:val="en-GB"/>
        </w:rPr>
        <w:t xml:space="preserve"> </w:t>
      </w:r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be ready to fight in a minute. The Minutemen intended only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asilent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protest, and their leader told them not to shoot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unlessfired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on first. The British ordered the Minutemen to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disperse</w:t>
      </w:r>
      <w:proofErr w:type="gramStart"/>
      <w:r w:rsidRPr="00BA2468">
        <w:rPr>
          <w:rFonts w:asciiTheme="majorBidi" w:hAnsiTheme="majorBidi" w:cstheme="majorBidi"/>
          <w:sz w:val="24"/>
          <w:szCs w:val="24"/>
          <w:lang w:val="en-GB"/>
        </w:rPr>
        <w:t>,and</w:t>
      </w:r>
      <w:proofErr w:type="spellEnd"/>
      <w:proofErr w:type="gram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they complied. As they were withdrawing, someone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fireda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shot. The British troops attacked the Minutemen with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gunsand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bayonets.Fighting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broke out at other places along the road as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theBritish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soldiers in their bright red uniforms made their way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backto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Boston. More than 250 “redcoats” were killed or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wounded.The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Americans lost 93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men.Deadly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clashes continued around Boston as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colonialrepresentatives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hurried to Philadelphia to discuss the </w:t>
      </w:r>
      <w:proofErr w:type="spellStart"/>
      <w:r w:rsidRPr="00BA2468">
        <w:rPr>
          <w:rFonts w:asciiTheme="majorBidi" w:hAnsiTheme="majorBidi" w:cstheme="majorBidi"/>
          <w:sz w:val="24"/>
          <w:szCs w:val="24"/>
          <w:lang w:val="en-GB"/>
        </w:rPr>
        <w:t>situation.A</w:t>
      </w:r>
      <w:proofErr w:type="spellEnd"/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 majority voted to go to war against Britain. </w:t>
      </w:r>
    </w:p>
    <w:p w:rsidR="00BA2468" w:rsidRDefault="00BA2468" w:rsidP="00574E25">
      <w:pPr>
        <w:spacing w:after="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A2468">
        <w:rPr>
          <w:rFonts w:asciiTheme="majorBidi" w:hAnsiTheme="majorBidi" w:cstheme="majorBidi"/>
          <w:sz w:val="24"/>
          <w:szCs w:val="24"/>
          <w:lang w:val="en-GB"/>
        </w:rPr>
        <w:t xml:space="preserve">They agreed </w:t>
      </w:r>
      <w:proofErr w:type="gramStart"/>
      <w:r w:rsidRPr="00BA2468">
        <w:rPr>
          <w:rFonts w:asciiTheme="majorBidi" w:hAnsiTheme="majorBidi" w:cstheme="majorBidi"/>
          <w:sz w:val="24"/>
          <w:szCs w:val="24"/>
          <w:lang w:val="en-GB"/>
        </w:rPr>
        <w:t>to</w:t>
      </w:r>
      <w:r w:rsidRPr="00BA2468">
        <w:rPr>
          <w:lang w:val="en-GB"/>
        </w:rPr>
        <w:t xml:space="preserve"> </w:t>
      </w:r>
      <w:r w:rsidR="00FC71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combine</w:t>
      </w:r>
      <w:proofErr w:type="gram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colonial militias into a continental army, and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theyappointed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George Washington of Virginia as commander-in-chief. At the same time, however, this Second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ContinentalCongress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adopted a peace resolution urging </w:t>
      </w:r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King George III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toprevent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further hostilities. The </w:t>
      </w:r>
      <w:proofErr w:type="gram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king rejected it and on August 23declared that the American colonies were in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rebellion.Calls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for independence intensified in the coming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months.Radical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political theorist Thomas Paine helped crystallize</w:t>
      </w:r>
      <w:proofErr w:type="gram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theargument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for separation. In a pamphlet called Common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Sense</w:t>
      </w:r>
      <w:proofErr w:type="gram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,which</w:t>
      </w:r>
      <w:proofErr w:type="spellEnd"/>
      <w:proofErr w:type="gram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sold 100,000 copies, he attacked the idea of a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hereditarymonarchy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. Paine presented two alternatives for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America:continued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submission under a tyrannical king and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outwornsystem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of government, or liberty and happiness as a self-sufficient, independent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republic.The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Second Continental Congress appointed a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committee,headed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by Thomas Jefferson of Virginia, to prepare a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documentoutlining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the colonies’ grievances against the king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andexplaining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their decision to break away. This Declaration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ofIndependence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was adopted on July 4, 1776. The 4th of July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hassince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been celebrated as America’s Independence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Day.The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Declaration of Independence not only announced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thebirth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of a new nation. It also set forth a philosophy of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humanfreedom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that would become a dynamic force throughout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theworld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. It drew upon French and British political ideas, </w:t>
      </w:r>
      <w:proofErr w:type="spellStart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>especiallythose</w:t>
      </w:r>
      <w:proofErr w:type="spellEnd"/>
      <w:r w:rsidR="00FC71F4" w:rsidRPr="00FC71F4">
        <w:rPr>
          <w:rFonts w:asciiTheme="majorBidi" w:hAnsiTheme="majorBidi" w:cstheme="majorBidi"/>
          <w:sz w:val="24"/>
          <w:szCs w:val="24"/>
          <w:lang w:val="en-GB"/>
        </w:rPr>
        <w:t xml:space="preserve"> of John Locke in his Second Treatise on Government,</w:t>
      </w:r>
    </w:p>
    <w:p w:rsidR="00FC71F4" w:rsidRDefault="00FC71F4" w:rsidP="00574E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proofErr w:type="gramStart"/>
      <w:r w:rsidRPr="00FC71F4">
        <w:rPr>
          <w:rFonts w:asciiTheme="majorBidi" w:hAnsiTheme="majorBidi" w:cstheme="majorBidi"/>
          <w:sz w:val="24"/>
          <w:szCs w:val="24"/>
          <w:lang w:val="en-GB"/>
        </w:rPr>
        <w:t>eaffirming</w:t>
      </w:r>
      <w:proofErr w:type="spellEnd"/>
      <w:proofErr w:type="gram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the belief that political rights are basic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humanrights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, and are thus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universal.Declaring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independence did not make Americans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free.British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forces routed continental troops in New York,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fromLong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Island to New York City. They defeated the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Americansat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Brandywine, Pennsylvania, and occupied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Philadelphia</w:t>
      </w:r>
      <w:proofErr w:type="gramStart"/>
      <w:r w:rsidRPr="00FC71F4">
        <w:rPr>
          <w:rFonts w:asciiTheme="majorBidi" w:hAnsiTheme="majorBidi" w:cstheme="majorBidi"/>
          <w:sz w:val="24"/>
          <w:szCs w:val="24"/>
          <w:lang w:val="en-GB"/>
        </w:rPr>
        <w:t>,forcing</w:t>
      </w:r>
      <w:proofErr w:type="spellEnd"/>
      <w:proofErr w:type="gram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the Continental Congress to flee. American forces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werevictorious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at Saratoga, New York, and at Trenton and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Princetonin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New Jersey. Yet George Washington continually struggled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toget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the men and materials he desperately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needed.Decisive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help came in 1778, when France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recognizedthe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United States and signed a bilateral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defense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treaty.Support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from the French government, however, was based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ongeopolitical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, not </w:t>
      </w:r>
      <w:r w:rsidRPr="00FC71F4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ideological, reasons. France wanted to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weakenthe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power of Britain, its long-time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adversary.The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fighting that began at Lexington,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Massachusetts</w:t>
      </w:r>
      <w:proofErr w:type="gramStart"/>
      <w:r w:rsidRPr="00FC71F4">
        <w:rPr>
          <w:rFonts w:asciiTheme="majorBidi" w:hAnsiTheme="majorBidi" w:cstheme="majorBidi"/>
          <w:sz w:val="24"/>
          <w:szCs w:val="24"/>
          <w:lang w:val="en-GB"/>
        </w:rPr>
        <w:t>,continued</w:t>
      </w:r>
      <w:proofErr w:type="spellEnd"/>
      <w:proofErr w:type="gram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for eight years across a large portion of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thecontinent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. Battles were fought from Montreal, Canada, in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thenorth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to Savannah, Georgia, in the south. </w:t>
      </w:r>
      <w:proofErr w:type="gramStart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A huge British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armysurrendered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at Yorktown, Virginia, in 1781, yet the war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draggedon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with inconclusive results for another two years.</w:t>
      </w:r>
      <w:proofErr w:type="gram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A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peacetreaty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was finally signed in Paris on April </w:t>
      </w:r>
      <w:proofErr w:type="gramStart"/>
      <w:r w:rsidRPr="00FC71F4">
        <w:rPr>
          <w:rFonts w:asciiTheme="majorBidi" w:hAnsiTheme="majorBidi" w:cstheme="majorBidi"/>
          <w:sz w:val="24"/>
          <w:szCs w:val="24"/>
          <w:lang w:val="en-GB"/>
        </w:rPr>
        <w:t>15,</w:t>
      </w:r>
      <w:proofErr w:type="gram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1783.The Revolution had a significance far beyond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NorthAmerica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. It attracted the attention of Europe’s political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theoristsand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strengthened the concept of natural rights throughout</w:t>
      </w:r>
      <w:r w:rsidRPr="00FC71F4">
        <w:rPr>
          <w:lang w:val="en-GB"/>
        </w:rPr>
        <w:t xml:space="preserve"> </w:t>
      </w:r>
      <w:r>
        <w:rPr>
          <w:lang w:val="en-GB"/>
        </w:rPr>
        <w:t>t</w:t>
      </w:r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he Western world. It attracted notables such as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ThaddeusKosciusko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, Friedrich von Steuben, and the Marquis de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Lafayette</w:t>
      </w:r>
      <w:proofErr w:type="gramStart"/>
      <w:r w:rsidRPr="00FC71F4">
        <w:rPr>
          <w:rFonts w:asciiTheme="majorBidi" w:hAnsiTheme="majorBidi" w:cstheme="majorBidi"/>
          <w:sz w:val="24"/>
          <w:szCs w:val="24"/>
          <w:lang w:val="en-GB"/>
        </w:rPr>
        <w:t>,who</w:t>
      </w:r>
      <w:proofErr w:type="spellEnd"/>
      <w:proofErr w:type="gram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joined the revolution and hoped to transfer its liberal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ideasto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their own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countries.The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Treaty of Paris acknowledged the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independence,freedom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, and sovereignty of the 13 former American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colonies,now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states. The task of knitting them together into a </w:t>
      </w:r>
      <w:proofErr w:type="spellStart"/>
      <w:r w:rsidRPr="00FC71F4">
        <w:rPr>
          <w:rFonts w:asciiTheme="majorBidi" w:hAnsiTheme="majorBidi" w:cstheme="majorBidi"/>
          <w:sz w:val="24"/>
          <w:szCs w:val="24"/>
          <w:lang w:val="en-GB"/>
        </w:rPr>
        <w:t>newnation</w:t>
      </w:r>
      <w:proofErr w:type="spellEnd"/>
      <w:r w:rsidRPr="00FC71F4">
        <w:rPr>
          <w:rFonts w:asciiTheme="majorBidi" w:hAnsiTheme="majorBidi" w:cstheme="majorBidi"/>
          <w:sz w:val="24"/>
          <w:szCs w:val="24"/>
          <w:lang w:val="en-GB"/>
        </w:rPr>
        <w:t xml:space="preserve"> lay ahead.</w:t>
      </w:r>
    </w:p>
    <w:p w:rsidR="005B4AE7" w:rsidRDefault="005B4AE7" w:rsidP="00574E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B4AE7" w:rsidRPr="00574E25" w:rsidRDefault="005B4AE7" w:rsidP="00574E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574E25">
        <w:rPr>
          <w:rFonts w:asciiTheme="majorBidi" w:hAnsiTheme="majorBidi" w:cstheme="majorBidi"/>
          <w:sz w:val="24"/>
          <w:szCs w:val="24"/>
          <w:highlight w:val="yellow"/>
          <w:lang w:val="en-GB"/>
        </w:rPr>
        <w:t>Source: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74E25" w:rsidRPr="00574E25">
        <w:rPr>
          <w:rFonts w:asciiTheme="majorBidi" w:hAnsiTheme="majorBidi" w:cstheme="majorBidi"/>
          <w:sz w:val="24"/>
          <w:szCs w:val="24"/>
          <w:u w:val="single"/>
          <w:lang w:val="en-GB"/>
        </w:rPr>
        <w:t>USA History in Brief</w:t>
      </w:r>
      <w:r w:rsidR="00574E25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proofErr w:type="gramStart"/>
      <w:r w:rsidR="00574E25" w:rsidRPr="00574E25">
        <w:rPr>
          <w:rFonts w:asciiTheme="majorBidi" w:hAnsiTheme="majorBidi" w:cstheme="majorBidi"/>
          <w:sz w:val="24"/>
          <w:szCs w:val="24"/>
          <w:lang w:val="en-GB"/>
        </w:rPr>
        <w:t>Learner English Series</w:t>
      </w:r>
      <w:r w:rsidR="00574E25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  <w:proofErr w:type="gramEnd"/>
      <w:r w:rsidR="00574E2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hyperlink r:id="rId5" w:history="1">
        <w:proofErr w:type="gramStart"/>
        <w:r w:rsidRPr="00574E25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GB"/>
          </w:rPr>
          <w:t>Bureau of International Information Programs</w:t>
        </w:r>
      </w:hyperlink>
      <w:r w:rsidR="00574E25" w:rsidRPr="00574E25">
        <w:rPr>
          <w:rFonts w:asciiTheme="majorBidi" w:hAnsiTheme="majorBidi"/>
          <w:sz w:val="28"/>
          <w:szCs w:val="28"/>
          <w:lang w:val="en-GB"/>
        </w:rPr>
        <w:t>.</w:t>
      </w:r>
      <w:proofErr w:type="gramEnd"/>
      <w:r w:rsidR="00574E25" w:rsidRPr="00574E25">
        <w:rPr>
          <w:rFonts w:asciiTheme="majorBidi" w:hAnsiTheme="majorBidi"/>
          <w:sz w:val="28"/>
          <w:szCs w:val="28"/>
          <w:lang w:val="en-GB"/>
        </w:rPr>
        <w:t xml:space="preserve"> </w:t>
      </w:r>
      <w:proofErr w:type="gramStart"/>
      <w:r w:rsidRPr="00574E25">
        <w:rPr>
          <w:rFonts w:asciiTheme="majorBidi" w:hAnsiTheme="majorBidi" w:cstheme="majorBidi"/>
          <w:sz w:val="28"/>
          <w:szCs w:val="28"/>
          <w:lang w:val="en-GB"/>
        </w:rPr>
        <w:t>Global Publishing, 2010</w:t>
      </w:r>
      <w:r w:rsidR="00574E25">
        <w:rPr>
          <w:rFonts w:asciiTheme="majorBidi" w:hAnsiTheme="majorBidi" w:cstheme="majorBidi"/>
          <w:sz w:val="28"/>
          <w:szCs w:val="28"/>
          <w:lang w:val="en-GB"/>
        </w:rPr>
        <w:t>.</w:t>
      </w:r>
      <w:proofErr w:type="gramEnd"/>
      <w:r w:rsidR="00574E2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5B4AE7" w:rsidRPr="00BA2468" w:rsidRDefault="005B4AE7" w:rsidP="00574E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5B4AE7" w:rsidRPr="00BA24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68"/>
    <w:rsid w:val="000A6CC0"/>
    <w:rsid w:val="003B283E"/>
    <w:rsid w:val="00574E25"/>
    <w:rsid w:val="005B4AE7"/>
    <w:rsid w:val="00BA2468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4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4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5B4AE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4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4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5B4AE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87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8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1529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663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dz/search?hl=fr&amp;tbo=p&amp;tbm=bks&amp;q=inauthor:%22Bureau+of+International+Information+Programs%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BOUDJRIDA</dc:creator>
  <cp:lastModifiedBy>BOUDJRIDA</cp:lastModifiedBy>
  <cp:revision>3</cp:revision>
  <dcterms:created xsi:type="dcterms:W3CDTF">2020-03-10T22:09:00Z</dcterms:created>
  <dcterms:modified xsi:type="dcterms:W3CDTF">2021-04-19T16:29:00Z</dcterms:modified>
</cp:coreProperties>
</file>