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B85" w:rsidRPr="00B52B85" w:rsidRDefault="00B52B85" w:rsidP="00B52B85">
      <w:pPr>
        <w:keepNext/>
        <w:keepLines/>
        <w:spacing w:before="480" w:after="0"/>
        <w:outlineLvl w:val="0"/>
        <w:rPr>
          <w:rFonts w:asciiTheme="majorBidi" w:eastAsia="Calibri" w:hAnsiTheme="majorBidi" w:cstheme="majorBidi"/>
          <w:b/>
          <w:bCs/>
          <w:sz w:val="32"/>
          <w:szCs w:val="32"/>
        </w:rPr>
      </w:pPr>
      <w:bookmarkStart w:id="0" w:name="_Toc62053467"/>
      <w:bookmarkStart w:id="1" w:name="_Toc62059951"/>
      <w:bookmarkStart w:id="2" w:name="_Toc62061460"/>
      <w:bookmarkStart w:id="3" w:name="_Toc62065184"/>
      <w:r w:rsidRPr="00B52B85">
        <w:rPr>
          <w:rFonts w:asciiTheme="majorBidi" w:eastAsia="Calibri" w:hAnsiTheme="majorBidi" w:cstheme="majorBidi"/>
          <w:b/>
          <w:bCs/>
          <w:sz w:val="32"/>
          <w:szCs w:val="32"/>
        </w:rPr>
        <w:t>Cours 05 : Patronymes et matronymes</w:t>
      </w:r>
      <w:bookmarkEnd w:id="0"/>
      <w:bookmarkEnd w:id="1"/>
      <w:bookmarkEnd w:id="2"/>
      <w:bookmarkEnd w:id="3"/>
      <w:r w:rsidRPr="00B52B85">
        <w:rPr>
          <w:rFonts w:asciiTheme="majorBidi" w:eastAsia="Calibri" w:hAnsiTheme="majorBidi" w:cstheme="majorBidi"/>
          <w:b/>
          <w:bCs/>
          <w:sz w:val="32"/>
          <w:szCs w:val="32"/>
        </w:rPr>
        <w:t xml:space="preserve"> </w:t>
      </w:r>
    </w:p>
    <w:p w:rsidR="00B52B85" w:rsidRPr="00B52B85" w:rsidRDefault="00B52B85" w:rsidP="00B52B85">
      <w:pPr>
        <w:keepNext/>
        <w:keepLines/>
        <w:numPr>
          <w:ilvl w:val="0"/>
          <w:numId w:val="3"/>
        </w:numPr>
        <w:spacing w:before="480" w:after="0"/>
        <w:outlineLvl w:val="0"/>
        <w:rPr>
          <w:rFonts w:asciiTheme="majorBidi" w:eastAsia="Calibri" w:hAnsiTheme="majorBidi" w:cstheme="majorBidi"/>
          <w:b/>
          <w:bCs/>
          <w:sz w:val="28"/>
          <w:szCs w:val="28"/>
        </w:rPr>
      </w:pPr>
      <w:bookmarkStart w:id="4" w:name="_Toc62053468"/>
      <w:bookmarkStart w:id="5" w:name="_Toc62059952"/>
      <w:bookmarkStart w:id="6" w:name="_Toc62061461"/>
      <w:bookmarkStart w:id="7" w:name="_Toc62065185"/>
      <w:r w:rsidRPr="00B52B85">
        <w:rPr>
          <w:rFonts w:asciiTheme="majorBidi" w:eastAsia="Calibri" w:hAnsiTheme="majorBidi" w:cstheme="majorBidi"/>
          <w:b/>
          <w:bCs/>
          <w:sz w:val="28"/>
          <w:szCs w:val="28"/>
        </w:rPr>
        <w:t>Patronyme</w:t>
      </w:r>
      <w:bookmarkEnd w:id="4"/>
      <w:bookmarkEnd w:id="5"/>
      <w:bookmarkEnd w:id="6"/>
      <w:bookmarkEnd w:id="7"/>
      <w:r w:rsidRPr="00B52B85">
        <w:rPr>
          <w:rFonts w:asciiTheme="majorBidi" w:eastAsia="Calibri" w:hAnsiTheme="majorBidi" w:cstheme="majorBidi"/>
          <w:b/>
          <w:bCs/>
          <w:sz w:val="28"/>
          <w:szCs w:val="28"/>
        </w:rPr>
        <w:t> </w:t>
      </w:r>
    </w:p>
    <w:p w:rsidR="00B52B85" w:rsidRPr="00B52B85" w:rsidRDefault="00B52B85" w:rsidP="00B52B85">
      <w:pPr>
        <w:autoSpaceDE w:val="0"/>
        <w:autoSpaceDN w:val="0"/>
        <w:adjustRightInd w:val="0"/>
        <w:spacing w:after="0" w:line="360" w:lineRule="auto"/>
        <w:ind w:firstLine="567"/>
        <w:rPr>
          <w:rFonts w:asciiTheme="majorBidi" w:eastAsia="Times New Roman" w:hAnsiTheme="majorBidi" w:cstheme="majorBidi"/>
          <w:noProof w:val="0"/>
          <w:sz w:val="24"/>
          <w:szCs w:val="24"/>
          <w:lang w:eastAsia="fr-FR" w:bidi="fr-FR"/>
        </w:rPr>
      </w:pPr>
      <w:r w:rsidRPr="00B52B85">
        <w:rPr>
          <w:rFonts w:asciiTheme="majorBidi" w:eastAsia="Calibri" w:hAnsiTheme="majorBidi" w:cstheme="majorBidi"/>
          <w:noProof w:val="0"/>
          <w:sz w:val="24"/>
          <w:szCs w:val="24"/>
        </w:rPr>
        <w:t>Autrefois, en Europe, on privilégie le système de dénomination  par filiation (« X, Fils de Y »,</w:t>
      </w:r>
      <w:r w:rsidRPr="00B52B85">
        <w:rPr>
          <w:rFonts w:asciiTheme="majorBidi" w:eastAsia="Times New Roman" w:hAnsiTheme="majorBidi" w:cstheme="majorBidi"/>
          <w:noProof w:val="0"/>
          <w:sz w:val="24"/>
          <w:szCs w:val="24"/>
          <w:lang w:eastAsia="fr-FR" w:bidi="fr-FR"/>
        </w:rPr>
        <w:t xml:space="preserve"> en effet, il existe jusqu’à maintenant des traces de ce système de dénomination dans certaines régions rurales en France comme dans les cas suivants : « Pierre à Jacques », « Julie à Edouard », pour se référer à quelqu’un par rapport à son géniteur.)</w:t>
      </w:r>
      <w:r w:rsidRPr="00B52B85">
        <w:rPr>
          <w:rFonts w:asciiTheme="majorBidi" w:eastAsia="Times New Roman" w:hAnsiTheme="majorBidi" w:cstheme="majorBidi"/>
          <w:noProof w:val="0"/>
          <w:sz w:val="24"/>
          <w:szCs w:val="24"/>
          <w:vertAlign w:val="superscript"/>
          <w:lang w:eastAsia="fr-FR" w:bidi="fr-FR"/>
        </w:rPr>
        <w:footnoteReference w:id="1"/>
      </w:r>
    </w:p>
    <w:p w:rsidR="00B52B85" w:rsidRPr="00B52B85" w:rsidRDefault="00B52B85" w:rsidP="00B52B85">
      <w:pPr>
        <w:autoSpaceDE w:val="0"/>
        <w:autoSpaceDN w:val="0"/>
        <w:adjustRightInd w:val="0"/>
        <w:spacing w:after="0" w:line="360" w:lineRule="auto"/>
        <w:ind w:firstLine="567"/>
        <w:rPr>
          <w:rFonts w:asciiTheme="majorBidi" w:eastAsia="Times New Roman" w:hAnsiTheme="majorBidi" w:cstheme="majorBidi"/>
          <w:noProof w:val="0"/>
          <w:sz w:val="24"/>
          <w:szCs w:val="24"/>
          <w:lang w:eastAsia="fr-FR" w:bidi="fr-FR"/>
        </w:rPr>
      </w:pPr>
      <w:r w:rsidRPr="00B52B85">
        <w:rPr>
          <w:rFonts w:asciiTheme="majorBidi" w:eastAsia="Calibri" w:hAnsiTheme="majorBidi" w:cstheme="majorBidi"/>
          <w:noProof w:val="0"/>
          <w:sz w:val="24"/>
          <w:szCs w:val="24"/>
        </w:rPr>
        <w:t>Jusqu'au XXI</w:t>
      </w:r>
      <w:r w:rsidRPr="00B52B85">
        <w:rPr>
          <w:rFonts w:asciiTheme="majorBidi" w:eastAsia="Calibri" w:hAnsiTheme="majorBidi" w:cstheme="majorBidi"/>
          <w:noProof w:val="0"/>
          <w:sz w:val="24"/>
          <w:szCs w:val="24"/>
          <w:vertAlign w:val="superscript"/>
        </w:rPr>
        <w:t xml:space="preserve">ème  </w:t>
      </w:r>
      <w:r w:rsidRPr="00B52B85">
        <w:rPr>
          <w:rFonts w:asciiTheme="majorBidi" w:eastAsia="Calibri" w:hAnsiTheme="majorBidi" w:cstheme="majorBidi"/>
          <w:noProof w:val="0"/>
          <w:sz w:val="24"/>
          <w:szCs w:val="24"/>
        </w:rPr>
        <w:t>siècle, les personnes ne portaient qu'un nom de baptême. Au Moyen-Age, la dénomination des personnes a pris une tout autre tournure  à cause de l'explosion démographique qui oblige les populations à donner des surnoms aux individus afin d'éviter les confusions. En effet, à cette époque, les noms de famille  ont vu le jour d’abord comme  surnom</w:t>
      </w:r>
      <w:r w:rsidRPr="00B52B85">
        <w:rPr>
          <w:rFonts w:asciiTheme="majorBidi" w:eastAsia="Times New Roman" w:hAnsiTheme="majorBidi" w:cstheme="majorBidi"/>
          <w:noProof w:val="0"/>
          <w:sz w:val="24"/>
          <w:szCs w:val="24"/>
          <w:lang w:eastAsia="fr-FR" w:bidi="fr-FR"/>
        </w:rPr>
        <w:t xml:space="preserve"> en remplaçant  l’ancien système qui se base principalement sur la filiation</w:t>
      </w:r>
      <w:r w:rsidRPr="00B52B85">
        <w:rPr>
          <w:rFonts w:asciiTheme="majorBidi" w:eastAsia="Times New Roman" w:hAnsiTheme="majorBidi" w:cstheme="majorBidi"/>
          <w:noProof w:val="0"/>
          <w:sz w:val="24"/>
          <w:szCs w:val="24"/>
          <w:vertAlign w:val="superscript"/>
          <w:lang w:eastAsia="fr-FR" w:bidi="fr-FR"/>
        </w:rPr>
        <w:footnoteReference w:id="2"/>
      </w:r>
      <w:r w:rsidRPr="00B52B85">
        <w:rPr>
          <w:rFonts w:asciiTheme="majorBidi" w:eastAsia="Times New Roman" w:hAnsiTheme="majorBidi" w:cstheme="majorBidi"/>
          <w:noProof w:val="0"/>
          <w:sz w:val="24"/>
          <w:szCs w:val="24"/>
          <w:lang w:eastAsia="fr-FR" w:bidi="fr-FR"/>
        </w:rPr>
        <w:t xml:space="preserve">. </w:t>
      </w:r>
    </w:p>
    <w:p w:rsidR="00B52B85" w:rsidRPr="00B52B85" w:rsidRDefault="00B52B85" w:rsidP="00B52B85">
      <w:pPr>
        <w:numPr>
          <w:ilvl w:val="1"/>
          <w:numId w:val="3"/>
        </w:numPr>
        <w:spacing w:before="100" w:beforeAutospacing="1" w:after="100" w:afterAutospacing="1" w:line="240" w:lineRule="auto"/>
        <w:outlineLvl w:val="1"/>
        <w:rPr>
          <w:rFonts w:ascii="Times New Roman" w:eastAsia="Calibri" w:hAnsi="Times New Roman" w:cs="Times New Roman"/>
          <w:b/>
          <w:bCs/>
          <w:noProof w:val="0"/>
          <w:sz w:val="24"/>
          <w:szCs w:val="24"/>
          <w:lang w:eastAsia="fr-FR" w:bidi="fr-FR"/>
        </w:rPr>
      </w:pPr>
      <w:r w:rsidRPr="00B52B85">
        <w:rPr>
          <w:rFonts w:ascii="Times New Roman" w:eastAsia="Calibri" w:hAnsi="Times New Roman" w:cs="Times New Roman"/>
          <w:b/>
          <w:bCs/>
          <w:noProof w:val="0"/>
          <w:sz w:val="24"/>
          <w:szCs w:val="24"/>
          <w:lang w:eastAsia="fr-FR" w:bidi="fr-FR"/>
        </w:rPr>
        <w:t xml:space="preserve"> </w:t>
      </w:r>
      <w:bookmarkStart w:id="8" w:name="_Toc62053469"/>
      <w:bookmarkStart w:id="9" w:name="_Toc62059953"/>
      <w:bookmarkStart w:id="10" w:name="_Toc62061462"/>
      <w:bookmarkStart w:id="11" w:name="_Toc62065186"/>
      <w:r w:rsidRPr="00B52B85">
        <w:rPr>
          <w:rFonts w:ascii="Times New Roman" w:eastAsia="Calibri" w:hAnsi="Times New Roman" w:cs="Times New Roman"/>
          <w:b/>
          <w:bCs/>
          <w:noProof w:val="0"/>
          <w:sz w:val="24"/>
          <w:szCs w:val="24"/>
          <w:lang w:eastAsia="fr-FR" w:bidi="fr-FR"/>
        </w:rPr>
        <w:t>Patronymie</w:t>
      </w:r>
      <w:bookmarkEnd w:id="8"/>
      <w:bookmarkEnd w:id="9"/>
      <w:bookmarkEnd w:id="10"/>
      <w:bookmarkEnd w:id="11"/>
      <w:r w:rsidRPr="00B52B85">
        <w:rPr>
          <w:rFonts w:ascii="Times New Roman" w:eastAsia="Calibri" w:hAnsi="Times New Roman" w:cs="Times New Roman"/>
          <w:b/>
          <w:bCs/>
          <w:noProof w:val="0"/>
          <w:sz w:val="24"/>
          <w:szCs w:val="24"/>
          <w:lang w:eastAsia="fr-FR" w:bidi="fr-FR"/>
        </w:rPr>
        <w:t xml:space="preserve"> </w:t>
      </w:r>
    </w:p>
    <w:p w:rsidR="00B52B85" w:rsidRPr="00B52B85" w:rsidRDefault="00B52B85" w:rsidP="00B52B85">
      <w:pPr>
        <w:widowControl w:val="0"/>
        <w:autoSpaceDE w:val="0"/>
        <w:autoSpaceDN w:val="0"/>
        <w:spacing w:after="0" w:line="360" w:lineRule="auto"/>
        <w:ind w:right="333" w:firstLine="567"/>
        <w:rPr>
          <w:rFonts w:asciiTheme="majorBidi" w:eastAsia="Times New Roman" w:hAnsiTheme="majorBidi" w:cstheme="majorBidi"/>
          <w:noProof w:val="0"/>
          <w:sz w:val="24"/>
          <w:szCs w:val="24"/>
          <w:lang w:eastAsia="fr-FR" w:bidi="fr-FR"/>
        </w:rPr>
      </w:pPr>
      <w:r w:rsidRPr="00B52B85">
        <w:rPr>
          <w:rFonts w:asciiTheme="majorBidi" w:eastAsia="Times New Roman" w:hAnsiTheme="majorBidi" w:cstheme="majorBidi"/>
          <w:noProof w:val="0"/>
          <w:sz w:val="24"/>
          <w:szCs w:val="24"/>
          <w:lang w:eastAsia="fr-FR" w:bidi="fr-FR"/>
        </w:rPr>
        <w:t>Le mot « patronyme » tire son origine du latin qui l’a emprunté à son tour au grec. Il se compose de deux éléments « pater » qui signifie  « père »  et « </w:t>
      </w:r>
      <w:proofErr w:type="spellStart"/>
      <w:r w:rsidRPr="00B52B85">
        <w:rPr>
          <w:rFonts w:asciiTheme="majorBidi" w:eastAsia="Times New Roman" w:hAnsiTheme="majorBidi" w:cstheme="majorBidi"/>
          <w:noProof w:val="0"/>
          <w:sz w:val="24"/>
          <w:szCs w:val="24"/>
          <w:lang w:eastAsia="fr-FR" w:bidi="fr-FR"/>
        </w:rPr>
        <w:t>onoma</w:t>
      </w:r>
      <w:proofErr w:type="spellEnd"/>
      <w:r w:rsidRPr="00B52B85">
        <w:rPr>
          <w:rFonts w:asciiTheme="majorBidi" w:eastAsia="Times New Roman" w:hAnsiTheme="majorBidi" w:cstheme="majorBidi"/>
          <w:noProof w:val="0"/>
          <w:sz w:val="24"/>
          <w:szCs w:val="24"/>
          <w:lang w:eastAsia="fr-FR" w:bidi="fr-FR"/>
        </w:rPr>
        <w:t> » qui veut dire  « nom ».  Etymologiquement, la patronymie est donc la discipline qui étudie</w:t>
      </w:r>
      <w:r w:rsidRPr="00B52B85">
        <w:rPr>
          <w:rFonts w:asciiTheme="majorBidi" w:hAnsiTheme="majorBidi" w:cstheme="majorBidi"/>
          <w:sz w:val="24"/>
          <w:szCs w:val="24"/>
        </w:rPr>
        <w:t xml:space="preserve"> l</w:t>
      </w:r>
      <w:r w:rsidRPr="00B52B85">
        <w:rPr>
          <w:rFonts w:asciiTheme="majorBidi" w:eastAsia="Times New Roman" w:hAnsiTheme="majorBidi" w:cstheme="majorBidi"/>
          <w:noProof w:val="0"/>
          <w:sz w:val="24"/>
          <w:szCs w:val="24"/>
          <w:lang w:eastAsia="fr-FR" w:bidi="fr-FR"/>
        </w:rPr>
        <w:t xml:space="preserve">e nom de l'enfant qui est dérivé de celui du père.  </w:t>
      </w:r>
    </w:p>
    <w:p w:rsidR="00B52B85" w:rsidRPr="00B52B85" w:rsidRDefault="00B52B85" w:rsidP="00B52B85">
      <w:pPr>
        <w:widowControl w:val="0"/>
        <w:autoSpaceDE w:val="0"/>
        <w:autoSpaceDN w:val="0"/>
        <w:spacing w:after="0" w:line="360" w:lineRule="auto"/>
        <w:ind w:right="333" w:firstLine="567"/>
        <w:rPr>
          <w:rFonts w:asciiTheme="majorBidi" w:eastAsia="Times New Roman" w:hAnsiTheme="majorBidi" w:cstheme="majorBidi"/>
          <w:noProof w:val="0"/>
          <w:sz w:val="24"/>
          <w:szCs w:val="24"/>
          <w:lang w:eastAsia="fr-FR" w:bidi="fr-FR"/>
        </w:rPr>
      </w:pPr>
      <w:r w:rsidRPr="00B52B85">
        <w:rPr>
          <w:rFonts w:asciiTheme="majorBidi" w:eastAsia="Times New Roman" w:hAnsiTheme="majorBidi" w:cstheme="majorBidi"/>
          <w:noProof w:val="0"/>
          <w:sz w:val="24"/>
          <w:szCs w:val="24"/>
          <w:lang w:eastAsia="fr-FR" w:bidi="fr-FR"/>
        </w:rPr>
        <w:t>Généralement, tous les descendants d’un même ancêtre portent le même nom de famille, en Chine, par exemple, quatre noms de famille sont partagés par la moitié de la population chinoise</w:t>
      </w:r>
      <w:r w:rsidRPr="00B52B85">
        <w:rPr>
          <w:rFonts w:asciiTheme="majorBidi" w:eastAsia="Times New Roman" w:hAnsiTheme="majorBidi" w:cstheme="majorBidi"/>
          <w:noProof w:val="0"/>
          <w:sz w:val="24"/>
          <w:szCs w:val="24"/>
          <w:vertAlign w:val="superscript"/>
          <w:lang w:eastAsia="fr-FR" w:bidi="fr-FR"/>
        </w:rPr>
        <w:footnoteReference w:id="3"/>
      </w:r>
      <w:r w:rsidRPr="00B52B85">
        <w:rPr>
          <w:rFonts w:asciiTheme="majorBidi" w:eastAsia="Times New Roman" w:hAnsiTheme="majorBidi" w:cstheme="majorBidi"/>
          <w:noProof w:val="0"/>
          <w:sz w:val="24"/>
          <w:szCs w:val="24"/>
          <w:lang w:eastAsia="fr-FR" w:bidi="fr-FR"/>
        </w:rPr>
        <w:t xml:space="preserve">. </w:t>
      </w:r>
    </w:p>
    <w:p w:rsidR="00B52B85" w:rsidRPr="00B52B85" w:rsidRDefault="00B52B85" w:rsidP="00B52B85">
      <w:pPr>
        <w:widowControl w:val="0"/>
        <w:autoSpaceDE w:val="0"/>
        <w:autoSpaceDN w:val="0"/>
        <w:spacing w:after="0" w:line="360" w:lineRule="auto"/>
        <w:ind w:right="333" w:firstLine="567"/>
        <w:rPr>
          <w:rFonts w:asciiTheme="majorBidi" w:eastAsia="Times New Roman" w:hAnsiTheme="majorBidi" w:cstheme="majorBidi"/>
          <w:noProof w:val="0"/>
          <w:sz w:val="24"/>
          <w:szCs w:val="24"/>
          <w:lang w:eastAsia="fr-FR" w:bidi="fr-FR"/>
        </w:rPr>
      </w:pPr>
      <w:r w:rsidRPr="00B52B85">
        <w:rPr>
          <w:rFonts w:asciiTheme="majorBidi" w:eastAsia="Times New Roman" w:hAnsiTheme="majorBidi" w:cstheme="majorBidi"/>
          <w:noProof w:val="0"/>
          <w:sz w:val="24"/>
          <w:szCs w:val="24"/>
          <w:lang w:eastAsia="fr-FR" w:bidi="fr-FR"/>
        </w:rPr>
        <w:t>Le patronyme  est attribué à une personne pour la distinguer au sein du groupe social mais le nom de famille, à lui seul,   ne permet pas de distinguer un individu d'un autre à l'intérieur d'une même famille, d'où la nécessité de  l'adjonction d'un prénom. Le patronyme est donc le deuxième vecteur de l’identité d’une personne.  Il sert, en effet, à l’identifier  au sein d’une communauté sociale.</w:t>
      </w:r>
    </w:p>
    <w:p w:rsidR="00B52B85" w:rsidRPr="00B52B85" w:rsidRDefault="00B52B85" w:rsidP="00B52B85">
      <w:pPr>
        <w:widowControl w:val="0"/>
        <w:autoSpaceDE w:val="0"/>
        <w:autoSpaceDN w:val="0"/>
        <w:spacing w:after="0" w:line="360" w:lineRule="auto"/>
        <w:ind w:right="333" w:firstLine="567"/>
        <w:rPr>
          <w:rFonts w:asciiTheme="majorBidi" w:eastAsia="Times New Roman" w:hAnsiTheme="majorBidi" w:cstheme="majorBidi"/>
          <w:noProof w:val="0"/>
          <w:sz w:val="24"/>
          <w:szCs w:val="24"/>
          <w:lang w:eastAsia="fr-FR" w:bidi="fr-FR"/>
        </w:rPr>
      </w:pPr>
    </w:p>
    <w:p w:rsidR="00B52B85" w:rsidRPr="00B52B85" w:rsidRDefault="00B52B85" w:rsidP="00B52B85">
      <w:pPr>
        <w:widowControl w:val="0"/>
        <w:autoSpaceDE w:val="0"/>
        <w:autoSpaceDN w:val="0"/>
        <w:spacing w:after="0" w:line="360" w:lineRule="auto"/>
        <w:ind w:right="333" w:firstLine="567"/>
        <w:rPr>
          <w:rFonts w:asciiTheme="majorBidi" w:eastAsia="Times New Roman" w:hAnsiTheme="majorBidi" w:cstheme="majorBidi"/>
          <w:noProof w:val="0"/>
          <w:sz w:val="24"/>
          <w:szCs w:val="24"/>
          <w:lang w:eastAsia="fr-FR" w:bidi="fr-FR"/>
        </w:rPr>
      </w:pPr>
    </w:p>
    <w:p w:rsidR="00B52B85" w:rsidRPr="00B52B85" w:rsidRDefault="00B52B85" w:rsidP="00B52B85">
      <w:pPr>
        <w:numPr>
          <w:ilvl w:val="1"/>
          <w:numId w:val="3"/>
        </w:numPr>
        <w:spacing w:before="100" w:beforeAutospacing="1" w:after="100" w:afterAutospacing="1" w:line="240" w:lineRule="auto"/>
        <w:outlineLvl w:val="1"/>
        <w:rPr>
          <w:rFonts w:ascii="Times New Roman" w:eastAsia="Times New Roman" w:hAnsi="Times New Roman" w:cs="Times New Roman"/>
          <w:b/>
          <w:bCs/>
          <w:noProof w:val="0"/>
          <w:sz w:val="24"/>
          <w:szCs w:val="24"/>
          <w:lang w:eastAsia="fr-FR" w:bidi="fr-FR"/>
        </w:rPr>
      </w:pPr>
      <w:bookmarkStart w:id="12" w:name="_Toc62053470"/>
      <w:bookmarkStart w:id="13" w:name="_Toc62059954"/>
      <w:bookmarkStart w:id="14" w:name="_Toc62061463"/>
      <w:bookmarkStart w:id="15" w:name="_Toc62065187"/>
      <w:r w:rsidRPr="00B52B85">
        <w:rPr>
          <w:rFonts w:ascii="Times New Roman" w:eastAsia="Times New Roman" w:hAnsi="Times New Roman" w:cs="Times New Roman"/>
          <w:b/>
          <w:bCs/>
          <w:noProof w:val="0"/>
          <w:sz w:val="24"/>
          <w:szCs w:val="24"/>
          <w:lang w:eastAsia="fr-FR" w:bidi="fr-FR"/>
        </w:rPr>
        <w:lastRenderedPageBreak/>
        <w:t>Origines de  patronymes</w:t>
      </w:r>
      <w:bookmarkEnd w:id="12"/>
      <w:bookmarkEnd w:id="13"/>
      <w:bookmarkEnd w:id="14"/>
      <w:bookmarkEnd w:id="15"/>
      <w:r w:rsidRPr="00B52B85">
        <w:rPr>
          <w:rFonts w:ascii="Times New Roman" w:eastAsia="Times New Roman" w:hAnsi="Times New Roman" w:cs="Times New Roman"/>
          <w:b/>
          <w:bCs/>
          <w:noProof w:val="0"/>
          <w:sz w:val="24"/>
          <w:szCs w:val="24"/>
          <w:lang w:eastAsia="fr-FR" w:bidi="fr-FR"/>
        </w:rPr>
        <w:t xml:space="preserve"> </w:t>
      </w:r>
    </w:p>
    <w:p w:rsidR="00B52B85" w:rsidRPr="00B52B85" w:rsidRDefault="00B52B85" w:rsidP="00B52B85">
      <w:pPr>
        <w:widowControl w:val="0"/>
        <w:autoSpaceDE w:val="0"/>
        <w:autoSpaceDN w:val="0"/>
        <w:spacing w:after="0" w:line="360" w:lineRule="auto"/>
        <w:ind w:right="333" w:firstLine="567"/>
        <w:rPr>
          <w:rFonts w:asciiTheme="majorBidi" w:hAnsiTheme="majorBidi" w:cstheme="majorBidi"/>
          <w:color w:val="202122"/>
          <w:sz w:val="24"/>
          <w:szCs w:val="24"/>
          <w:shd w:val="clear" w:color="auto" w:fill="FFFFFF"/>
        </w:rPr>
      </w:pPr>
      <w:r w:rsidRPr="00B52B85">
        <w:rPr>
          <w:rFonts w:asciiTheme="majorBidi" w:hAnsiTheme="majorBidi" w:cstheme="majorBidi"/>
          <w:color w:val="202122"/>
          <w:sz w:val="24"/>
          <w:szCs w:val="24"/>
          <w:shd w:val="clear" w:color="auto" w:fill="FFFFFF"/>
        </w:rPr>
        <w:t>A partir du Moyen-Age, les noms individuels qui correspondaient généralement aux noms de naissance sont progressivement accopagnés par un surnom formé souvent à partir d’une caractéristique physique ou morale, d’un métier, d’un titre militaire, etc. Au fil du temps,</w:t>
      </w:r>
      <w:r w:rsidRPr="00B52B85">
        <w:rPr>
          <w:rFonts w:asciiTheme="majorBidi" w:hAnsiTheme="majorBidi" w:cstheme="majorBidi"/>
          <w:sz w:val="24"/>
          <w:szCs w:val="24"/>
        </w:rPr>
        <w:t xml:space="preserve"> </w:t>
      </w:r>
      <w:r w:rsidRPr="00B52B85">
        <w:rPr>
          <w:rFonts w:asciiTheme="majorBidi" w:hAnsiTheme="majorBidi" w:cstheme="majorBidi"/>
          <w:color w:val="202122"/>
          <w:sz w:val="24"/>
          <w:szCs w:val="24"/>
          <w:shd w:val="clear" w:color="auto" w:fill="FFFFFF"/>
        </w:rPr>
        <w:t xml:space="preserve">la transmission du nom par filiation qui prédomine à cette époque cède sa place aux surnoms qui tendent à devenir héréditaires.    </w:t>
      </w:r>
    </w:p>
    <w:p w:rsidR="00B52B85" w:rsidRPr="00B52B85" w:rsidRDefault="00B52B85" w:rsidP="00B52B85">
      <w:pPr>
        <w:widowControl w:val="0"/>
        <w:autoSpaceDE w:val="0"/>
        <w:autoSpaceDN w:val="0"/>
        <w:spacing w:after="0" w:line="360" w:lineRule="auto"/>
        <w:ind w:right="333" w:firstLine="567"/>
        <w:rPr>
          <w:rFonts w:asciiTheme="majorBidi" w:eastAsia="Times New Roman" w:hAnsiTheme="majorBidi" w:cstheme="majorBidi"/>
          <w:noProof w:val="0"/>
          <w:sz w:val="24"/>
          <w:szCs w:val="24"/>
          <w:lang w:eastAsia="fr-FR" w:bidi="fr-FR"/>
        </w:rPr>
      </w:pPr>
      <w:r w:rsidRPr="00B52B85">
        <w:rPr>
          <w:rFonts w:asciiTheme="majorBidi" w:eastAsia="Times New Roman" w:hAnsiTheme="majorBidi" w:cstheme="majorBidi"/>
          <w:noProof w:val="0"/>
          <w:sz w:val="24"/>
          <w:szCs w:val="24"/>
          <w:lang w:eastAsia="fr-FR" w:bidi="fr-FR"/>
        </w:rPr>
        <w:t>Les noms de famille sont généralement classés en trois catégories du point de vue de leur origine :</w:t>
      </w:r>
    </w:p>
    <w:p w:rsidR="00B52B85" w:rsidRPr="00B52B85" w:rsidRDefault="00B52B85" w:rsidP="00B52B85">
      <w:pPr>
        <w:numPr>
          <w:ilvl w:val="2"/>
          <w:numId w:val="3"/>
        </w:numPr>
        <w:spacing w:before="100" w:beforeAutospacing="1" w:after="100" w:afterAutospacing="1" w:line="240" w:lineRule="auto"/>
        <w:outlineLvl w:val="2"/>
        <w:rPr>
          <w:rFonts w:ascii="Times New Roman" w:eastAsia="Times New Roman" w:hAnsi="Times New Roman" w:cs="Times New Roman"/>
          <w:b/>
          <w:bCs/>
          <w:noProof w:val="0"/>
          <w:sz w:val="24"/>
          <w:szCs w:val="24"/>
          <w:lang w:eastAsia="fr-FR"/>
        </w:rPr>
      </w:pPr>
      <w:r w:rsidRPr="00B52B85">
        <w:rPr>
          <w:rFonts w:ascii="Times New Roman" w:eastAsia="Times New Roman" w:hAnsi="Times New Roman" w:cs="Times New Roman"/>
          <w:b/>
          <w:bCs/>
          <w:noProof w:val="0"/>
          <w:sz w:val="24"/>
          <w:szCs w:val="27"/>
          <w:lang w:eastAsia="fr-FR"/>
        </w:rPr>
        <w:t xml:space="preserve"> </w:t>
      </w:r>
      <w:bookmarkStart w:id="16" w:name="_Toc62053471"/>
      <w:bookmarkStart w:id="17" w:name="_Toc62059955"/>
      <w:bookmarkStart w:id="18" w:name="_Toc62061464"/>
      <w:bookmarkStart w:id="19" w:name="_Toc62065188"/>
      <w:r w:rsidRPr="00B52B85">
        <w:rPr>
          <w:rFonts w:ascii="Times New Roman" w:eastAsia="Times New Roman" w:hAnsi="Times New Roman" w:cs="Times New Roman"/>
          <w:b/>
          <w:bCs/>
          <w:noProof w:val="0"/>
          <w:sz w:val="24"/>
          <w:szCs w:val="24"/>
          <w:lang w:eastAsia="fr-FR"/>
        </w:rPr>
        <w:t>Patronymes qui viennent d’un prénom</w:t>
      </w:r>
      <w:bookmarkEnd w:id="16"/>
      <w:bookmarkEnd w:id="17"/>
      <w:bookmarkEnd w:id="18"/>
      <w:bookmarkEnd w:id="19"/>
      <w:r w:rsidRPr="00B52B85">
        <w:rPr>
          <w:rFonts w:ascii="Times New Roman" w:eastAsia="Times New Roman" w:hAnsi="Times New Roman" w:cs="Times New Roman"/>
          <w:b/>
          <w:bCs/>
          <w:noProof w:val="0"/>
          <w:sz w:val="24"/>
          <w:szCs w:val="24"/>
          <w:lang w:eastAsia="fr-FR"/>
        </w:rPr>
        <w:t xml:space="preserve"> </w:t>
      </w:r>
    </w:p>
    <w:p w:rsidR="00B52B85" w:rsidRPr="00B52B85" w:rsidRDefault="00B52B85" w:rsidP="00B52B85">
      <w:pPr>
        <w:tabs>
          <w:tab w:val="left" w:pos="567"/>
          <w:tab w:val="left" w:pos="993"/>
        </w:tabs>
        <w:spacing w:line="360" w:lineRule="auto"/>
        <w:ind w:right="324" w:firstLine="567"/>
        <w:rPr>
          <w:rFonts w:asciiTheme="majorBidi" w:hAnsiTheme="majorBidi" w:cstheme="majorBidi"/>
          <w:sz w:val="24"/>
          <w:szCs w:val="24"/>
        </w:rPr>
      </w:pPr>
      <w:r w:rsidRPr="00B52B85">
        <w:rPr>
          <w:rFonts w:asciiTheme="majorBidi" w:hAnsiTheme="majorBidi" w:cstheme="majorBidi"/>
          <w:sz w:val="24"/>
          <w:szCs w:val="24"/>
        </w:rPr>
        <w:t xml:space="preserve">Plusieurs patronymes tirent leur origine d’un prénom, en Algérie, par exemple, on trouve plusieurs patronymes  qui viennent d’un prénom. Voici queslques exemples : </w:t>
      </w:r>
    </w:p>
    <w:p w:rsidR="00B52B85" w:rsidRPr="00B52B85" w:rsidRDefault="00B52B85" w:rsidP="00B52B85">
      <w:pPr>
        <w:widowControl w:val="0"/>
        <w:numPr>
          <w:ilvl w:val="2"/>
          <w:numId w:val="1"/>
        </w:numPr>
        <w:tabs>
          <w:tab w:val="left" w:pos="567"/>
          <w:tab w:val="left" w:pos="993"/>
        </w:tabs>
        <w:autoSpaceDE w:val="0"/>
        <w:autoSpaceDN w:val="0"/>
        <w:spacing w:after="0" w:line="360" w:lineRule="auto"/>
        <w:ind w:right="324" w:firstLine="567"/>
        <w:rPr>
          <w:rFonts w:asciiTheme="majorBidi" w:eastAsia="Times New Roman" w:hAnsiTheme="majorBidi" w:cstheme="majorBidi"/>
          <w:noProof w:val="0"/>
          <w:sz w:val="24"/>
          <w:szCs w:val="24"/>
          <w:lang w:eastAsia="fr-FR" w:bidi="fr-FR"/>
        </w:rPr>
      </w:pPr>
      <w:r w:rsidRPr="00B52B85">
        <w:rPr>
          <w:rFonts w:asciiTheme="majorBidi" w:eastAsia="Times New Roman" w:hAnsiTheme="majorBidi" w:cstheme="majorBidi"/>
          <w:noProof w:val="0"/>
          <w:sz w:val="24"/>
          <w:szCs w:val="24"/>
          <w:lang w:eastAsia="fr-FR" w:bidi="fr-FR"/>
        </w:rPr>
        <w:t>Khadîdja</w:t>
      </w:r>
    </w:p>
    <w:p w:rsidR="00B52B85" w:rsidRPr="00B52B85" w:rsidRDefault="00B52B85" w:rsidP="00B52B85">
      <w:pPr>
        <w:widowControl w:val="0"/>
        <w:numPr>
          <w:ilvl w:val="2"/>
          <w:numId w:val="1"/>
        </w:numPr>
        <w:tabs>
          <w:tab w:val="left" w:pos="567"/>
          <w:tab w:val="left" w:pos="993"/>
        </w:tabs>
        <w:autoSpaceDE w:val="0"/>
        <w:autoSpaceDN w:val="0"/>
        <w:spacing w:after="0" w:line="360" w:lineRule="auto"/>
        <w:ind w:right="324" w:firstLine="567"/>
        <w:rPr>
          <w:rFonts w:asciiTheme="majorBidi" w:eastAsia="Times New Roman" w:hAnsiTheme="majorBidi" w:cstheme="majorBidi"/>
          <w:noProof w:val="0"/>
          <w:sz w:val="24"/>
          <w:szCs w:val="24"/>
          <w:lang w:eastAsia="fr-FR" w:bidi="fr-FR"/>
        </w:rPr>
      </w:pPr>
      <w:r w:rsidRPr="00B52B85">
        <w:rPr>
          <w:rFonts w:asciiTheme="majorBidi" w:eastAsia="Times New Roman" w:hAnsiTheme="majorBidi" w:cstheme="majorBidi"/>
          <w:noProof w:val="0"/>
          <w:sz w:val="24"/>
          <w:szCs w:val="24"/>
          <w:lang w:eastAsia="fr-FR" w:bidi="fr-FR"/>
        </w:rPr>
        <w:t>Abdelhamid</w:t>
      </w:r>
    </w:p>
    <w:p w:rsidR="00B52B85" w:rsidRPr="00B52B85" w:rsidRDefault="00B52B85" w:rsidP="00B52B85">
      <w:pPr>
        <w:widowControl w:val="0"/>
        <w:numPr>
          <w:ilvl w:val="2"/>
          <w:numId w:val="1"/>
        </w:numPr>
        <w:tabs>
          <w:tab w:val="left" w:pos="567"/>
          <w:tab w:val="left" w:pos="993"/>
        </w:tabs>
        <w:autoSpaceDE w:val="0"/>
        <w:autoSpaceDN w:val="0"/>
        <w:spacing w:after="0" w:line="360" w:lineRule="auto"/>
        <w:ind w:right="324" w:firstLine="567"/>
        <w:rPr>
          <w:rFonts w:asciiTheme="majorBidi" w:eastAsia="Times New Roman" w:hAnsiTheme="majorBidi" w:cstheme="majorBidi"/>
          <w:noProof w:val="0"/>
          <w:sz w:val="24"/>
          <w:szCs w:val="24"/>
          <w:lang w:eastAsia="fr-FR" w:bidi="fr-FR"/>
        </w:rPr>
      </w:pPr>
      <w:r w:rsidRPr="00B52B85">
        <w:rPr>
          <w:rFonts w:asciiTheme="majorBidi" w:eastAsia="Times New Roman" w:hAnsiTheme="majorBidi" w:cstheme="majorBidi"/>
          <w:noProof w:val="0"/>
          <w:sz w:val="24"/>
          <w:szCs w:val="24"/>
          <w:lang w:eastAsia="fr-FR" w:bidi="fr-FR"/>
        </w:rPr>
        <w:t>Tahar</w:t>
      </w:r>
    </w:p>
    <w:p w:rsidR="00B52B85" w:rsidRPr="00B52B85" w:rsidRDefault="00B52B85" w:rsidP="00B52B85">
      <w:pPr>
        <w:widowControl w:val="0"/>
        <w:autoSpaceDE w:val="0"/>
        <w:autoSpaceDN w:val="0"/>
        <w:spacing w:before="2" w:after="0" w:line="360" w:lineRule="auto"/>
        <w:ind w:firstLine="567"/>
        <w:rPr>
          <w:rFonts w:asciiTheme="majorBidi" w:hAnsiTheme="majorBidi" w:cstheme="majorBidi"/>
          <w:sz w:val="24"/>
          <w:szCs w:val="24"/>
        </w:rPr>
      </w:pPr>
      <w:r w:rsidRPr="00B52B85">
        <w:rPr>
          <w:rFonts w:asciiTheme="majorBidi" w:hAnsiTheme="majorBidi" w:cstheme="majorBidi"/>
          <w:sz w:val="24"/>
          <w:szCs w:val="24"/>
        </w:rPr>
        <w:t>En France, on peut citer des les noms de famille suivants « Martinet », « Claudel »,</w:t>
      </w:r>
      <w:r w:rsidRPr="00B52B85">
        <w:rPr>
          <w:rFonts w:asciiTheme="majorBidi" w:hAnsiTheme="majorBidi" w:cstheme="majorBidi"/>
          <w:i/>
          <w:sz w:val="24"/>
          <w:szCs w:val="24"/>
        </w:rPr>
        <w:t xml:space="preserve"> « </w:t>
      </w:r>
      <w:r w:rsidRPr="00B52B85">
        <w:rPr>
          <w:rFonts w:asciiTheme="majorBidi" w:hAnsiTheme="majorBidi" w:cstheme="majorBidi"/>
          <w:iCs/>
          <w:sz w:val="24"/>
          <w:szCs w:val="24"/>
        </w:rPr>
        <w:t xml:space="preserve">Jeanneret » </w:t>
      </w:r>
      <w:r w:rsidRPr="00B52B85">
        <w:rPr>
          <w:rFonts w:asciiTheme="majorBidi" w:hAnsiTheme="majorBidi" w:cstheme="majorBidi"/>
          <w:sz w:val="24"/>
          <w:szCs w:val="24"/>
        </w:rPr>
        <w:t xml:space="preserve">qui sont fromés par suffixation à parir des prénoms Martin, CLaude, Jean, etc. </w:t>
      </w:r>
    </w:p>
    <w:p w:rsidR="00B52B85" w:rsidRPr="00B52B85" w:rsidRDefault="00B52B85" w:rsidP="00B52B85">
      <w:pPr>
        <w:widowControl w:val="0"/>
        <w:autoSpaceDE w:val="0"/>
        <w:autoSpaceDN w:val="0"/>
        <w:spacing w:before="2" w:after="0" w:line="360" w:lineRule="auto"/>
        <w:ind w:firstLine="567"/>
        <w:rPr>
          <w:rFonts w:asciiTheme="majorBidi" w:eastAsia="Times New Roman" w:hAnsiTheme="majorBidi" w:cstheme="majorBidi"/>
          <w:noProof w:val="0"/>
          <w:sz w:val="24"/>
          <w:szCs w:val="24"/>
          <w:lang w:eastAsia="fr-FR" w:bidi="fr-FR"/>
        </w:rPr>
      </w:pPr>
      <w:r w:rsidRPr="00B52B85">
        <w:rPr>
          <w:rFonts w:asciiTheme="majorBidi" w:hAnsiTheme="majorBidi" w:cstheme="majorBidi"/>
          <w:sz w:val="24"/>
          <w:szCs w:val="24"/>
        </w:rPr>
        <w:t>Il existe aussi des noms de familles</w:t>
      </w:r>
      <w:r w:rsidRPr="00B52B85">
        <w:rPr>
          <w:rFonts w:asciiTheme="majorBidi" w:eastAsia="Times New Roman" w:hAnsiTheme="majorBidi" w:cstheme="majorBidi"/>
          <w:noProof w:val="0"/>
          <w:sz w:val="24"/>
          <w:szCs w:val="24"/>
          <w:lang w:eastAsia="fr-FR" w:bidi="fr-FR"/>
        </w:rPr>
        <w:t xml:space="preserve"> rappelant la filiation (Jean, fils de Martin devenu Jean Martin, Robert, fils de Pierre devenu Robespierre)</w:t>
      </w:r>
    </w:p>
    <w:p w:rsidR="00B52B85" w:rsidRPr="00B52B85" w:rsidRDefault="00B52B85" w:rsidP="00B52B85">
      <w:pPr>
        <w:tabs>
          <w:tab w:val="left" w:pos="567"/>
          <w:tab w:val="left" w:pos="993"/>
        </w:tabs>
        <w:spacing w:line="360" w:lineRule="auto"/>
        <w:ind w:right="324" w:firstLine="567"/>
        <w:rPr>
          <w:rFonts w:asciiTheme="majorBidi" w:hAnsiTheme="majorBidi" w:cstheme="majorBidi"/>
          <w:sz w:val="24"/>
          <w:szCs w:val="24"/>
        </w:rPr>
      </w:pPr>
      <w:r w:rsidRPr="00B52B85">
        <w:rPr>
          <w:rFonts w:asciiTheme="majorBidi" w:hAnsiTheme="majorBidi" w:cstheme="majorBidi"/>
          <w:sz w:val="24"/>
          <w:szCs w:val="24"/>
        </w:rPr>
        <w:t xml:space="preserve">On peut trouver des noms de famille formés par compostion à partir d’un mot  suivui d’un prénom comme dans ce qui suit : </w:t>
      </w:r>
    </w:p>
    <w:p w:rsidR="00B52B85" w:rsidRPr="00B52B85" w:rsidRDefault="00B52B85" w:rsidP="00B52B85">
      <w:pPr>
        <w:widowControl w:val="0"/>
        <w:numPr>
          <w:ilvl w:val="2"/>
          <w:numId w:val="1"/>
        </w:numPr>
        <w:tabs>
          <w:tab w:val="left" w:pos="567"/>
          <w:tab w:val="left" w:pos="993"/>
        </w:tabs>
        <w:autoSpaceDE w:val="0"/>
        <w:autoSpaceDN w:val="0"/>
        <w:spacing w:after="0" w:line="360" w:lineRule="auto"/>
        <w:ind w:right="324" w:firstLine="567"/>
        <w:rPr>
          <w:rFonts w:asciiTheme="majorBidi" w:eastAsia="Times New Roman" w:hAnsiTheme="majorBidi" w:cstheme="majorBidi"/>
          <w:noProof w:val="0"/>
          <w:sz w:val="24"/>
          <w:szCs w:val="24"/>
          <w:lang w:eastAsia="fr-FR" w:bidi="fr-FR"/>
        </w:rPr>
      </w:pPr>
      <w:r w:rsidRPr="00B52B85">
        <w:rPr>
          <w:rFonts w:asciiTheme="majorBidi" w:eastAsia="Times New Roman" w:hAnsiTheme="majorBidi" w:cstheme="majorBidi"/>
          <w:noProof w:val="0"/>
          <w:sz w:val="24"/>
          <w:szCs w:val="24"/>
          <w:lang w:eastAsia="fr-FR" w:bidi="fr-FR"/>
        </w:rPr>
        <w:t>Grosjean</w:t>
      </w:r>
    </w:p>
    <w:p w:rsidR="00B52B85" w:rsidRPr="00B52B85" w:rsidRDefault="00B52B85" w:rsidP="00B52B85">
      <w:pPr>
        <w:numPr>
          <w:ilvl w:val="2"/>
          <w:numId w:val="3"/>
        </w:numPr>
        <w:spacing w:before="100" w:beforeAutospacing="1" w:after="100" w:afterAutospacing="1" w:line="240" w:lineRule="auto"/>
        <w:outlineLvl w:val="2"/>
        <w:rPr>
          <w:rFonts w:ascii="Times New Roman" w:eastAsia="Times New Roman" w:hAnsi="Times New Roman" w:cs="Times New Roman"/>
          <w:b/>
          <w:bCs/>
          <w:noProof w:val="0"/>
          <w:sz w:val="24"/>
          <w:szCs w:val="24"/>
          <w:lang w:eastAsia="fr-FR"/>
        </w:rPr>
      </w:pPr>
      <w:bookmarkStart w:id="20" w:name="_Toc62053472"/>
      <w:bookmarkStart w:id="21" w:name="_Toc62059956"/>
      <w:bookmarkStart w:id="22" w:name="_Toc62061465"/>
      <w:bookmarkStart w:id="23" w:name="_Toc62065189"/>
      <w:r w:rsidRPr="00B52B85">
        <w:rPr>
          <w:rFonts w:ascii="Times New Roman" w:eastAsia="Times New Roman" w:hAnsi="Times New Roman" w:cs="Times New Roman"/>
          <w:b/>
          <w:bCs/>
          <w:noProof w:val="0"/>
          <w:sz w:val="24"/>
          <w:szCs w:val="24"/>
          <w:lang w:eastAsia="fr-FR"/>
        </w:rPr>
        <w:t>Patronymes qui viennent d’un nom de lieu</w:t>
      </w:r>
      <w:bookmarkEnd w:id="20"/>
      <w:bookmarkEnd w:id="21"/>
      <w:bookmarkEnd w:id="22"/>
      <w:bookmarkEnd w:id="23"/>
    </w:p>
    <w:p w:rsidR="00B52B85" w:rsidRPr="00B52B85" w:rsidRDefault="00B52B85" w:rsidP="00B52B85">
      <w:pPr>
        <w:widowControl w:val="0"/>
        <w:tabs>
          <w:tab w:val="left" w:pos="796"/>
        </w:tabs>
        <w:autoSpaceDE w:val="0"/>
        <w:autoSpaceDN w:val="0"/>
        <w:spacing w:after="0" w:line="360" w:lineRule="auto"/>
        <w:ind w:right="339" w:firstLine="567"/>
        <w:rPr>
          <w:rFonts w:asciiTheme="majorBidi" w:eastAsia="Times New Roman" w:hAnsiTheme="majorBidi" w:cstheme="majorBidi"/>
          <w:noProof w:val="0"/>
          <w:sz w:val="24"/>
          <w:szCs w:val="24"/>
          <w:lang w:eastAsia="fr-FR" w:bidi="fr-FR"/>
        </w:rPr>
      </w:pPr>
      <w:r w:rsidRPr="00B52B85">
        <w:rPr>
          <w:rFonts w:asciiTheme="majorBidi" w:eastAsia="Times New Roman" w:hAnsiTheme="majorBidi" w:cstheme="majorBidi"/>
          <w:noProof w:val="0"/>
          <w:sz w:val="24"/>
          <w:szCs w:val="24"/>
          <w:lang w:eastAsia="fr-FR" w:bidi="fr-FR"/>
        </w:rPr>
        <w:t>Plusieurs noms de famille renvoient au lieu de résidence, de provenance ou de proximité.</w:t>
      </w:r>
    </w:p>
    <w:p w:rsidR="00B52B85" w:rsidRPr="00B52B85" w:rsidRDefault="00B52B85" w:rsidP="00B52B85">
      <w:pPr>
        <w:widowControl w:val="0"/>
        <w:tabs>
          <w:tab w:val="left" w:pos="796"/>
        </w:tabs>
        <w:autoSpaceDE w:val="0"/>
        <w:autoSpaceDN w:val="0"/>
        <w:spacing w:after="0" w:line="360" w:lineRule="auto"/>
        <w:ind w:right="339"/>
        <w:rPr>
          <w:rFonts w:asciiTheme="majorBidi" w:eastAsia="Times New Roman" w:hAnsiTheme="majorBidi" w:cstheme="majorBidi"/>
          <w:b/>
          <w:bCs/>
          <w:noProof w:val="0"/>
          <w:sz w:val="24"/>
          <w:szCs w:val="24"/>
          <w:lang w:eastAsia="fr-FR" w:bidi="fr-FR"/>
        </w:rPr>
      </w:pPr>
      <w:r w:rsidRPr="00B52B85">
        <w:rPr>
          <w:rFonts w:asciiTheme="majorBidi" w:eastAsia="Times New Roman" w:hAnsiTheme="majorBidi" w:cstheme="majorBidi"/>
          <w:b/>
          <w:bCs/>
          <w:noProof w:val="0"/>
          <w:sz w:val="24"/>
          <w:szCs w:val="24"/>
          <w:lang w:eastAsia="fr-FR" w:bidi="fr-FR"/>
        </w:rPr>
        <w:t xml:space="preserve">Exemples </w:t>
      </w:r>
    </w:p>
    <w:p w:rsidR="00B52B85" w:rsidRPr="00B52B85" w:rsidRDefault="00B52B85" w:rsidP="00B52B85">
      <w:pPr>
        <w:widowControl w:val="0"/>
        <w:numPr>
          <w:ilvl w:val="2"/>
          <w:numId w:val="1"/>
        </w:numPr>
        <w:tabs>
          <w:tab w:val="left" w:pos="796"/>
        </w:tabs>
        <w:autoSpaceDE w:val="0"/>
        <w:autoSpaceDN w:val="0"/>
        <w:spacing w:after="0" w:line="360" w:lineRule="auto"/>
        <w:ind w:right="339" w:firstLine="567"/>
        <w:rPr>
          <w:rFonts w:asciiTheme="majorBidi" w:eastAsia="Times New Roman" w:hAnsiTheme="majorBidi" w:cstheme="majorBidi"/>
          <w:iCs/>
          <w:noProof w:val="0"/>
          <w:sz w:val="24"/>
          <w:szCs w:val="24"/>
          <w:lang w:eastAsia="fr-FR" w:bidi="fr-FR"/>
        </w:rPr>
      </w:pPr>
      <w:r w:rsidRPr="00B52B85">
        <w:rPr>
          <w:rFonts w:asciiTheme="majorBidi" w:eastAsia="Times New Roman" w:hAnsiTheme="majorBidi" w:cstheme="majorBidi"/>
          <w:iCs/>
          <w:noProof w:val="0"/>
          <w:sz w:val="24"/>
          <w:szCs w:val="24"/>
          <w:lang w:eastAsia="fr-FR" w:bidi="fr-FR"/>
        </w:rPr>
        <w:t>Picard,</w:t>
      </w:r>
    </w:p>
    <w:p w:rsidR="00B52B85" w:rsidRPr="00B52B85" w:rsidRDefault="00B52B85" w:rsidP="00B52B85">
      <w:pPr>
        <w:widowControl w:val="0"/>
        <w:numPr>
          <w:ilvl w:val="2"/>
          <w:numId w:val="1"/>
        </w:numPr>
        <w:tabs>
          <w:tab w:val="left" w:pos="796"/>
        </w:tabs>
        <w:autoSpaceDE w:val="0"/>
        <w:autoSpaceDN w:val="0"/>
        <w:spacing w:after="0" w:line="360" w:lineRule="auto"/>
        <w:ind w:right="339" w:firstLine="567"/>
        <w:rPr>
          <w:rFonts w:asciiTheme="majorBidi" w:eastAsia="Times New Roman" w:hAnsiTheme="majorBidi" w:cstheme="majorBidi"/>
          <w:iCs/>
          <w:noProof w:val="0"/>
          <w:sz w:val="24"/>
          <w:szCs w:val="24"/>
          <w:lang w:eastAsia="fr-FR" w:bidi="fr-FR"/>
        </w:rPr>
      </w:pPr>
      <w:r w:rsidRPr="00B52B85">
        <w:rPr>
          <w:rFonts w:asciiTheme="majorBidi" w:eastAsia="Calibri" w:hAnsiTheme="majorBidi" w:cstheme="majorBidi"/>
          <w:iCs/>
          <w:noProof w:val="0"/>
          <w:sz w:val="24"/>
          <w:szCs w:val="24"/>
          <w:lang w:eastAsia="fr-FR" w:bidi="fr-FR"/>
        </w:rPr>
        <w:t>Lenormand</w:t>
      </w:r>
    </w:p>
    <w:p w:rsidR="00B52B85" w:rsidRPr="00B52B85" w:rsidRDefault="00B52B85" w:rsidP="00B52B85">
      <w:pPr>
        <w:widowControl w:val="0"/>
        <w:numPr>
          <w:ilvl w:val="2"/>
          <w:numId w:val="1"/>
        </w:numPr>
        <w:tabs>
          <w:tab w:val="left" w:pos="796"/>
        </w:tabs>
        <w:autoSpaceDE w:val="0"/>
        <w:autoSpaceDN w:val="0"/>
        <w:spacing w:after="0" w:line="360" w:lineRule="auto"/>
        <w:ind w:right="339" w:firstLine="567"/>
        <w:rPr>
          <w:rFonts w:asciiTheme="majorBidi" w:eastAsia="Times New Roman" w:hAnsiTheme="majorBidi" w:cstheme="majorBidi"/>
          <w:noProof w:val="0"/>
          <w:sz w:val="24"/>
          <w:szCs w:val="24"/>
          <w:lang w:eastAsia="fr-FR" w:bidi="fr-FR"/>
        </w:rPr>
      </w:pPr>
      <w:r w:rsidRPr="00B52B85">
        <w:rPr>
          <w:rFonts w:asciiTheme="majorBidi" w:eastAsia="Times New Roman" w:hAnsiTheme="majorBidi" w:cstheme="majorBidi"/>
          <w:noProof w:val="0"/>
          <w:sz w:val="24"/>
          <w:szCs w:val="24"/>
          <w:lang w:eastAsia="fr-FR" w:bidi="fr-FR"/>
        </w:rPr>
        <w:t>Dupont</w:t>
      </w:r>
    </w:p>
    <w:p w:rsidR="00B52B85" w:rsidRPr="00B52B85" w:rsidRDefault="00B52B85" w:rsidP="00B52B85">
      <w:pPr>
        <w:widowControl w:val="0"/>
        <w:numPr>
          <w:ilvl w:val="2"/>
          <w:numId w:val="1"/>
        </w:numPr>
        <w:tabs>
          <w:tab w:val="left" w:pos="796"/>
        </w:tabs>
        <w:autoSpaceDE w:val="0"/>
        <w:autoSpaceDN w:val="0"/>
        <w:spacing w:after="0" w:line="360" w:lineRule="auto"/>
        <w:ind w:right="339" w:firstLine="567"/>
        <w:rPr>
          <w:rFonts w:asciiTheme="majorBidi" w:eastAsia="Times New Roman" w:hAnsiTheme="majorBidi" w:cstheme="majorBidi"/>
          <w:noProof w:val="0"/>
          <w:sz w:val="24"/>
          <w:szCs w:val="24"/>
          <w:lang w:eastAsia="fr-FR" w:bidi="fr-FR"/>
        </w:rPr>
      </w:pPr>
      <w:r w:rsidRPr="00B52B85">
        <w:rPr>
          <w:rFonts w:asciiTheme="majorBidi" w:eastAsia="Times New Roman" w:hAnsiTheme="majorBidi" w:cstheme="majorBidi"/>
          <w:noProof w:val="0"/>
          <w:sz w:val="24"/>
          <w:szCs w:val="24"/>
          <w:lang w:eastAsia="fr-FR" w:bidi="fr-FR"/>
        </w:rPr>
        <w:t xml:space="preserve"> Duval</w:t>
      </w:r>
    </w:p>
    <w:p w:rsidR="00B52B85" w:rsidRPr="00B52B85" w:rsidRDefault="00B52B85" w:rsidP="00B52B85">
      <w:pPr>
        <w:widowControl w:val="0"/>
        <w:numPr>
          <w:ilvl w:val="2"/>
          <w:numId w:val="1"/>
        </w:numPr>
        <w:tabs>
          <w:tab w:val="left" w:pos="796"/>
        </w:tabs>
        <w:autoSpaceDE w:val="0"/>
        <w:autoSpaceDN w:val="0"/>
        <w:spacing w:after="0" w:line="360" w:lineRule="auto"/>
        <w:ind w:right="339" w:firstLine="567"/>
        <w:rPr>
          <w:rFonts w:asciiTheme="majorBidi" w:eastAsia="Times New Roman" w:hAnsiTheme="majorBidi" w:cstheme="majorBidi"/>
          <w:iCs/>
          <w:noProof w:val="0"/>
          <w:sz w:val="24"/>
          <w:szCs w:val="24"/>
          <w:lang w:eastAsia="fr-FR" w:bidi="fr-FR"/>
        </w:rPr>
      </w:pPr>
      <w:r w:rsidRPr="00B52B85">
        <w:rPr>
          <w:rFonts w:asciiTheme="majorBidi" w:eastAsia="Times New Roman" w:hAnsiTheme="majorBidi" w:cstheme="majorBidi"/>
          <w:noProof w:val="0"/>
          <w:sz w:val="24"/>
          <w:szCs w:val="24"/>
          <w:lang w:eastAsia="fr-FR" w:bidi="fr-FR"/>
        </w:rPr>
        <w:t xml:space="preserve"> </w:t>
      </w:r>
      <w:r w:rsidRPr="00B52B85">
        <w:rPr>
          <w:rFonts w:asciiTheme="majorBidi" w:eastAsia="Calibri" w:hAnsiTheme="majorBidi" w:cstheme="majorBidi"/>
          <w:iCs/>
          <w:noProof w:val="0"/>
          <w:sz w:val="24"/>
          <w:szCs w:val="24"/>
          <w:lang w:eastAsia="fr-FR" w:bidi="fr-FR"/>
        </w:rPr>
        <w:t>Delarue,</w:t>
      </w:r>
    </w:p>
    <w:p w:rsidR="00B52B85" w:rsidRPr="00B52B85" w:rsidRDefault="00B52B85" w:rsidP="00B52B85">
      <w:pPr>
        <w:widowControl w:val="0"/>
        <w:numPr>
          <w:ilvl w:val="2"/>
          <w:numId w:val="1"/>
        </w:numPr>
        <w:tabs>
          <w:tab w:val="left" w:pos="796"/>
        </w:tabs>
        <w:autoSpaceDE w:val="0"/>
        <w:autoSpaceDN w:val="0"/>
        <w:spacing w:after="0" w:line="360" w:lineRule="auto"/>
        <w:ind w:right="339" w:firstLine="567"/>
        <w:rPr>
          <w:rFonts w:asciiTheme="majorBidi" w:eastAsia="Times New Roman" w:hAnsiTheme="majorBidi" w:cstheme="majorBidi"/>
          <w:iCs/>
          <w:noProof w:val="0"/>
          <w:sz w:val="24"/>
          <w:szCs w:val="24"/>
          <w:lang w:eastAsia="fr-FR" w:bidi="fr-FR"/>
        </w:rPr>
      </w:pPr>
      <w:r w:rsidRPr="00B52B85">
        <w:rPr>
          <w:rFonts w:asciiTheme="majorBidi" w:eastAsia="Times New Roman" w:hAnsiTheme="majorBidi" w:cstheme="majorBidi"/>
          <w:iCs/>
          <w:noProof w:val="0"/>
          <w:sz w:val="24"/>
          <w:szCs w:val="24"/>
          <w:lang w:eastAsia="fr-FR" w:bidi="fr-FR"/>
        </w:rPr>
        <w:lastRenderedPageBreak/>
        <w:t>Dubois</w:t>
      </w:r>
    </w:p>
    <w:p w:rsidR="00B52B85" w:rsidRPr="00B52B85" w:rsidRDefault="00B52B85" w:rsidP="00B52B85">
      <w:pPr>
        <w:widowControl w:val="0"/>
        <w:numPr>
          <w:ilvl w:val="2"/>
          <w:numId w:val="1"/>
        </w:numPr>
        <w:tabs>
          <w:tab w:val="left" w:pos="796"/>
        </w:tabs>
        <w:autoSpaceDE w:val="0"/>
        <w:autoSpaceDN w:val="0"/>
        <w:spacing w:after="0" w:line="360" w:lineRule="auto"/>
        <w:ind w:right="339" w:firstLine="567"/>
        <w:rPr>
          <w:rFonts w:asciiTheme="majorBidi" w:eastAsia="Times New Roman" w:hAnsiTheme="majorBidi" w:cstheme="majorBidi"/>
          <w:iCs/>
          <w:noProof w:val="0"/>
          <w:sz w:val="24"/>
          <w:szCs w:val="24"/>
          <w:lang w:eastAsia="fr-FR" w:bidi="fr-FR"/>
        </w:rPr>
      </w:pPr>
      <w:r w:rsidRPr="00B52B85">
        <w:rPr>
          <w:rFonts w:asciiTheme="majorBidi" w:eastAsia="Calibri" w:hAnsiTheme="majorBidi" w:cstheme="majorBidi"/>
          <w:iCs/>
          <w:noProof w:val="0"/>
          <w:sz w:val="24"/>
          <w:szCs w:val="24"/>
          <w:lang w:eastAsia="fr-FR" w:bidi="fr-FR"/>
        </w:rPr>
        <w:t>D’Orléans,</w:t>
      </w:r>
    </w:p>
    <w:p w:rsidR="00B52B85" w:rsidRPr="00B52B85" w:rsidRDefault="00B52B85" w:rsidP="00B52B85">
      <w:pPr>
        <w:widowControl w:val="0"/>
        <w:numPr>
          <w:ilvl w:val="2"/>
          <w:numId w:val="1"/>
        </w:numPr>
        <w:tabs>
          <w:tab w:val="left" w:pos="796"/>
        </w:tabs>
        <w:autoSpaceDE w:val="0"/>
        <w:autoSpaceDN w:val="0"/>
        <w:spacing w:after="0" w:line="360" w:lineRule="auto"/>
        <w:ind w:right="339" w:firstLine="567"/>
        <w:rPr>
          <w:rFonts w:asciiTheme="majorBidi" w:eastAsia="Times New Roman" w:hAnsiTheme="majorBidi" w:cstheme="majorBidi"/>
          <w:noProof w:val="0"/>
          <w:sz w:val="24"/>
          <w:szCs w:val="24"/>
          <w:lang w:eastAsia="fr-FR" w:bidi="fr-FR"/>
        </w:rPr>
      </w:pPr>
      <w:r w:rsidRPr="00B52B85">
        <w:rPr>
          <w:rFonts w:asciiTheme="majorBidi" w:eastAsia="Times New Roman" w:hAnsiTheme="majorBidi" w:cstheme="majorBidi"/>
          <w:noProof w:val="0"/>
          <w:sz w:val="24"/>
          <w:szCs w:val="24"/>
          <w:lang w:eastAsia="fr-FR" w:bidi="fr-FR"/>
        </w:rPr>
        <w:t xml:space="preserve"> </w:t>
      </w:r>
      <w:proofErr w:type="spellStart"/>
      <w:r w:rsidRPr="00B52B85">
        <w:rPr>
          <w:rFonts w:asciiTheme="majorBidi" w:eastAsia="Times New Roman" w:hAnsiTheme="majorBidi" w:cstheme="majorBidi"/>
          <w:noProof w:val="0"/>
          <w:sz w:val="24"/>
          <w:szCs w:val="24"/>
          <w:lang w:eastAsia="fr-FR" w:bidi="fr-FR"/>
        </w:rPr>
        <w:t>Beauchêne</w:t>
      </w:r>
      <w:proofErr w:type="spellEnd"/>
    </w:p>
    <w:p w:rsidR="00B52B85" w:rsidRPr="00B52B85" w:rsidRDefault="00B52B85" w:rsidP="00B52B85">
      <w:pPr>
        <w:widowControl w:val="0"/>
        <w:numPr>
          <w:ilvl w:val="2"/>
          <w:numId w:val="1"/>
        </w:numPr>
        <w:tabs>
          <w:tab w:val="left" w:pos="796"/>
        </w:tabs>
        <w:autoSpaceDE w:val="0"/>
        <w:autoSpaceDN w:val="0"/>
        <w:spacing w:after="0" w:line="360" w:lineRule="auto"/>
        <w:ind w:right="339" w:firstLine="567"/>
        <w:rPr>
          <w:rFonts w:asciiTheme="majorBidi" w:eastAsia="Times New Roman" w:hAnsiTheme="majorBidi" w:cstheme="majorBidi"/>
          <w:noProof w:val="0"/>
          <w:sz w:val="24"/>
          <w:szCs w:val="24"/>
          <w:lang w:eastAsia="fr-FR" w:bidi="fr-FR"/>
        </w:rPr>
      </w:pPr>
      <w:r w:rsidRPr="00B52B85">
        <w:rPr>
          <w:rFonts w:asciiTheme="majorBidi" w:eastAsia="Times New Roman" w:hAnsiTheme="majorBidi" w:cstheme="majorBidi"/>
          <w:noProof w:val="0"/>
          <w:sz w:val="24"/>
          <w:szCs w:val="24"/>
          <w:lang w:eastAsia="fr-FR" w:bidi="fr-FR"/>
        </w:rPr>
        <w:t xml:space="preserve"> Delacroix</w:t>
      </w:r>
    </w:p>
    <w:p w:rsidR="00B52B85" w:rsidRPr="00B52B85" w:rsidRDefault="00B52B85" w:rsidP="00B52B85">
      <w:pPr>
        <w:widowControl w:val="0"/>
        <w:numPr>
          <w:ilvl w:val="2"/>
          <w:numId w:val="1"/>
        </w:numPr>
        <w:tabs>
          <w:tab w:val="left" w:pos="796"/>
        </w:tabs>
        <w:autoSpaceDE w:val="0"/>
        <w:autoSpaceDN w:val="0"/>
        <w:spacing w:after="0" w:line="360" w:lineRule="auto"/>
        <w:ind w:right="339" w:firstLine="567"/>
        <w:rPr>
          <w:rFonts w:asciiTheme="majorBidi" w:eastAsia="Times New Roman" w:hAnsiTheme="majorBidi" w:cstheme="majorBidi"/>
          <w:noProof w:val="0"/>
          <w:sz w:val="24"/>
          <w:szCs w:val="24"/>
          <w:lang w:eastAsia="fr-FR" w:bidi="fr-FR"/>
        </w:rPr>
      </w:pPr>
      <w:r w:rsidRPr="00B52B85">
        <w:rPr>
          <w:rFonts w:asciiTheme="majorBidi" w:eastAsia="Times New Roman" w:hAnsiTheme="majorBidi" w:cstheme="majorBidi"/>
          <w:noProof w:val="0"/>
          <w:sz w:val="24"/>
          <w:szCs w:val="24"/>
          <w:lang w:eastAsia="fr-FR" w:bidi="fr-FR"/>
        </w:rPr>
        <w:t xml:space="preserve"> Langevin ou Langlais.</w:t>
      </w:r>
    </w:p>
    <w:p w:rsidR="00B52B85" w:rsidRPr="00B52B85" w:rsidRDefault="00B52B85" w:rsidP="00B52B85">
      <w:pPr>
        <w:numPr>
          <w:ilvl w:val="2"/>
          <w:numId w:val="3"/>
        </w:numPr>
        <w:spacing w:before="100" w:beforeAutospacing="1" w:after="100" w:afterAutospacing="1" w:line="240" w:lineRule="auto"/>
        <w:outlineLvl w:val="2"/>
        <w:rPr>
          <w:rFonts w:ascii="Times New Roman" w:eastAsia="Times New Roman" w:hAnsi="Times New Roman" w:cs="Times New Roman"/>
          <w:b/>
          <w:bCs/>
          <w:noProof w:val="0"/>
          <w:sz w:val="24"/>
          <w:szCs w:val="24"/>
          <w:lang w:eastAsia="fr-FR" w:bidi="fr-FR"/>
        </w:rPr>
      </w:pPr>
      <w:bookmarkStart w:id="24" w:name="_Toc62053473"/>
      <w:bookmarkStart w:id="25" w:name="_Toc62059957"/>
      <w:bookmarkStart w:id="26" w:name="_Toc62061466"/>
      <w:bookmarkStart w:id="27" w:name="_Toc62065190"/>
      <w:proofErr w:type="spellStart"/>
      <w:r w:rsidRPr="00B52B85">
        <w:rPr>
          <w:rFonts w:ascii="Times New Roman" w:eastAsia="Times New Roman" w:hAnsi="Times New Roman" w:cs="Times New Roman"/>
          <w:b/>
          <w:bCs/>
          <w:noProof w:val="0"/>
          <w:sz w:val="24"/>
          <w:szCs w:val="24"/>
          <w:lang w:eastAsia="fr-FR" w:bidi="fr-FR"/>
        </w:rPr>
        <w:t>Aptonymes</w:t>
      </w:r>
      <w:bookmarkEnd w:id="24"/>
      <w:bookmarkEnd w:id="25"/>
      <w:bookmarkEnd w:id="26"/>
      <w:bookmarkEnd w:id="27"/>
      <w:proofErr w:type="spellEnd"/>
      <w:r w:rsidRPr="00B52B85">
        <w:rPr>
          <w:rFonts w:ascii="Times New Roman" w:eastAsia="Times New Roman" w:hAnsi="Times New Roman" w:cs="Times New Roman"/>
          <w:b/>
          <w:bCs/>
          <w:noProof w:val="0"/>
          <w:sz w:val="24"/>
          <w:szCs w:val="24"/>
          <w:lang w:eastAsia="fr-FR" w:bidi="fr-FR"/>
        </w:rPr>
        <w:t xml:space="preserve">  </w:t>
      </w:r>
    </w:p>
    <w:p w:rsidR="00B52B85" w:rsidRPr="00B52B85" w:rsidRDefault="00B52B85" w:rsidP="00B52B85">
      <w:pPr>
        <w:widowControl w:val="0"/>
        <w:autoSpaceDE w:val="0"/>
        <w:autoSpaceDN w:val="0"/>
        <w:spacing w:before="2" w:after="0" w:line="360" w:lineRule="auto"/>
        <w:ind w:firstLine="567"/>
        <w:rPr>
          <w:rFonts w:asciiTheme="majorBidi" w:eastAsia="Times New Roman" w:hAnsiTheme="majorBidi" w:cstheme="majorBidi"/>
          <w:noProof w:val="0"/>
          <w:sz w:val="24"/>
          <w:szCs w:val="24"/>
          <w:lang w:eastAsia="fr-FR" w:bidi="fr-FR"/>
        </w:rPr>
      </w:pPr>
      <w:r w:rsidRPr="00B52B85">
        <w:rPr>
          <w:rFonts w:asciiTheme="majorBidi" w:eastAsia="Times New Roman" w:hAnsiTheme="majorBidi" w:cstheme="majorBidi"/>
          <w:noProof w:val="0"/>
          <w:sz w:val="24"/>
          <w:szCs w:val="24"/>
          <w:lang w:eastAsia="fr-FR" w:bidi="fr-FR"/>
        </w:rPr>
        <w:t>Le terme « </w:t>
      </w:r>
      <w:proofErr w:type="spellStart"/>
      <w:r w:rsidRPr="00B52B85">
        <w:rPr>
          <w:rFonts w:asciiTheme="majorBidi" w:eastAsia="Times New Roman" w:hAnsiTheme="majorBidi" w:cstheme="majorBidi"/>
          <w:noProof w:val="0"/>
          <w:sz w:val="24"/>
          <w:szCs w:val="24"/>
          <w:lang w:eastAsia="fr-FR" w:bidi="fr-FR"/>
        </w:rPr>
        <w:t>aptonyme</w:t>
      </w:r>
      <w:proofErr w:type="spellEnd"/>
      <w:r w:rsidRPr="00B52B85">
        <w:rPr>
          <w:rFonts w:asciiTheme="majorBidi" w:eastAsia="Times New Roman" w:hAnsiTheme="majorBidi" w:cstheme="majorBidi"/>
          <w:noProof w:val="0"/>
          <w:sz w:val="24"/>
          <w:szCs w:val="24"/>
          <w:lang w:eastAsia="fr-FR" w:bidi="fr-FR"/>
        </w:rPr>
        <w:t> » est relativement récent, son apparition date depuis une vingtaine d’année seulement, le mot « </w:t>
      </w:r>
      <w:proofErr w:type="spellStart"/>
      <w:r w:rsidRPr="00B52B85">
        <w:rPr>
          <w:rFonts w:asciiTheme="majorBidi" w:eastAsia="Times New Roman" w:hAnsiTheme="majorBidi" w:cstheme="majorBidi"/>
          <w:noProof w:val="0"/>
          <w:sz w:val="24"/>
          <w:szCs w:val="24"/>
          <w:lang w:eastAsia="fr-FR" w:bidi="fr-FR"/>
        </w:rPr>
        <w:t>aptonyme</w:t>
      </w:r>
      <w:proofErr w:type="spellEnd"/>
      <w:r w:rsidRPr="00B52B85">
        <w:rPr>
          <w:rFonts w:asciiTheme="majorBidi" w:eastAsia="Times New Roman" w:hAnsiTheme="majorBidi" w:cstheme="majorBidi"/>
          <w:noProof w:val="0"/>
          <w:sz w:val="24"/>
          <w:szCs w:val="24"/>
          <w:lang w:eastAsia="fr-FR" w:bidi="fr-FR"/>
        </w:rPr>
        <w:t> » se compose de deux éléments : « apte » qui qui provient du latin et signifie « approprié, qui convient exactement » et de : « </w:t>
      </w:r>
      <w:proofErr w:type="spellStart"/>
      <w:r w:rsidRPr="00B52B85">
        <w:rPr>
          <w:rFonts w:asciiTheme="majorBidi" w:eastAsia="Times New Roman" w:hAnsiTheme="majorBidi" w:cstheme="majorBidi"/>
          <w:noProof w:val="0"/>
          <w:sz w:val="24"/>
          <w:szCs w:val="24"/>
          <w:lang w:eastAsia="fr-FR" w:bidi="fr-FR"/>
        </w:rPr>
        <w:t>onoma</w:t>
      </w:r>
      <w:proofErr w:type="spellEnd"/>
      <w:r w:rsidRPr="00B52B85">
        <w:rPr>
          <w:rFonts w:asciiTheme="majorBidi" w:eastAsia="Times New Roman" w:hAnsiTheme="majorBidi" w:cstheme="majorBidi"/>
          <w:noProof w:val="0"/>
          <w:sz w:val="24"/>
          <w:szCs w:val="24"/>
          <w:lang w:eastAsia="fr-FR" w:bidi="fr-FR"/>
        </w:rPr>
        <w:t xml:space="preserve"> » qui vient du grec et veut dire « nom ». Un </w:t>
      </w:r>
      <w:proofErr w:type="spellStart"/>
      <w:r w:rsidRPr="00B52B85">
        <w:rPr>
          <w:rFonts w:asciiTheme="majorBidi" w:eastAsia="Times New Roman" w:hAnsiTheme="majorBidi" w:cstheme="majorBidi"/>
          <w:noProof w:val="0"/>
          <w:sz w:val="24"/>
          <w:szCs w:val="24"/>
          <w:lang w:eastAsia="fr-FR" w:bidi="fr-FR"/>
        </w:rPr>
        <w:t>aptonyme</w:t>
      </w:r>
      <w:proofErr w:type="spellEnd"/>
      <w:r w:rsidRPr="00B52B85">
        <w:rPr>
          <w:rFonts w:asciiTheme="majorBidi" w:eastAsia="Times New Roman" w:hAnsiTheme="majorBidi" w:cstheme="majorBidi"/>
          <w:noProof w:val="0"/>
          <w:sz w:val="24"/>
          <w:szCs w:val="24"/>
          <w:lang w:eastAsia="fr-FR" w:bidi="fr-FR"/>
        </w:rPr>
        <w:t xml:space="preserve"> est donc un nom de famille qui semble refléter plaisamment l'occupation, professionnelle notamment, de quelqu'un.</w:t>
      </w:r>
      <w:r w:rsidRPr="00B52B85">
        <w:rPr>
          <w:rFonts w:asciiTheme="majorBidi" w:eastAsia="Times New Roman" w:hAnsiTheme="majorBidi" w:cstheme="majorBidi"/>
          <w:noProof w:val="0"/>
          <w:sz w:val="24"/>
          <w:szCs w:val="24"/>
          <w:vertAlign w:val="superscript"/>
          <w:lang w:eastAsia="fr-FR" w:bidi="fr-FR"/>
        </w:rPr>
        <w:footnoteReference w:id="4"/>
      </w:r>
    </w:p>
    <w:p w:rsidR="00B52B85" w:rsidRPr="00B52B85" w:rsidRDefault="00B52B85" w:rsidP="00B52B85">
      <w:pPr>
        <w:widowControl w:val="0"/>
        <w:tabs>
          <w:tab w:val="left" w:pos="796"/>
        </w:tabs>
        <w:autoSpaceDE w:val="0"/>
        <w:autoSpaceDN w:val="0"/>
        <w:spacing w:after="0" w:line="360" w:lineRule="auto"/>
        <w:ind w:right="282" w:firstLine="567"/>
        <w:rPr>
          <w:rFonts w:asciiTheme="majorBidi" w:eastAsia="Times New Roman" w:hAnsiTheme="majorBidi" w:cstheme="majorBidi"/>
          <w:noProof w:val="0"/>
          <w:sz w:val="24"/>
          <w:szCs w:val="24"/>
          <w:lang w:eastAsia="fr-FR" w:bidi="fr-FR"/>
        </w:rPr>
      </w:pPr>
      <w:r w:rsidRPr="00B52B85">
        <w:rPr>
          <w:rFonts w:asciiTheme="majorBidi" w:eastAsia="Times New Roman" w:hAnsiTheme="majorBidi" w:cstheme="majorBidi"/>
          <w:noProof w:val="0"/>
          <w:sz w:val="24"/>
          <w:szCs w:val="24"/>
          <w:lang w:eastAsia="fr-FR" w:bidi="fr-FR"/>
        </w:rPr>
        <w:t>Plusieurs noms de métiers, de statut, de charge administrative et même des sobriquets sont devenus des patronymes.</w:t>
      </w:r>
    </w:p>
    <w:p w:rsidR="00B52B85" w:rsidRPr="00B52B85" w:rsidRDefault="00B52B85" w:rsidP="00B52B85">
      <w:pPr>
        <w:widowControl w:val="0"/>
        <w:tabs>
          <w:tab w:val="left" w:pos="796"/>
        </w:tabs>
        <w:autoSpaceDE w:val="0"/>
        <w:autoSpaceDN w:val="0"/>
        <w:spacing w:after="0" w:line="360" w:lineRule="auto"/>
        <w:ind w:right="282"/>
        <w:rPr>
          <w:rFonts w:asciiTheme="majorBidi" w:eastAsia="Times New Roman" w:hAnsiTheme="majorBidi" w:cstheme="majorBidi"/>
          <w:b/>
          <w:bCs/>
          <w:noProof w:val="0"/>
          <w:sz w:val="24"/>
          <w:szCs w:val="24"/>
          <w:lang w:eastAsia="fr-FR" w:bidi="fr-FR"/>
        </w:rPr>
      </w:pPr>
      <w:r w:rsidRPr="00B52B85">
        <w:rPr>
          <w:rFonts w:asciiTheme="majorBidi" w:eastAsia="Times New Roman" w:hAnsiTheme="majorBidi" w:cstheme="majorBidi"/>
          <w:b/>
          <w:bCs/>
          <w:noProof w:val="0"/>
          <w:sz w:val="24"/>
          <w:szCs w:val="24"/>
          <w:lang w:eastAsia="fr-FR" w:bidi="fr-FR"/>
        </w:rPr>
        <w:t xml:space="preserve">Exemples </w:t>
      </w:r>
    </w:p>
    <w:p w:rsidR="00B52B85" w:rsidRPr="00B52B85" w:rsidRDefault="00B52B85" w:rsidP="00B52B85">
      <w:pPr>
        <w:widowControl w:val="0"/>
        <w:numPr>
          <w:ilvl w:val="2"/>
          <w:numId w:val="1"/>
        </w:numPr>
        <w:tabs>
          <w:tab w:val="left" w:pos="796"/>
        </w:tabs>
        <w:autoSpaceDE w:val="0"/>
        <w:autoSpaceDN w:val="0"/>
        <w:spacing w:after="0" w:line="360" w:lineRule="auto"/>
        <w:ind w:right="282" w:firstLine="567"/>
        <w:rPr>
          <w:rFonts w:asciiTheme="majorBidi" w:eastAsia="Times New Roman" w:hAnsiTheme="majorBidi" w:cstheme="majorBidi"/>
          <w:noProof w:val="0"/>
          <w:sz w:val="24"/>
          <w:szCs w:val="24"/>
          <w:lang w:eastAsia="fr-FR" w:bidi="fr-FR"/>
        </w:rPr>
      </w:pPr>
      <w:r w:rsidRPr="00B52B85">
        <w:rPr>
          <w:rFonts w:asciiTheme="majorBidi" w:eastAsia="Times New Roman" w:hAnsiTheme="majorBidi" w:cstheme="majorBidi"/>
          <w:b/>
          <w:bCs/>
          <w:noProof w:val="0"/>
          <w:sz w:val="24"/>
          <w:szCs w:val="24"/>
          <w:lang w:eastAsia="fr-FR" w:bidi="fr-FR"/>
        </w:rPr>
        <w:t>Nom de métier</w:t>
      </w:r>
      <w:r w:rsidRPr="00B52B85">
        <w:rPr>
          <w:rFonts w:asciiTheme="majorBidi" w:eastAsia="Times New Roman" w:hAnsiTheme="majorBidi" w:cstheme="majorBidi"/>
          <w:noProof w:val="0"/>
          <w:sz w:val="24"/>
          <w:szCs w:val="24"/>
          <w:lang w:eastAsia="fr-FR" w:bidi="fr-FR"/>
        </w:rPr>
        <w:t> : (Lemarchand, Boucher, Pelletier, Sabatier, Tisserand, Dufour, Favre)</w:t>
      </w:r>
    </w:p>
    <w:p w:rsidR="00B52B85" w:rsidRPr="00B52B85" w:rsidRDefault="00B52B85" w:rsidP="00B52B85">
      <w:pPr>
        <w:widowControl w:val="0"/>
        <w:numPr>
          <w:ilvl w:val="2"/>
          <w:numId w:val="1"/>
        </w:numPr>
        <w:tabs>
          <w:tab w:val="left" w:pos="796"/>
        </w:tabs>
        <w:autoSpaceDE w:val="0"/>
        <w:autoSpaceDN w:val="0"/>
        <w:spacing w:after="0" w:line="360" w:lineRule="auto"/>
        <w:ind w:right="282" w:firstLine="567"/>
        <w:rPr>
          <w:rFonts w:asciiTheme="majorBidi" w:eastAsia="Times New Roman" w:hAnsiTheme="majorBidi" w:cstheme="majorBidi"/>
          <w:noProof w:val="0"/>
          <w:sz w:val="24"/>
          <w:szCs w:val="24"/>
          <w:lang w:eastAsia="fr-FR" w:bidi="fr-FR"/>
        </w:rPr>
      </w:pPr>
      <w:r w:rsidRPr="00B52B85">
        <w:rPr>
          <w:rFonts w:asciiTheme="majorBidi" w:eastAsia="Times New Roman" w:hAnsiTheme="majorBidi" w:cstheme="majorBidi"/>
          <w:b/>
          <w:bCs/>
          <w:noProof w:val="0"/>
          <w:sz w:val="24"/>
          <w:szCs w:val="24"/>
          <w:lang w:eastAsia="fr-FR" w:bidi="fr-FR"/>
        </w:rPr>
        <w:t>Nom de statut</w:t>
      </w:r>
      <w:r w:rsidRPr="00B52B85">
        <w:rPr>
          <w:rFonts w:asciiTheme="majorBidi" w:eastAsia="Times New Roman" w:hAnsiTheme="majorBidi" w:cstheme="majorBidi"/>
          <w:noProof w:val="0"/>
          <w:sz w:val="24"/>
          <w:szCs w:val="24"/>
          <w:lang w:eastAsia="fr-FR" w:bidi="fr-FR"/>
        </w:rPr>
        <w:t xml:space="preserve"> : (Chevalier, </w:t>
      </w:r>
      <w:proofErr w:type="spellStart"/>
      <w:r w:rsidRPr="00B52B85">
        <w:rPr>
          <w:rFonts w:asciiTheme="majorBidi" w:eastAsia="Times New Roman" w:hAnsiTheme="majorBidi" w:cstheme="majorBidi"/>
          <w:noProof w:val="0"/>
          <w:sz w:val="24"/>
          <w:szCs w:val="24"/>
          <w:lang w:eastAsia="fr-FR" w:bidi="fr-FR"/>
        </w:rPr>
        <w:t>Lenoble</w:t>
      </w:r>
      <w:proofErr w:type="spellEnd"/>
      <w:r w:rsidRPr="00B52B85">
        <w:rPr>
          <w:rFonts w:asciiTheme="majorBidi" w:eastAsia="Times New Roman" w:hAnsiTheme="majorBidi" w:cstheme="majorBidi"/>
          <w:noProof w:val="0"/>
          <w:sz w:val="24"/>
          <w:szCs w:val="24"/>
          <w:lang w:eastAsia="fr-FR" w:bidi="fr-FR"/>
        </w:rPr>
        <w:t xml:space="preserve">, </w:t>
      </w:r>
      <w:proofErr w:type="spellStart"/>
      <w:r w:rsidRPr="00B52B85">
        <w:rPr>
          <w:rFonts w:asciiTheme="majorBidi" w:eastAsia="Times New Roman" w:hAnsiTheme="majorBidi" w:cstheme="majorBidi"/>
          <w:noProof w:val="0"/>
          <w:sz w:val="24"/>
          <w:szCs w:val="24"/>
          <w:lang w:eastAsia="fr-FR" w:bidi="fr-FR"/>
        </w:rPr>
        <w:t>Lécuyer</w:t>
      </w:r>
      <w:proofErr w:type="spellEnd"/>
      <w:r w:rsidRPr="00B52B85">
        <w:rPr>
          <w:rFonts w:asciiTheme="majorBidi" w:eastAsia="Times New Roman" w:hAnsiTheme="majorBidi" w:cstheme="majorBidi"/>
          <w:noProof w:val="0"/>
          <w:sz w:val="24"/>
          <w:szCs w:val="24"/>
          <w:lang w:eastAsia="fr-FR" w:bidi="fr-FR"/>
        </w:rPr>
        <w:t xml:space="preserve">, Vasseur, </w:t>
      </w:r>
      <w:proofErr w:type="spellStart"/>
      <w:r w:rsidRPr="00B52B85">
        <w:rPr>
          <w:rFonts w:asciiTheme="majorBidi" w:eastAsia="Times New Roman" w:hAnsiTheme="majorBidi" w:cstheme="majorBidi"/>
          <w:noProof w:val="0"/>
          <w:sz w:val="24"/>
          <w:szCs w:val="24"/>
          <w:lang w:eastAsia="fr-FR" w:bidi="fr-FR"/>
        </w:rPr>
        <w:t>Lévêque</w:t>
      </w:r>
      <w:proofErr w:type="spellEnd"/>
      <w:r w:rsidRPr="00B52B85">
        <w:rPr>
          <w:rFonts w:asciiTheme="majorBidi" w:eastAsia="Times New Roman" w:hAnsiTheme="majorBidi" w:cstheme="majorBidi"/>
          <w:noProof w:val="0"/>
          <w:sz w:val="24"/>
          <w:szCs w:val="24"/>
          <w:lang w:eastAsia="fr-FR" w:bidi="fr-FR"/>
        </w:rPr>
        <w:t xml:space="preserve">, </w:t>
      </w:r>
      <w:proofErr w:type="spellStart"/>
      <w:r w:rsidRPr="00B52B85">
        <w:rPr>
          <w:rFonts w:asciiTheme="majorBidi" w:eastAsia="Times New Roman" w:hAnsiTheme="majorBidi" w:cstheme="majorBidi"/>
          <w:noProof w:val="0"/>
          <w:sz w:val="24"/>
          <w:szCs w:val="24"/>
          <w:lang w:eastAsia="fr-FR" w:bidi="fr-FR"/>
        </w:rPr>
        <w:t>Labbé</w:t>
      </w:r>
      <w:proofErr w:type="spellEnd"/>
      <w:r w:rsidRPr="00B52B85">
        <w:rPr>
          <w:rFonts w:asciiTheme="majorBidi" w:eastAsia="Times New Roman" w:hAnsiTheme="majorBidi" w:cstheme="majorBidi"/>
          <w:noProof w:val="0"/>
          <w:sz w:val="24"/>
          <w:szCs w:val="24"/>
          <w:lang w:eastAsia="fr-FR" w:bidi="fr-FR"/>
        </w:rPr>
        <w:t>, Leclerc)</w:t>
      </w:r>
    </w:p>
    <w:p w:rsidR="00B52B85" w:rsidRPr="00B52B85" w:rsidRDefault="00B52B85" w:rsidP="00B52B85">
      <w:pPr>
        <w:widowControl w:val="0"/>
        <w:numPr>
          <w:ilvl w:val="2"/>
          <w:numId w:val="1"/>
        </w:numPr>
        <w:tabs>
          <w:tab w:val="left" w:pos="796"/>
        </w:tabs>
        <w:autoSpaceDE w:val="0"/>
        <w:autoSpaceDN w:val="0"/>
        <w:spacing w:after="0" w:line="360" w:lineRule="auto"/>
        <w:ind w:right="282" w:firstLine="567"/>
        <w:rPr>
          <w:rFonts w:asciiTheme="majorBidi" w:eastAsia="Times New Roman" w:hAnsiTheme="majorBidi" w:cstheme="majorBidi"/>
          <w:noProof w:val="0"/>
          <w:sz w:val="24"/>
          <w:szCs w:val="24"/>
          <w:lang w:eastAsia="fr-FR" w:bidi="fr-FR"/>
        </w:rPr>
      </w:pPr>
      <w:r w:rsidRPr="00B52B85">
        <w:rPr>
          <w:rFonts w:asciiTheme="majorBidi" w:eastAsia="Times New Roman" w:hAnsiTheme="majorBidi" w:cstheme="majorBidi"/>
          <w:b/>
          <w:bCs/>
          <w:noProof w:val="0"/>
          <w:sz w:val="24"/>
          <w:szCs w:val="24"/>
          <w:lang w:eastAsia="fr-FR" w:bidi="fr-FR"/>
        </w:rPr>
        <w:t>Nom de de charge administrative</w:t>
      </w:r>
      <w:r w:rsidRPr="00B52B85">
        <w:rPr>
          <w:rFonts w:asciiTheme="majorBidi" w:eastAsia="Times New Roman" w:hAnsiTheme="majorBidi" w:cstheme="majorBidi"/>
          <w:noProof w:val="0"/>
          <w:sz w:val="24"/>
          <w:szCs w:val="24"/>
          <w:lang w:eastAsia="fr-FR" w:bidi="fr-FR"/>
        </w:rPr>
        <w:t> : (Sergent, Prévost, Lemaire).</w:t>
      </w:r>
    </w:p>
    <w:p w:rsidR="00B52B85" w:rsidRPr="00B52B85" w:rsidRDefault="00B52B85" w:rsidP="00B52B85">
      <w:pPr>
        <w:widowControl w:val="0"/>
        <w:numPr>
          <w:ilvl w:val="2"/>
          <w:numId w:val="1"/>
        </w:numPr>
        <w:tabs>
          <w:tab w:val="left" w:pos="796"/>
        </w:tabs>
        <w:autoSpaceDE w:val="0"/>
        <w:autoSpaceDN w:val="0"/>
        <w:spacing w:after="0" w:line="360" w:lineRule="auto"/>
        <w:ind w:right="282" w:firstLine="567"/>
        <w:rPr>
          <w:rFonts w:asciiTheme="majorBidi" w:eastAsia="Times New Roman" w:hAnsiTheme="majorBidi" w:cstheme="majorBidi"/>
          <w:noProof w:val="0"/>
          <w:sz w:val="24"/>
          <w:szCs w:val="24"/>
          <w:lang w:eastAsia="fr-FR" w:bidi="fr-FR"/>
        </w:rPr>
      </w:pPr>
      <w:r w:rsidRPr="00B52B85">
        <w:rPr>
          <w:rFonts w:asciiTheme="majorBidi" w:eastAsia="Times New Roman" w:hAnsiTheme="majorBidi" w:cstheme="majorBidi"/>
          <w:b/>
          <w:bCs/>
          <w:noProof w:val="0"/>
          <w:sz w:val="24"/>
          <w:szCs w:val="24"/>
          <w:lang w:eastAsia="fr-FR" w:bidi="fr-FR"/>
        </w:rPr>
        <w:t>sobriquet lié au physique ou au caractère</w:t>
      </w:r>
      <w:r w:rsidRPr="00B52B85">
        <w:rPr>
          <w:rFonts w:asciiTheme="majorBidi" w:eastAsia="Times New Roman" w:hAnsiTheme="majorBidi" w:cstheme="majorBidi"/>
          <w:noProof w:val="0"/>
          <w:sz w:val="24"/>
          <w:szCs w:val="24"/>
          <w:lang w:eastAsia="fr-FR" w:bidi="fr-FR"/>
        </w:rPr>
        <w:t> : (Legrand, Leroux, Boiteux, Legros, Lebœuf, Joly, Martineau — le petit Martin — ; Le Gentil, Mignon, Courtois, Lesage, Lebon.</w:t>
      </w:r>
    </w:p>
    <w:p w:rsidR="00B52B85" w:rsidRPr="00B52B85" w:rsidRDefault="00B52B85" w:rsidP="00B52B85">
      <w:pPr>
        <w:widowControl w:val="0"/>
        <w:numPr>
          <w:ilvl w:val="2"/>
          <w:numId w:val="1"/>
        </w:numPr>
        <w:tabs>
          <w:tab w:val="left" w:pos="796"/>
        </w:tabs>
        <w:autoSpaceDE w:val="0"/>
        <w:autoSpaceDN w:val="0"/>
        <w:spacing w:after="0" w:line="360" w:lineRule="auto"/>
        <w:ind w:right="282" w:firstLine="567"/>
        <w:rPr>
          <w:rFonts w:asciiTheme="majorBidi" w:eastAsia="Times New Roman" w:hAnsiTheme="majorBidi" w:cstheme="majorBidi"/>
          <w:noProof w:val="0"/>
          <w:sz w:val="24"/>
          <w:szCs w:val="24"/>
          <w:lang w:eastAsia="fr-FR" w:bidi="fr-FR"/>
        </w:rPr>
      </w:pPr>
      <w:r w:rsidRPr="00B52B85">
        <w:rPr>
          <w:rFonts w:asciiTheme="majorBidi" w:eastAsia="Times New Roman" w:hAnsiTheme="majorBidi" w:cstheme="majorBidi"/>
          <w:b/>
          <w:bCs/>
          <w:noProof w:val="0"/>
          <w:sz w:val="24"/>
          <w:szCs w:val="24"/>
          <w:lang w:eastAsia="fr-FR" w:bidi="fr-FR"/>
        </w:rPr>
        <w:t xml:space="preserve">Noms liés à la parenté : </w:t>
      </w:r>
      <w:r w:rsidRPr="00B52B85">
        <w:rPr>
          <w:rFonts w:asciiTheme="majorBidi" w:eastAsia="Times New Roman" w:hAnsiTheme="majorBidi" w:cstheme="majorBidi"/>
          <w:noProof w:val="0"/>
          <w:sz w:val="24"/>
          <w:szCs w:val="24"/>
          <w:lang w:eastAsia="fr-FR" w:bidi="fr-FR"/>
        </w:rPr>
        <w:t>Plusieurs noms de famille sont en rapport  à la parenté.</w:t>
      </w:r>
    </w:p>
    <w:p w:rsidR="00B52B85" w:rsidRPr="00B52B85" w:rsidRDefault="00B52B85" w:rsidP="00B52B85">
      <w:pPr>
        <w:widowControl w:val="0"/>
        <w:tabs>
          <w:tab w:val="left" w:pos="796"/>
        </w:tabs>
        <w:autoSpaceDE w:val="0"/>
        <w:autoSpaceDN w:val="0"/>
        <w:spacing w:after="0" w:line="360" w:lineRule="auto"/>
        <w:ind w:right="282" w:firstLine="567"/>
        <w:rPr>
          <w:rFonts w:asciiTheme="majorBidi" w:eastAsia="Times New Roman" w:hAnsiTheme="majorBidi" w:cstheme="majorBidi"/>
          <w:b/>
          <w:bCs/>
          <w:noProof w:val="0"/>
          <w:sz w:val="24"/>
          <w:szCs w:val="24"/>
          <w:lang w:eastAsia="fr-FR" w:bidi="fr-FR"/>
        </w:rPr>
      </w:pPr>
      <w:r w:rsidRPr="00B52B85">
        <w:rPr>
          <w:rFonts w:asciiTheme="majorBidi" w:eastAsia="Times New Roman" w:hAnsiTheme="majorBidi" w:cstheme="majorBidi"/>
          <w:b/>
          <w:bCs/>
          <w:noProof w:val="0"/>
          <w:sz w:val="24"/>
          <w:szCs w:val="24"/>
          <w:lang w:eastAsia="fr-FR" w:bidi="fr-FR"/>
        </w:rPr>
        <w:t xml:space="preserve">Exemples </w:t>
      </w:r>
    </w:p>
    <w:p w:rsidR="00B52B85" w:rsidRPr="00B52B85" w:rsidRDefault="00B52B85" w:rsidP="00B52B85">
      <w:pPr>
        <w:widowControl w:val="0"/>
        <w:numPr>
          <w:ilvl w:val="2"/>
          <w:numId w:val="1"/>
        </w:numPr>
        <w:tabs>
          <w:tab w:val="left" w:pos="796"/>
        </w:tabs>
        <w:autoSpaceDE w:val="0"/>
        <w:autoSpaceDN w:val="0"/>
        <w:spacing w:after="0" w:line="360" w:lineRule="auto"/>
        <w:ind w:right="282" w:firstLine="567"/>
        <w:rPr>
          <w:rFonts w:asciiTheme="majorBidi" w:eastAsia="Times New Roman" w:hAnsiTheme="majorBidi" w:cstheme="majorBidi"/>
          <w:noProof w:val="0"/>
          <w:sz w:val="24"/>
          <w:szCs w:val="24"/>
          <w:lang w:eastAsia="fr-FR" w:bidi="fr-FR"/>
        </w:rPr>
      </w:pPr>
      <w:r w:rsidRPr="00B52B85">
        <w:rPr>
          <w:rFonts w:asciiTheme="majorBidi" w:eastAsia="Times New Roman" w:hAnsiTheme="majorBidi" w:cstheme="majorBidi"/>
          <w:noProof w:val="0"/>
          <w:sz w:val="24"/>
          <w:szCs w:val="24"/>
          <w:lang w:eastAsia="fr-FR" w:bidi="fr-FR"/>
        </w:rPr>
        <w:t>Legendre</w:t>
      </w:r>
    </w:p>
    <w:p w:rsidR="00B52B85" w:rsidRPr="00B52B85" w:rsidRDefault="00B52B85" w:rsidP="00B52B85">
      <w:pPr>
        <w:widowControl w:val="0"/>
        <w:numPr>
          <w:ilvl w:val="2"/>
          <w:numId w:val="1"/>
        </w:numPr>
        <w:tabs>
          <w:tab w:val="left" w:pos="796"/>
        </w:tabs>
        <w:autoSpaceDE w:val="0"/>
        <w:autoSpaceDN w:val="0"/>
        <w:spacing w:after="0" w:line="360" w:lineRule="auto"/>
        <w:ind w:right="282" w:firstLine="567"/>
        <w:rPr>
          <w:rFonts w:asciiTheme="majorBidi" w:eastAsia="Times New Roman" w:hAnsiTheme="majorBidi" w:cstheme="majorBidi"/>
          <w:noProof w:val="0"/>
          <w:sz w:val="24"/>
          <w:szCs w:val="24"/>
          <w:lang w:eastAsia="fr-FR" w:bidi="fr-FR"/>
        </w:rPr>
      </w:pPr>
      <w:r w:rsidRPr="00B52B85">
        <w:rPr>
          <w:rFonts w:asciiTheme="majorBidi" w:eastAsia="Times New Roman" w:hAnsiTheme="majorBidi" w:cstheme="majorBidi"/>
          <w:noProof w:val="0"/>
          <w:sz w:val="24"/>
          <w:szCs w:val="24"/>
          <w:lang w:eastAsia="fr-FR" w:bidi="fr-FR"/>
        </w:rPr>
        <w:t>Beaufils</w:t>
      </w:r>
    </w:p>
    <w:p w:rsidR="00B52B85" w:rsidRPr="00B52B85" w:rsidRDefault="00B52B85" w:rsidP="00B52B85">
      <w:pPr>
        <w:widowControl w:val="0"/>
        <w:numPr>
          <w:ilvl w:val="2"/>
          <w:numId w:val="1"/>
        </w:numPr>
        <w:tabs>
          <w:tab w:val="left" w:pos="796"/>
        </w:tabs>
        <w:autoSpaceDE w:val="0"/>
        <w:autoSpaceDN w:val="0"/>
        <w:spacing w:after="0" w:line="360" w:lineRule="auto"/>
        <w:ind w:right="282" w:firstLine="567"/>
        <w:rPr>
          <w:rFonts w:asciiTheme="majorBidi" w:eastAsia="Times New Roman" w:hAnsiTheme="majorBidi" w:cstheme="majorBidi"/>
          <w:noProof w:val="0"/>
          <w:sz w:val="24"/>
          <w:szCs w:val="24"/>
          <w:lang w:eastAsia="fr-FR" w:bidi="fr-FR"/>
        </w:rPr>
      </w:pPr>
      <w:r w:rsidRPr="00B52B85">
        <w:rPr>
          <w:rFonts w:asciiTheme="majorBidi" w:eastAsia="Times New Roman" w:hAnsiTheme="majorBidi" w:cstheme="majorBidi"/>
          <w:noProof w:val="0"/>
          <w:sz w:val="24"/>
          <w:szCs w:val="24"/>
          <w:lang w:eastAsia="fr-FR" w:bidi="fr-FR"/>
        </w:rPr>
        <w:t xml:space="preserve"> Cousin, </w:t>
      </w:r>
    </w:p>
    <w:p w:rsidR="00B52B85" w:rsidRPr="00B52B85" w:rsidRDefault="00B52B85" w:rsidP="00B52B85">
      <w:pPr>
        <w:widowControl w:val="0"/>
        <w:numPr>
          <w:ilvl w:val="2"/>
          <w:numId w:val="1"/>
        </w:numPr>
        <w:tabs>
          <w:tab w:val="left" w:pos="796"/>
        </w:tabs>
        <w:autoSpaceDE w:val="0"/>
        <w:autoSpaceDN w:val="0"/>
        <w:spacing w:after="0" w:line="360" w:lineRule="auto"/>
        <w:ind w:right="282" w:firstLine="567"/>
        <w:rPr>
          <w:rFonts w:asciiTheme="majorBidi" w:eastAsia="Times New Roman" w:hAnsiTheme="majorBidi" w:cstheme="majorBidi"/>
          <w:noProof w:val="0"/>
          <w:sz w:val="24"/>
          <w:szCs w:val="24"/>
          <w:lang w:eastAsia="fr-FR" w:bidi="fr-FR"/>
        </w:rPr>
      </w:pPr>
      <w:r w:rsidRPr="00B52B85">
        <w:rPr>
          <w:rFonts w:asciiTheme="majorBidi" w:eastAsia="Times New Roman" w:hAnsiTheme="majorBidi" w:cstheme="majorBidi"/>
          <w:noProof w:val="0"/>
          <w:sz w:val="24"/>
          <w:szCs w:val="24"/>
          <w:lang w:eastAsia="fr-FR" w:bidi="fr-FR"/>
        </w:rPr>
        <w:t>Deloncle</w:t>
      </w:r>
    </w:p>
    <w:p w:rsidR="00B52B85" w:rsidRPr="00B52B85" w:rsidRDefault="00B52B85" w:rsidP="00B52B85">
      <w:pPr>
        <w:widowControl w:val="0"/>
        <w:numPr>
          <w:ilvl w:val="2"/>
          <w:numId w:val="1"/>
        </w:numPr>
        <w:tabs>
          <w:tab w:val="left" w:pos="796"/>
        </w:tabs>
        <w:autoSpaceDE w:val="0"/>
        <w:autoSpaceDN w:val="0"/>
        <w:spacing w:after="0" w:line="360" w:lineRule="auto"/>
        <w:ind w:right="282" w:firstLine="567"/>
        <w:rPr>
          <w:rFonts w:asciiTheme="majorBidi" w:eastAsia="Times New Roman" w:hAnsiTheme="majorBidi" w:cstheme="majorBidi"/>
          <w:noProof w:val="0"/>
          <w:sz w:val="24"/>
          <w:szCs w:val="24"/>
          <w:lang w:eastAsia="fr-FR" w:bidi="fr-FR"/>
        </w:rPr>
      </w:pPr>
      <w:r w:rsidRPr="00B52B85">
        <w:rPr>
          <w:rFonts w:asciiTheme="majorBidi" w:eastAsia="Times New Roman" w:hAnsiTheme="majorBidi" w:cstheme="majorBidi"/>
          <w:noProof w:val="0"/>
          <w:sz w:val="24"/>
          <w:szCs w:val="24"/>
          <w:lang w:eastAsia="fr-FR" w:bidi="fr-FR"/>
        </w:rPr>
        <w:t>Neveu</w:t>
      </w:r>
    </w:p>
    <w:p w:rsidR="00B52B85" w:rsidRPr="00B52B85" w:rsidRDefault="00B52B85" w:rsidP="00B52B85">
      <w:pPr>
        <w:widowControl w:val="0"/>
        <w:numPr>
          <w:ilvl w:val="2"/>
          <w:numId w:val="1"/>
        </w:numPr>
        <w:tabs>
          <w:tab w:val="left" w:pos="796"/>
        </w:tabs>
        <w:autoSpaceDE w:val="0"/>
        <w:autoSpaceDN w:val="0"/>
        <w:spacing w:after="0" w:line="360" w:lineRule="auto"/>
        <w:ind w:right="282" w:firstLine="567"/>
        <w:rPr>
          <w:rFonts w:asciiTheme="majorBidi" w:eastAsia="Times New Roman" w:hAnsiTheme="majorBidi" w:cstheme="majorBidi"/>
          <w:noProof w:val="0"/>
          <w:sz w:val="24"/>
          <w:szCs w:val="24"/>
          <w:lang w:eastAsia="fr-FR" w:bidi="fr-FR"/>
        </w:rPr>
      </w:pPr>
      <w:r w:rsidRPr="00B52B85">
        <w:rPr>
          <w:rFonts w:asciiTheme="majorBidi" w:eastAsia="Times New Roman" w:hAnsiTheme="majorBidi" w:cstheme="majorBidi"/>
          <w:noProof w:val="0"/>
          <w:sz w:val="24"/>
          <w:szCs w:val="24"/>
          <w:lang w:eastAsia="fr-FR" w:bidi="fr-FR"/>
        </w:rPr>
        <w:lastRenderedPageBreak/>
        <w:t xml:space="preserve"> </w:t>
      </w:r>
      <w:proofErr w:type="gramStart"/>
      <w:r w:rsidRPr="00B52B85">
        <w:rPr>
          <w:rFonts w:asciiTheme="majorBidi" w:eastAsia="Times New Roman" w:hAnsiTheme="majorBidi" w:cstheme="majorBidi"/>
          <w:noProof w:val="0"/>
          <w:sz w:val="24"/>
          <w:szCs w:val="24"/>
          <w:lang w:eastAsia="fr-FR" w:bidi="fr-FR"/>
        </w:rPr>
        <w:t>Lainé</w:t>
      </w:r>
      <w:proofErr w:type="gramEnd"/>
      <w:r w:rsidRPr="00B52B85">
        <w:rPr>
          <w:rFonts w:asciiTheme="majorBidi" w:eastAsia="Times New Roman" w:hAnsiTheme="majorBidi" w:cstheme="majorBidi"/>
          <w:noProof w:val="0"/>
          <w:sz w:val="24"/>
          <w:szCs w:val="24"/>
          <w:lang w:eastAsia="fr-FR" w:bidi="fr-FR"/>
        </w:rPr>
        <w:t xml:space="preserve"> </w:t>
      </w:r>
    </w:p>
    <w:p w:rsidR="00B52B85" w:rsidRPr="00B52B85" w:rsidRDefault="00B52B85" w:rsidP="00B52B85">
      <w:pPr>
        <w:widowControl w:val="0"/>
        <w:numPr>
          <w:ilvl w:val="2"/>
          <w:numId w:val="1"/>
        </w:numPr>
        <w:tabs>
          <w:tab w:val="left" w:pos="796"/>
        </w:tabs>
        <w:autoSpaceDE w:val="0"/>
        <w:autoSpaceDN w:val="0"/>
        <w:spacing w:after="0" w:line="360" w:lineRule="auto"/>
        <w:ind w:right="282" w:firstLine="567"/>
        <w:rPr>
          <w:rFonts w:asciiTheme="majorBidi" w:eastAsia="Times New Roman" w:hAnsiTheme="majorBidi" w:cstheme="majorBidi"/>
          <w:noProof w:val="0"/>
          <w:sz w:val="24"/>
          <w:szCs w:val="24"/>
          <w:lang w:eastAsia="fr-FR" w:bidi="fr-FR"/>
        </w:rPr>
      </w:pPr>
      <w:r w:rsidRPr="00B52B85">
        <w:rPr>
          <w:rFonts w:asciiTheme="majorBidi" w:eastAsia="Times New Roman" w:hAnsiTheme="majorBidi" w:cstheme="majorBidi"/>
          <w:noProof w:val="0"/>
          <w:sz w:val="24"/>
          <w:szCs w:val="24"/>
          <w:lang w:eastAsia="fr-FR" w:bidi="fr-FR"/>
        </w:rPr>
        <w:t>Cadet</w:t>
      </w:r>
    </w:p>
    <w:p w:rsidR="00B52B85" w:rsidRPr="00B52B85" w:rsidRDefault="00B52B85" w:rsidP="00B52B85">
      <w:pPr>
        <w:widowControl w:val="0"/>
        <w:numPr>
          <w:ilvl w:val="2"/>
          <w:numId w:val="1"/>
        </w:numPr>
        <w:tabs>
          <w:tab w:val="left" w:pos="796"/>
        </w:tabs>
        <w:autoSpaceDE w:val="0"/>
        <w:autoSpaceDN w:val="0"/>
        <w:spacing w:after="0" w:line="360" w:lineRule="auto"/>
        <w:ind w:right="282" w:firstLine="567"/>
        <w:rPr>
          <w:rFonts w:asciiTheme="majorBidi" w:eastAsia="Times New Roman" w:hAnsiTheme="majorBidi" w:cstheme="majorBidi"/>
          <w:noProof w:val="0"/>
          <w:sz w:val="24"/>
          <w:szCs w:val="24"/>
          <w:lang w:eastAsia="fr-FR" w:bidi="fr-FR"/>
        </w:rPr>
      </w:pPr>
      <w:r w:rsidRPr="00B52B85">
        <w:rPr>
          <w:rFonts w:asciiTheme="majorBidi" w:eastAsia="Times New Roman" w:hAnsiTheme="majorBidi" w:cstheme="majorBidi"/>
          <w:noProof w:val="0"/>
          <w:sz w:val="24"/>
          <w:szCs w:val="24"/>
          <w:lang w:eastAsia="fr-FR" w:bidi="fr-FR"/>
        </w:rPr>
        <w:t xml:space="preserve"> Besson</w:t>
      </w:r>
    </w:p>
    <w:p w:rsidR="00B52B85" w:rsidRPr="00B52B85" w:rsidRDefault="00B52B85" w:rsidP="00B52B85">
      <w:pPr>
        <w:widowControl w:val="0"/>
        <w:numPr>
          <w:ilvl w:val="2"/>
          <w:numId w:val="1"/>
        </w:numPr>
        <w:tabs>
          <w:tab w:val="left" w:pos="796"/>
        </w:tabs>
        <w:autoSpaceDE w:val="0"/>
        <w:autoSpaceDN w:val="0"/>
        <w:spacing w:after="0" w:line="360" w:lineRule="auto"/>
        <w:ind w:right="282" w:firstLine="567"/>
        <w:rPr>
          <w:rFonts w:asciiTheme="majorBidi" w:eastAsia="Times New Roman" w:hAnsiTheme="majorBidi" w:cstheme="majorBidi"/>
          <w:noProof w:val="0"/>
          <w:sz w:val="24"/>
          <w:szCs w:val="24"/>
          <w:lang w:eastAsia="fr-FR" w:bidi="fr-FR"/>
        </w:rPr>
      </w:pPr>
      <w:r w:rsidRPr="00B52B85">
        <w:rPr>
          <w:rFonts w:asciiTheme="majorBidi" w:eastAsia="Times New Roman" w:hAnsiTheme="majorBidi" w:cstheme="majorBidi"/>
          <w:noProof w:val="0"/>
          <w:sz w:val="24"/>
          <w:szCs w:val="24"/>
          <w:lang w:eastAsia="fr-FR" w:bidi="fr-FR"/>
        </w:rPr>
        <w:t xml:space="preserve"> Lamartine</w:t>
      </w:r>
    </w:p>
    <w:p w:rsidR="00B52B85" w:rsidRPr="00B52B85" w:rsidRDefault="00B52B85" w:rsidP="00B52B85">
      <w:pPr>
        <w:widowControl w:val="0"/>
        <w:numPr>
          <w:ilvl w:val="2"/>
          <w:numId w:val="1"/>
        </w:numPr>
        <w:tabs>
          <w:tab w:val="left" w:pos="796"/>
        </w:tabs>
        <w:autoSpaceDE w:val="0"/>
        <w:autoSpaceDN w:val="0"/>
        <w:spacing w:after="0" w:line="360" w:lineRule="auto"/>
        <w:ind w:right="282" w:firstLine="567"/>
        <w:rPr>
          <w:rFonts w:asciiTheme="majorBidi" w:eastAsia="Times New Roman" w:hAnsiTheme="majorBidi" w:cstheme="majorBidi"/>
          <w:b/>
          <w:bCs/>
          <w:noProof w:val="0"/>
          <w:sz w:val="24"/>
          <w:szCs w:val="24"/>
          <w:lang w:eastAsia="fr-FR" w:bidi="fr-FR"/>
        </w:rPr>
      </w:pPr>
      <w:r w:rsidRPr="00B52B85">
        <w:rPr>
          <w:rFonts w:asciiTheme="majorBidi" w:eastAsia="Times New Roman" w:hAnsiTheme="majorBidi" w:cstheme="majorBidi"/>
          <w:b/>
          <w:bCs/>
          <w:noProof w:val="0"/>
          <w:sz w:val="24"/>
          <w:szCs w:val="24"/>
          <w:lang w:eastAsia="fr-FR" w:bidi="fr-FR"/>
        </w:rPr>
        <w:t>Noms d’une partie du corps </w:t>
      </w:r>
      <w:r w:rsidRPr="00B52B85">
        <w:rPr>
          <w:rFonts w:asciiTheme="majorBidi" w:eastAsia="Times New Roman" w:hAnsiTheme="majorBidi" w:cstheme="majorBidi"/>
          <w:noProof w:val="0"/>
          <w:sz w:val="24"/>
          <w:szCs w:val="24"/>
          <w:lang w:eastAsia="fr-FR" w:bidi="fr-FR"/>
        </w:rPr>
        <w:t>: plusieurs noms de famille viennent des parties du corps humain.</w:t>
      </w:r>
      <w:r w:rsidRPr="00B52B85">
        <w:rPr>
          <w:rFonts w:asciiTheme="majorBidi" w:eastAsia="Times New Roman" w:hAnsiTheme="majorBidi" w:cstheme="majorBidi"/>
          <w:b/>
          <w:bCs/>
          <w:noProof w:val="0"/>
          <w:sz w:val="24"/>
          <w:szCs w:val="24"/>
          <w:lang w:eastAsia="fr-FR" w:bidi="fr-FR"/>
        </w:rPr>
        <w:t xml:space="preserve"> </w:t>
      </w:r>
    </w:p>
    <w:p w:rsidR="00B52B85" w:rsidRPr="00B52B85" w:rsidRDefault="00B52B85" w:rsidP="00B52B85">
      <w:pPr>
        <w:widowControl w:val="0"/>
        <w:tabs>
          <w:tab w:val="left" w:pos="796"/>
        </w:tabs>
        <w:autoSpaceDE w:val="0"/>
        <w:autoSpaceDN w:val="0"/>
        <w:spacing w:after="0" w:line="360" w:lineRule="auto"/>
        <w:ind w:right="282" w:firstLine="567"/>
        <w:rPr>
          <w:rFonts w:asciiTheme="majorBidi" w:eastAsia="Times New Roman" w:hAnsiTheme="majorBidi" w:cstheme="majorBidi"/>
          <w:b/>
          <w:bCs/>
          <w:noProof w:val="0"/>
          <w:sz w:val="24"/>
          <w:szCs w:val="24"/>
          <w:lang w:eastAsia="fr-FR" w:bidi="fr-FR"/>
        </w:rPr>
      </w:pPr>
      <w:r w:rsidRPr="00B52B85">
        <w:rPr>
          <w:rFonts w:asciiTheme="majorBidi" w:eastAsia="Times New Roman" w:hAnsiTheme="majorBidi" w:cstheme="majorBidi"/>
          <w:b/>
          <w:bCs/>
          <w:noProof w:val="0"/>
          <w:sz w:val="24"/>
          <w:szCs w:val="24"/>
          <w:lang w:eastAsia="fr-FR" w:bidi="fr-FR"/>
        </w:rPr>
        <w:t>Exemples</w:t>
      </w:r>
    </w:p>
    <w:p w:rsidR="00B52B85" w:rsidRPr="00B52B85" w:rsidRDefault="00B52B85" w:rsidP="00B52B85">
      <w:pPr>
        <w:widowControl w:val="0"/>
        <w:numPr>
          <w:ilvl w:val="2"/>
          <w:numId w:val="1"/>
        </w:numPr>
        <w:tabs>
          <w:tab w:val="left" w:pos="796"/>
        </w:tabs>
        <w:autoSpaceDE w:val="0"/>
        <w:autoSpaceDN w:val="0"/>
        <w:spacing w:after="0" w:line="360" w:lineRule="auto"/>
        <w:ind w:right="282" w:firstLine="567"/>
        <w:rPr>
          <w:rFonts w:asciiTheme="majorBidi" w:eastAsia="Times New Roman" w:hAnsiTheme="majorBidi" w:cstheme="majorBidi"/>
          <w:noProof w:val="0"/>
          <w:sz w:val="24"/>
          <w:szCs w:val="24"/>
          <w:lang w:eastAsia="fr-FR" w:bidi="fr-FR"/>
        </w:rPr>
      </w:pPr>
      <w:r w:rsidRPr="00B52B85">
        <w:rPr>
          <w:rFonts w:asciiTheme="majorBidi" w:eastAsia="Times New Roman" w:hAnsiTheme="majorBidi" w:cstheme="majorBidi"/>
          <w:noProof w:val="0"/>
          <w:sz w:val="24"/>
          <w:szCs w:val="24"/>
          <w:lang w:eastAsia="fr-FR" w:bidi="fr-FR"/>
        </w:rPr>
        <w:t xml:space="preserve">Corps </w:t>
      </w:r>
    </w:p>
    <w:p w:rsidR="00B52B85" w:rsidRPr="00B52B85" w:rsidRDefault="00B52B85" w:rsidP="00B52B85">
      <w:pPr>
        <w:widowControl w:val="0"/>
        <w:numPr>
          <w:ilvl w:val="2"/>
          <w:numId w:val="1"/>
        </w:numPr>
        <w:tabs>
          <w:tab w:val="left" w:pos="796"/>
        </w:tabs>
        <w:autoSpaceDE w:val="0"/>
        <w:autoSpaceDN w:val="0"/>
        <w:spacing w:after="0" w:line="360" w:lineRule="auto"/>
        <w:ind w:right="282" w:firstLine="567"/>
        <w:rPr>
          <w:rFonts w:asciiTheme="majorBidi" w:eastAsia="Times New Roman" w:hAnsiTheme="majorBidi" w:cstheme="majorBidi"/>
          <w:noProof w:val="0"/>
          <w:sz w:val="24"/>
          <w:szCs w:val="24"/>
          <w:lang w:eastAsia="fr-FR" w:bidi="fr-FR"/>
        </w:rPr>
      </w:pPr>
      <w:proofErr w:type="spellStart"/>
      <w:r w:rsidRPr="00B52B85">
        <w:rPr>
          <w:rFonts w:asciiTheme="majorBidi" w:eastAsia="Times New Roman" w:hAnsiTheme="majorBidi" w:cstheme="majorBidi"/>
          <w:noProof w:val="0"/>
          <w:sz w:val="24"/>
          <w:szCs w:val="24"/>
          <w:lang w:eastAsia="fr-FR" w:bidi="fr-FR"/>
        </w:rPr>
        <w:t>Lebras</w:t>
      </w:r>
      <w:proofErr w:type="spellEnd"/>
      <w:r w:rsidRPr="00B52B85">
        <w:rPr>
          <w:rFonts w:asciiTheme="majorBidi" w:eastAsia="Times New Roman" w:hAnsiTheme="majorBidi" w:cstheme="majorBidi"/>
          <w:noProof w:val="0"/>
          <w:sz w:val="24"/>
          <w:szCs w:val="24"/>
          <w:lang w:eastAsia="fr-FR" w:bidi="fr-FR"/>
        </w:rPr>
        <w:t xml:space="preserve"> (et ses variantes : Bra, </w:t>
      </w:r>
      <w:proofErr w:type="spellStart"/>
      <w:r w:rsidRPr="00B52B85">
        <w:rPr>
          <w:rFonts w:asciiTheme="majorBidi" w:eastAsia="Times New Roman" w:hAnsiTheme="majorBidi" w:cstheme="majorBidi"/>
          <w:noProof w:val="0"/>
          <w:sz w:val="24"/>
          <w:szCs w:val="24"/>
          <w:lang w:eastAsia="fr-FR" w:bidi="fr-FR"/>
        </w:rPr>
        <w:t>Braas</w:t>
      </w:r>
      <w:proofErr w:type="spellEnd"/>
      <w:r w:rsidRPr="00B52B85">
        <w:rPr>
          <w:rFonts w:asciiTheme="majorBidi" w:eastAsia="Times New Roman" w:hAnsiTheme="majorBidi" w:cstheme="majorBidi"/>
          <w:noProof w:val="0"/>
          <w:sz w:val="24"/>
          <w:szCs w:val="24"/>
          <w:lang w:eastAsia="fr-FR" w:bidi="fr-FR"/>
        </w:rPr>
        <w:t>,…)</w:t>
      </w:r>
    </w:p>
    <w:p w:rsidR="00B52B85" w:rsidRPr="00B52B85" w:rsidRDefault="00B52B85" w:rsidP="00B52B85">
      <w:pPr>
        <w:widowControl w:val="0"/>
        <w:numPr>
          <w:ilvl w:val="2"/>
          <w:numId w:val="1"/>
        </w:numPr>
        <w:tabs>
          <w:tab w:val="left" w:pos="796"/>
        </w:tabs>
        <w:autoSpaceDE w:val="0"/>
        <w:autoSpaceDN w:val="0"/>
        <w:spacing w:after="0" w:line="360" w:lineRule="auto"/>
        <w:ind w:right="282" w:firstLine="567"/>
        <w:rPr>
          <w:rFonts w:asciiTheme="majorBidi" w:eastAsia="Times New Roman" w:hAnsiTheme="majorBidi" w:cstheme="majorBidi"/>
          <w:noProof w:val="0"/>
          <w:sz w:val="24"/>
          <w:szCs w:val="24"/>
          <w:lang w:eastAsia="fr-FR" w:bidi="fr-FR"/>
        </w:rPr>
      </w:pPr>
      <w:r w:rsidRPr="00B52B85">
        <w:rPr>
          <w:rFonts w:asciiTheme="majorBidi" w:eastAsia="Times New Roman" w:hAnsiTheme="majorBidi" w:cstheme="majorBidi"/>
          <w:noProof w:val="0"/>
          <w:sz w:val="24"/>
          <w:szCs w:val="24"/>
          <w:lang w:eastAsia="fr-FR" w:bidi="fr-FR"/>
        </w:rPr>
        <w:t>Ledoigt/</w:t>
      </w:r>
      <w:proofErr w:type="spellStart"/>
      <w:r w:rsidRPr="00B52B85">
        <w:rPr>
          <w:rFonts w:asciiTheme="majorBidi" w:eastAsia="Times New Roman" w:hAnsiTheme="majorBidi" w:cstheme="majorBidi"/>
          <w:noProof w:val="0"/>
          <w:sz w:val="24"/>
          <w:szCs w:val="24"/>
          <w:lang w:eastAsia="fr-FR" w:bidi="fr-FR"/>
        </w:rPr>
        <w:t>ledoit</w:t>
      </w:r>
      <w:proofErr w:type="spellEnd"/>
    </w:p>
    <w:p w:rsidR="00B52B85" w:rsidRPr="00B52B85" w:rsidRDefault="00B52B85" w:rsidP="00B52B85">
      <w:pPr>
        <w:widowControl w:val="0"/>
        <w:numPr>
          <w:ilvl w:val="2"/>
          <w:numId w:val="1"/>
        </w:numPr>
        <w:tabs>
          <w:tab w:val="left" w:pos="796"/>
        </w:tabs>
        <w:autoSpaceDE w:val="0"/>
        <w:autoSpaceDN w:val="0"/>
        <w:spacing w:after="0" w:line="360" w:lineRule="auto"/>
        <w:ind w:right="282" w:firstLine="567"/>
        <w:rPr>
          <w:rFonts w:asciiTheme="majorBidi" w:eastAsia="Times New Roman" w:hAnsiTheme="majorBidi" w:cstheme="majorBidi"/>
          <w:noProof w:val="0"/>
          <w:sz w:val="24"/>
          <w:szCs w:val="24"/>
          <w:lang w:eastAsia="fr-FR" w:bidi="fr-FR"/>
        </w:rPr>
      </w:pPr>
      <w:proofErr w:type="spellStart"/>
      <w:r w:rsidRPr="00B52B85">
        <w:rPr>
          <w:rFonts w:asciiTheme="majorBidi" w:eastAsia="Times New Roman" w:hAnsiTheme="majorBidi" w:cstheme="majorBidi"/>
          <w:noProof w:val="0"/>
          <w:sz w:val="24"/>
          <w:szCs w:val="24"/>
          <w:lang w:eastAsia="fr-FR" w:bidi="fr-FR"/>
        </w:rPr>
        <w:t>Lajambe</w:t>
      </w:r>
      <w:proofErr w:type="spellEnd"/>
    </w:p>
    <w:p w:rsidR="00B52B85" w:rsidRPr="00B52B85" w:rsidRDefault="00B52B85" w:rsidP="00B52B85">
      <w:pPr>
        <w:widowControl w:val="0"/>
        <w:numPr>
          <w:ilvl w:val="2"/>
          <w:numId w:val="1"/>
        </w:numPr>
        <w:tabs>
          <w:tab w:val="left" w:pos="796"/>
        </w:tabs>
        <w:autoSpaceDE w:val="0"/>
        <w:autoSpaceDN w:val="0"/>
        <w:spacing w:after="0" w:line="360" w:lineRule="auto"/>
        <w:ind w:right="282" w:firstLine="567"/>
        <w:rPr>
          <w:rFonts w:asciiTheme="majorBidi" w:eastAsia="Times New Roman" w:hAnsiTheme="majorBidi" w:cstheme="majorBidi"/>
          <w:noProof w:val="0"/>
          <w:sz w:val="24"/>
          <w:szCs w:val="24"/>
          <w:lang w:eastAsia="fr-FR" w:bidi="fr-FR"/>
        </w:rPr>
      </w:pPr>
      <w:r w:rsidRPr="00B52B85">
        <w:rPr>
          <w:rFonts w:asciiTheme="majorBidi" w:eastAsia="Times New Roman" w:hAnsiTheme="majorBidi" w:cstheme="majorBidi"/>
          <w:noProof w:val="0"/>
          <w:sz w:val="24"/>
          <w:szCs w:val="24"/>
          <w:lang w:eastAsia="fr-FR" w:bidi="fr-FR"/>
        </w:rPr>
        <w:t xml:space="preserve">Etc. </w:t>
      </w:r>
    </w:p>
    <w:p w:rsidR="00B52B85" w:rsidRPr="00B52B85" w:rsidRDefault="00B52B85" w:rsidP="00B52B85">
      <w:pPr>
        <w:widowControl w:val="0"/>
        <w:tabs>
          <w:tab w:val="left" w:pos="796"/>
        </w:tabs>
        <w:autoSpaceDE w:val="0"/>
        <w:autoSpaceDN w:val="0"/>
        <w:spacing w:after="0" w:line="360" w:lineRule="auto"/>
        <w:ind w:right="282" w:firstLine="567"/>
        <w:rPr>
          <w:rFonts w:asciiTheme="majorBidi" w:eastAsia="Times New Roman" w:hAnsiTheme="majorBidi" w:cstheme="majorBidi"/>
          <w:b/>
          <w:bCs/>
          <w:noProof w:val="0"/>
          <w:sz w:val="24"/>
          <w:szCs w:val="24"/>
          <w:lang w:eastAsia="fr-FR" w:bidi="fr-FR"/>
        </w:rPr>
      </w:pPr>
    </w:p>
    <w:p w:rsidR="00B52B85" w:rsidRPr="00B52B85" w:rsidRDefault="00B52B85" w:rsidP="00B52B85">
      <w:pPr>
        <w:tabs>
          <w:tab w:val="left" w:pos="796"/>
        </w:tabs>
        <w:spacing w:line="360" w:lineRule="auto"/>
        <w:ind w:right="282" w:firstLine="567"/>
        <w:rPr>
          <w:rFonts w:asciiTheme="majorBidi" w:hAnsiTheme="majorBidi" w:cstheme="majorBidi"/>
          <w:sz w:val="24"/>
          <w:szCs w:val="24"/>
        </w:rPr>
      </w:pPr>
      <w:r w:rsidRPr="00B52B85">
        <w:rPr>
          <w:rFonts w:asciiTheme="majorBidi" w:hAnsiTheme="majorBidi" w:cstheme="majorBidi"/>
          <w:sz w:val="24"/>
          <w:szCs w:val="24"/>
        </w:rPr>
        <w:t xml:space="preserve">Les noms de famille qui proviennent des adjectifs ou des noms communs sont considérés comme des noms propres à partir du moment qu’ils sont employés pour désigner des descendants qui portent ce noms. Le sens que véhiculent telles ou telles noms de famille appartenant à cette catégorie n’a pas nécessairement un rapport avec  les personnes qui le  portent. </w:t>
      </w:r>
    </w:p>
    <w:p w:rsidR="00B52B85" w:rsidRPr="00B52B85" w:rsidRDefault="00B52B85" w:rsidP="00B52B85">
      <w:pPr>
        <w:keepNext/>
        <w:keepLines/>
        <w:numPr>
          <w:ilvl w:val="0"/>
          <w:numId w:val="1"/>
        </w:numPr>
        <w:spacing w:before="480" w:after="0"/>
        <w:outlineLvl w:val="0"/>
        <w:rPr>
          <w:rFonts w:asciiTheme="majorBidi" w:eastAsia="Times New Roman" w:hAnsiTheme="majorBidi" w:cstheme="majorBidi"/>
          <w:b/>
          <w:bCs/>
          <w:sz w:val="28"/>
          <w:szCs w:val="28"/>
        </w:rPr>
      </w:pPr>
      <w:bookmarkStart w:id="28" w:name="_Toc62059958"/>
      <w:bookmarkStart w:id="29" w:name="_Toc62061467"/>
      <w:bookmarkStart w:id="30" w:name="_Toc62065191"/>
      <w:r w:rsidRPr="00B52B85">
        <w:rPr>
          <w:rFonts w:asciiTheme="majorBidi" w:eastAsia="Times New Roman" w:hAnsiTheme="majorBidi" w:cstheme="majorBidi"/>
          <w:b/>
          <w:bCs/>
          <w:sz w:val="28"/>
          <w:szCs w:val="28"/>
        </w:rPr>
        <w:t>Matronymes</w:t>
      </w:r>
      <w:bookmarkEnd w:id="28"/>
      <w:bookmarkEnd w:id="29"/>
      <w:bookmarkEnd w:id="30"/>
      <w:r w:rsidRPr="00B52B85">
        <w:rPr>
          <w:rFonts w:asciiTheme="majorBidi" w:eastAsia="Times New Roman" w:hAnsiTheme="majorBidi" w:cstheme="majorBidi"/>
          <w:b/>
          <w:bCs/>
          <w:sz w:val="28"/>
          <w:szCs w:val="28"/>
        </w:rPr>
        <w:t xml:space="preserve"> </w:t>
      </w:r>
    </w:p>
    <w:p w:rsidR="00B52B85" w:rsidRPr="00B52B85" w:rsidRDefault="00B52B85" w:rsidP="00B52B85">
      <w:pPr>
        <w:spacing w:line="360" w:lineRule="auto"/>
        <w:ind w:firstLine="567"/>
        <w:rPr>
          <w:rFonts w:asciiTheme="majorBidi" w:eastAsia="Calibri" w:hAnsiTheme="majorBidi" w:cstheme="majorBidi"/>
          <w:noProof w:val="0"/>
          <w:sz w:val="24"/>
          <w:szCs w:val="24"/>
        </w:rPr>
      </w:pPr>
      <w:r w:rsidRPr="00B52B85">
        <w:rPr>
          <w:rFonts w:asciiTheme="majorBidi" w:eastAsia="Calibri" w:hAnsiTheme="majorBidi" w:cstheme="majorBidi"/>
          <w:noProof w:val="0"/>
          <w:sz w:val="24"/>
          <w:szCs w:val="24"/>
        </w:rPr>
        <w:t>Etymologiquement, le mot « matronyme » vient du latin, il se compose des deux éléments suivants : « mater » qui signifie « mère » et « </w:t>
      </w:r>
      <w:proofErr w:type="spellStart"/>
      <w:r w:rsidRPr="00B52B85">
        <w:rPr>
          <w:rFonts w:asciiTheme="majorBidi" w:eastAsia="Calibri" w:hAnsiTheme="majorBidi" w:cstheme="majorBidi"/>
          <w:noProof w:val="0"/>
          <w:sz w:val="24"/>
          <w:szCs w:val="24"/>
        </w:rPr>
        <w:t>onoma</w:t>
      </w:r>
      <w:proofErr w:type="spellEnd"/>
      <w:r w:rsidRPr="00B52B85">
        <w:rPr>
          <w:rFonts w:asciiTheme="majorBidi" w:eastAsia="Calibri" w:hAnsiTheme="majorBidi" w:cstheme="majorBidi"/>
          <w:noProof w:val="0"/>
          <w:sz w:val="24"/>
          <w:szCs w:val="24"/>
        </w:rPr>
        <w:t xml:space="preserve"> » et qui veut dire « nom". Le matronyme désigne donc les noms de famille qui se transmettent de la mère à son enfant.  </w:t>
      </w:r>
    </w:p>
    <w:p w:rsidR="00B52B85" w:rsidRPr="00B52B85" w:rsidRDefault="00B52B85" w:rsidP="00B52B85">
      <w:pPr>
        <w:spacing w:line="360" w:lineRule="auto"/>
        <w:ind w:firstLine="567"/>
        <w:rPr>
          <w:rFonts w:asciiTheme="majorBidi" w:eastAsia="Calibri" w:hAnsiTheme="majorBidi" w:cstheme="majorBidi"/>
          <w:noProof w:val="0"/>
          <w:sz w:val="24"/>
          <w:szCs w:val="24"/>
        </w:rPr>
      </w:pPr>
      <w:r w:rsidRPr="00B52B85">
        <w:rPr>
          <w:rFonts w:asciiTheme="majorBidi" w:eastAsia="Calibri" w:hAnsiTheme="majorBidi" w:cstheme="majorBidi"/>
          <w:noProof w:val="0"/>
          <w:sz w:val="24"/>
          <w:szCs w:val="24"/>
        </w:rPr>
        <w:t>Un matronyme, du latin « mater » mère, désigne un nom de famille qui se transmet de la mère à l'enfant. Il n'est pas spécifique aux mères célibataires, un enfant issu d'un couple marié peut porter le nom de sa mère. Le nom matronymique peut également être, dans certaines cultures, le prénom de la mère d’une personne, rappelé avec le prénom propre de cette personne ; il change donc à chaque génération.</w:t>
      </w:r>
      <w:r w:rsidRPr="00B52B85">
        <w:rPr>
          <w:rFonts w:asciiTheme="majorBidi" w:hAnsiTheme="majorBidi" w:cstheme="majorBidi"/>
          <w:sz w:val="24"/>
          <w:szCs w:val="24"/>
        </w:rPr>
        <w:t xml:space="preserve"> </w:t>
      </w:r>
      <w:r w:rsidRPr="00B52B85">
        <w:rPr>
          <w:rFonts w:asciiTheme="majorBidi" w:eastAsia="Calibri" w:hAnsiTheme="majorBidi" w:cstheme="majorBidi"/>
          <w:noProof w:val="0"/>
          <w:sz w:val="24"/>
          <w:szCs w:val="24"/>
        </w:rPr>
        <w:t>Un nom de famille masculin peut bien être un matronyme si c’est le nom de la mère mais un nom de famille féminin est un patronyme quand il est transmis par le père.</w:t>
      </w:r>
    </w:p>
    <w:p w:rsidR="00B52B85" w:rsidRPr="00B52B85" w:rsidRDefault="00B52B85" w:rsidP="00B52B85">
      <w:pPr>
        <w:spacing w:line="360" w:lineRule="auto"/>
        <w:ind w:firstLine="567"/>
        <w:rPr>
          <w:rFonts w:asciiTheme="majorBidi" w:eastAsia="Calibri" w:hAnsiTheme="majorBidi" w:cstheme="majorBidi"/>
          <w:noProof w:val="0"/>
          <w:sz w:val="24"/>
          <w:szCs w:val="24"/>
        </w:rPr>
      </w:pPr>
      <w:r w:rsidRPr="00B52B85">
        <w:rPr>
          <w:rFonts w:asciiTheme="majorBidi" w:eastAsia="Calibri" w:hAnsiTheme="majorBidi" w:cstheme="majorBidi"/>
          <w:noProof w:val="0"/>
          <w:sz w:val="24"/>
          <w:szCs w:val="24"/>
        </w:rPr>
        <w:t>Il arrive par moment que les auteurs définissent le matronyme comme étant le patronyme féminin transmis  à l’enfant par son père.</w:t>
      </w:r>
    </w:p>
    <w:p w:rsidR="00B52B85" w:rsidRPr="00B52B85" w:rsidRDefault="00B52B85" w:rsidP="00B52B85">
      <w:pPr>
        <w:autoSpaceDE w:val="0"/>
        <w:autoSpaceDN w:val="0"/>
        <w:adjustRightInd w:val="0"/>
        <w:spacing w:after="0" w:line="360" w:lineRule="auto"/>
        <w:ind w:firstLine="567"/>
        <w:rPr>
          <w:rFonts w:asciiTheme="majorBidi" w:eastAsia="Calibri" w:hAnsiTheme="majorBidi" w:cstheme="majorBidi"/>
          <w:noProof w:val="0"/>
          <w:sz w:val="24"/>
          <w:szCs w:val="24"/>
        </w:rPr>
      </w:pPr>
      <w:r w:rsidRPr="00B52B85">
        <w:rPr>
          <w:rFonts w:asciiTheme="majorBidi" w:hAnsiTheme="majorBidi" w:cstheme="majorBidi"/>
          <w:i/>
          <w:iCs/>
          <w:noProof w:val="0"/>
          <w:color w:val="000000"/>
          <w:sz w:val="24"/>
          <w:szCs w:val="24"/>
        </w:rPr>
        <w:lastRenderedPageBreak/>
        <w:t xml:space="preserve"> </w:t>
      </w:r>
      <w:r w:rsidRPr="00B52B85">
        <w:rPr>
          <w:rFonts w:asciiTheme="majorBidi" w:hAnsiTheme="majorBidi" w:cstheme="majorBidi"/>
          <w:noProof w:val="0"/>
          <w:color w:val="000000"/>
          <w:sz w:val="24"/>
          <w:szCs w:val="24"/>
        </w:rPr>
        <w:t xml:space="preserve">Dans plusieurs pays, l’enfant légitime porte obligatoirement le nom de famille de son père, c’est le cas, par exemple, de l’Algérie, l’Italie, la Belgique, etc. En Espagne, l’enfant légitime porte à la fois le nom de famille de son père et de sa mère alors qu’en Angleterre et dans les pays de Galles, l’enfant porte au choix le nom de famille du père ou de la mère. </w:t>
      </w:r>
    </w:p>
    <w:p w:rsidR="00B52B85" w:rsidRPr="00B52B85" w:rsidRDefault="00B52B85" w:rsidP="00B52B85">
      <w:pPr>
        <w:spacing w:line="360" w:lineRule="auto"/>
        <w:ind w:firstLine="567"/>
        <w:rPr>
          <w:rFonts w:asciiTheme="majorBidi" w:eastAsia="Calibri" w:hAnsiTheme="majorBidi" w:cstheme="majorBidi"/>
          <w:noProof w:val="0"/>
          <w:sz w:val="24"/>
          <w:szCs w:val="24"/>
        </w:rPr>
      </w:pPr>
      <w:r w:rsidRPr="00B52B85">
        <w:rPr>
          <w:rFonts w:asciiTheme="majorBidi" w:eastAsia="Calibri" w:hAnsiTheme="majorBidi" w:cstheme="majorBidi"/>
          <w:noProof w:val="0"/>
          <w:sz w:val="24"/>
          <w:szCs w:val="24"/>
        </w:rPr>
        <w:t>En France depuis le Moyen Âge, la femme est désignée par le  nom de famille de  son mari, sous forme féminisée.</w:t>
      </w:r>
    </w:p>
    <w:p w:rsidR="00B52B85" w:rsidRPr="00B52B85" w:rsidRDefault="00B52B85" w:rsidP="00B52B85">
      <w:pPr>
        <w:spacing w:line="360" w:lineRule="auto"/>
        <w:rPr>
          <w:rFonts w:asciiTheme="majorBidi" w:eastAsia="Calibri" w:hAnsiTheme="majorBidi" w:cstheme="majorBidi"/>
          <w:b/>
          <w:bCs/>
          <w:noProof w:val="0"/>
          <w:sz w:val="24"/>
          <w:szCs w:val="24"/>
        </w:rPr>
      </w:pPr>
      <w:r w:rsidRPr="00B52B85">
        <w:rPr>
          <w:rFonts w:asciiTheme="majorBidi" w:eastAsia="Calibri" w:hAnsiTheme="majorBidi" w:cstheme="majorBidi"/>
          <w:b/>
          <w:bCs/>
          <w:noProof w:val="0"/>
          <w:sz w:val="24"/>
          <w:szCs w:val="24"/>
        </w:rPr>
        <w:t xml:space="preserve">Exemples </w:t>
      </w:r>
    </w:p>
    <w:p w:rsidR="00B52B85" w:rsidRPr="00B52B85" w:rsidRDefault="00B52B85" w:rsidP="00B52B85">
      <w:pPr>
        <w:spacing w:line="360" w:lineRule="auto"/>
        <w:ind w:firstLine="567"/>
        <w:rPr>
          <w:rFonts w:asciiTheme="majorBidi" w:eastAsia="Calibri" w:hAnsiTheme="majorBidi" w:cstheme="majorBidi"/>
          <w:noProof w:val="0"/>
          <w:sz w:val="24"/>
          <w:szCs w:val="24"/>
        </w:rPr>
      </w:pPr>
      <w:r w:rsidRPr="00B52B85">
        <w:rPr>
          <w:rFonts w:asciiTheme="majorBidi" w:eastAsia="Calibri" w:hAnsiTheme="majorBidi" w:cstheme="majorBidi"/>
          <w:noProof w:val="0"/>
          <w:sz w:val="24"/>
          <w:szCs w:val="24"/>
        </w:rPr>
        <w:t xml:space="preserve">-  </w:t>
      </w:r>
      <w:r w:rsidRPr="00B52B85">
        <w:rPr>
          <w:rFonts w:asciiTheme="majorBidi" w:eastAsia="Calibri" w:hAnsiTheme="majorBidi" w:cstheme="majorBidi"/>
          <w:b/>
          <w:bCs/>
          <w:noProof w:val="0"/>
          <w:sz w:val="24"/>
          <w:szCs w:val="24"/>
        </w:rPr>
        <w:t>la Renaude :</w:t>
      </w:r>
      <w:r w:rsidRPr="00B52B85">
        <w:rPr>
          <w:rFonts w:asciiTheme="majorBidi" w:eastAsia="Calibri" w:hAnsiTheme="majorBidi" w:cstheme="majorBidi"/>
          <w:noProof w:val="0"/>
          <w:sz w:val="24"/>
          <w:szCs w:val="24"/>
        </w:rPr>
        <w:t xml:space="preserve"> était l’épouse  de Renaud</w:t>
      </w:r>
    </w:p>
    <w:p w:rsidR="00B52B85" w:rsidRPr="00B52B85" w:rsidRDefault="00B52B85" w:rsidP="00B52B85">
      <w:pPr>
        <w:spacing w:line="360" w:lineRule="auto"/>
        <w:ind w:firstLine="567"/>
        <w:rPr>
          <w:rFonts w:asciiTheme="majorBidi" w:eastAsia="Calibri" w:hAnsiTheme="majorBidi" w:cstheme="majorBidi"/>
          <w:noProof w:val="0"/>
          <w:sz w:val="24"/>
          <w:szCs w:val="24"/>
        </w:rPr>
      </w:pPr>
      <w:r w:rsidRPr="00B52B85">
        <w:rPr>
          <w:rFonts w:asciiTheme="majorBidi" w:eastAsia="Calibri" w:hAnsiTheme="majorBidi" w:cstheme="majorBidi"/>
          <w:noProof w:val="0"/>
          <w:sz w:val="24"/>
          <w:szCs w:val="24"/>
        </w:rPr>
        <w:t xml:space="preserve">- </w:t>
      </w:r>
      <w:r w:rsidRPr="00B52B85">
        <w:rPr>
          <w:rFonts w:asciiTheme="majorBidi" w:eastAsia="Calibri" w:hAnsiTheme="majorBidi" w:cstheme="majorBidi"/>
          <w:b/>
          <w:bCs/>
          <w:noProof w:val="0"/>
          <w:sz w:val="24"/>
          <w:szCs w:val="24"/>
        </w:rPr>
        <w:t>la Perrine :</w:t>
      </w:r>
      <w:r w:rsidRPr="00B52B85">
        <w:rPr>
          <w:rFonts w:asciiTheme="majorBidi" w:eastAsia="Calibri" w:hAnsiTheme="majorBidi" w:cstheme="majorBidi"/>
          <w:noProof w:val="0"/>
          <w:sz w:val="24"/>
          <w:szCs w:val="24"/>
        </w:rPr>
        <w:t xml:space="preserve"> est la femme de Perrin</w:t>
      </w:r>
    </w:p>
    <w:p w:rsidR="00B52B85" w:rsidRPr="00B52B85" w:rsidRDefault="00B52B85" w:rsidP="00B52B85">
      <w:pPr>
        <w:spacing w:line="360" w:lineRule="auto"/>
        <w:ind w:firstLine="567"/>
        <w:rPr>
          <w:rFonts w:asciiTheme="majorBidi" w:eastAsia="Calibri" w:hAnsiTheme="majorBidi" w:cstheme="majorBidi"/>
          <w:noProof w:val="0"/>
          <w:sz w:val="24"/>
          <w:szCs w:val="24"/>
        </w:rPr>
      </w:pPr>
      <w:r w:rsidRPr="00B52B85">
        <w:rPr>
          <w:rFonts w:asciiTheme="majorBidi" w:eastAsia="Calibri" w:hAnsiTheme="majorBidi" w:cstheme="majorBidi"/>
          <w:noProof w:val="0"/>
          <w:sz w:val="24"/>
          <w:szCs w:val="24"/>
        </w:rPr>
        <w:t xml:space="preserve">- etc. </w:t>
      </w:r>
    </w:p>
    <w:p w:rsidR="00B52B85" w:rsidRPr="00B52B85" w:rsidRDefault="00B52B85" w:rsidP="00B52B85">
      <w:pPr>
        <w:spacing w:line="360" w:lineRule="auto"/>
        <w:ind w:firstLine="567"/>
        <w:rPr>
          <w:rFonts w:asciiTheme="majorBidi" w:eastAsia="Calibri" w:hAnsiTheme="majorBidi" w:cstheme="majorBidi"/>
          <w:noProof w:val="0"/>
          <w:sz w:val="24"/>
          <w:szCs w:val="24"/>
        </w:rPr>
      </w:pPr>
      <w:r w:rsidRPr="00B52B85">
        <w:rPr>
          <w:rFonts w:asciiTheme="majorBidi" w:eastAsia="Calibri" w:hAnsiTheme="majorBidi" w:cstheme="majorBidi"/>
          <w:noProof w:val="0"/>
          <w:sz w:val="24"/>
          <w:szCs w:val="24"/>
        </w:rPr>
        <w:t xml:space="preserve">Cette coutume de désigner la femme par le nom de famille de son époux explique le plus grand nombre de matronymes qu’on trouve jusqu’à maintenant   en Normandie, et particulièrement en Basse-Normandie. Cette particularité normande est d’origine scandinave. </w:t>
      </w:r>
    </w:p>
    <w:p w:rsidR="00B52B85" w:rsidRPr="00B52B85" w:rsidRDefault="00B52B85" w:rsidP="00B52B85">
      <w:pPr>
        <w:spacing w:line="360" w:lineRule="auto"/>
        <w:rPr>
          <w:rFonts w:asciiTheme="majorBidi" w:eastAsia="Calibri" w:hAnsiTheme="majorBidi" w:cstheme="majorBidi"/>
          <w:b/>
          <w:bCs/>
          <w:noProof w:val="0"/>
          <w:sz w:val="24"/>
          <w:szCs w:val="24"/>
        </w:rPr>
      </w:pPr>
      <w:r w:rsidRPr="00B52B85">
        <w:rPr>
          <w:rFonts w:asciiTheme="majorBidi" w:eastAsia="Calibri" w:hAnsiTheme="majorBidi" w:cstheme="majorBidi"/>
          <w:b/>
          <w:bCs/>
          <w:noProof w:val="0"/>
          <w:sz w:val="24"/>
          <w:szCs w:val="24"/>
        </w:rPr>
        <w:t xml:space="preserve">Exemples </w:t>
      </w:r>
    </w:p>
    <w:p w:rsidR="00B52B85" w:rsidRPr="00B52B85" w:rsidRDefault="00B52B85" w:rsidP="00B52B85">
      <w:pPr>
        <w:spacing w:line="360" w:lineRule="auto"/>
        <w:ind w:firstLine="567"/>
        <w:rPr>
          <w:rFonts w:asciiTheme="majorBidi" w:eastAsia="Calibri" w:hAnsiTheme="majorBidi" w:cstheme="majorBidi"/>
          <w:noProof w:val="0"/>
          <w:sz w:val="24"/>
          <w:szCs w:val="24"/>
        </w:rPr>
      </w:pPr>
      <w:r w:rsidRPr="00B52B85">
        <w:rPr>
          <w:rFonts w:asciiTheme="majorBidi" w:eastAsia="Calibri" w:hAnsiTheme="majorBidi" w:cstheme="majorBidi"/>
          <w:noProof w:val="0"/>
          <w:sz w:val="24"/>
          <w:szCs w:val="24"/>
        </w:rPr>
        <w:t xml:space="preserve">Adeline, Anne, Catherine, Collette, Jacqueline, Jeanne, Madeleine, Marguerite, Marie,… </w:t>
      </w:r>
    </w:p>
    <w:p w:rsidR="00B52B85" w:rsidRPr="00B52B85" w:rsidRDefault="00B52B85" w:rsidP="00B52B85">
      <w:pPr>
        <w:spacing w:line="360" w:lineRule="auto"/>
        <w:ind w:firstLine="567"/>
        <w:rPr>
          <w:rFonts w:asciiTheme="majorBidi" w:eastAsia="Calibri" w:hAnsiTheme="majorBidi" w:cstheme="majorBidi"/>
          <w:noProof w:val="0"/>
          <w:sz w:val="24"/>
          <w:szCs w:val="24"/>
        </w:rPr>
      </w:pPr>
      <w:r w:rsidRPr="00B52B85">
        <w:rPr>
          <w:rFonts w:asciiTheme="majorBidi" w:eastAsia="Calibri" w:hAnsiTheme="majorBidi" w:cstheme="majorBidi"/>
          <w:noProof w:val="0"/>
          <w:sz w:val="24"/>
          <w:szCs w:val="24"/>
        </w:rPr>
        <w:t xml:space="preserve">En France, la nouvelle loi du 4 mars 2002 entrée en vigueur au 1 janvier 2005, permet pour la première fois d’attribuer à l’enfant le nom de famille de sa mère. Cette loi a mis fin à l’obligation de la transmission patronymique et donne plus de liberté aux parents de choisir le nom de famille qu’ils veulent donner leurs enfants.  </w:t>
      </w:r>
    </w:p>
    <w:p w:rsidR="00B52B85" w:rsidRPr="00B52B85" w:rsidRDefault="00B52B85" w:rsidP="00B52B85">
      <w:pPr>
        <w:autoSpaceDE w:val="0"/>
        <w:autoSpaceDN w:val="0"/>
        <w:adjustRightInd w:val="0"/>
        <w:spacing w:after="0" w:line="360" w:lineRule="auto"/>
        <w:ind w:firstLine="567"/>
        <w:rPr>
          <w:rFonts w:asciiTheme="majorBidi" w:eastAsia="Calibri" w:hAnsiTheme="majorBidi" w:cstheme="majorBidi"/>
          <w:b/>
          <w:bCs/>
          <w:noProof w:val="0"/>
          <w:sz w:val="24"/>
          <w:szCs w:val="24"/>
        </w:rPr>
      </w:pPr>
    </w:p>
    <w:p w:rsidR="00B52B85" w:rsidRPr="00B52B85" w:rsidRDefault="00B52B85" w:rsidP="00B52B85">
      <w:pPr>
        <w:autoSpaceDE w:val="0"/>
        <w:autoSpaceDN w:val="0"/>
        <w:adjustRightInd w:val="0"/>
        <w:spacing w:after="0" w:line="360" w:lineRule="auto"/>
        <w:ind w:firstLine="567"/>
        <w:rPr>
          <w:rFonts w:asciiTheme="majorBidi" w:eastAsia="Calibri" w:hAnsiTheme="majorBidi" w:cstheme="majorBidi"/>
          <w:b/>
          <w:bCs/>
          <w:noProof w:val="0"/>
          <w:sz w:val="24"/>
          <w:szCs w:val="24"/>
        </w:rPr>
      </w:pPr>
    </w:p>
    <w:p w:rsidR="00B52B85" w:rsidRPr="00B52B85" w:rsidRDefault="00B52B85" w:rsidP="00B52B85">
      <w:pPr>
        <w:autoSpaceDE w:val="0"/>
        <w:autoSpaceDN w:val="0"/>
        <w:adjustRightInd w:val="0"/>
        <w:spacing w:after="0" w:line="360" w:lineRule="auto"/>
        <w:ind w:firstLine="567"/>
        <w:rPr>
          <w:rFonts w:asciiTheme="majorBidi" w:eastAsia="Calibri" w:hAnsiTheme="majorBidi" w:cstheme="majorBidi"/>
          <w:b/>
          <w:bCs/>
          <w:noProof w:val="0"/>
          <w:sz w:val="24"/>
          <w:szCs w:val="24"/>
        </w:rPr>
      </w:pPr>
    </w:p>
    <w:p w:rsidR="00B52B85" w:rsidRPr="00B52B85" w:rsidRDefault="00B52B85" w:rsidP="00B52B85">
      <w:pPr>
        <w:autoSpaceDE w:val="0"/>
        <w:autoSpaceDN w:val="0"/>
        <w:adjustRightInd w:val="0"/>
        <w:spacing w:after="0" w:line="360" w:lineRule="auto"/>
        <w:ind w:firstLine="567"/>
        <w:rPr>
          <w:rFonts w:asciiTheme="majorBidi" w:eastAsia="Calibri" w:hAnsiTheme="majorBidi" w:cstheme="majorBidi"/>
          <w:b/>
          <w:bCs/>
          <w:noProof w:val="0"/>
          <w:sz w:val="24"/>
          <w:szCs w:val="24"/>
        </w:rPr>
      </w:pPr>
    </w:p>
    <w:p w:rsidR="00B52B85" w:rsidRPr="00B52B85" w:rsidRDefault="00B52B85" w:rsidP="00B52B85">
      <w:pPr>
        <w:autoSpaceDE w:val="0"/>
        <w:autoSpaceDN w:val="0"/>
        <w:adjustRightInd w:val="0"/>
        <w:spacing w:after="0" w:line="360" w:lineRule="auto"/>
        <w:ind w:firstLine="567"/>
        <w:rPr>
          <w:rFonts w:asciiTheme="majorBidi" w:eastAsia="Calibri" w:hAnsiTheme="majorBidi" w:cstheme="majorBidi"/>
          <w:b/>
          <w:bCs/>
          <w:noProof w:val="0"/>
          <w:sz w:val="24"/>
          <w:szCs w:val="24"/>
        </w:rPr>
      </w:pPr>
    </w:p>
    <w:p w:rsidR="00B52B85" w:rsidRPr="00B52B85" w:rsidRDefault="00B52B85" w:rsidP="00B52B85">
      <w:pPr>
        <w:autoSpaceDE w:val="0"/>
        <w:autoSpaceDN w:val="0"/>
        <w:adjustRightInd w:val="0"/>
        <w:spacing w:after="0" w:line="360" w:lineRule="auto"/>
        <w:ind w:firstLine="567"/>
        <w:rPr>
          <w:rFonts w:asciiTheme="majorBidi" w:eastAsia="Calibri" w:hAnsiTheme="majorBidi" w:cstheme="majorBidi"/>
          <w:b/>
          <w:bCs/>
          <w:noProof w:val="0"/>
          <w:sz w:val="24"/>
          <w:szCs w:val="24"/>
        </w:rPr>
      </w:pPr>
    </w:p>
    <w:p w:rsidR="00B52B85" w:rsidRPr="00B52B85" w:rsidRDefault="00B52B85" w:rsidP="00B52B85">
      <w:pPr>
        <w:autoSpaceDE w:val="0"/>
        <w:autoSpaceDN w:val="0"/>
        <w:adjustRightInd w:val="0"/>
        <w:spacing w:after="0" w:line="360" w:lineRule="auto"/>
        <w:ind w:firstLine="567"/>
        <w:rPr>
          <w:rFonts w:asciiTheme="majorBidi" w:eastAsia="Calibri" w:hAnsiTheme="majorBidi" w:cstheme="majorBidi"/>
          <w:b/>
          <w:bCs/>
          <w:noProof w:val="0"/>
          <w:sz w:val="24"/>
          <w:szCs w:val="24"/>
        </w:rPr>
      </w:pPr>
    </w:p>
    <w:p w:rsidR="00B52B85" w:rsidRPr="00B52B85" w:rsidRDefault="00B52B85" w:rsidP="00B52B85">
      <w:pPr>
        <w:autoSpaceDE w:val="0"/>
        <w:autoSpaceDN w:val="0"/>
        <w:adjustRightInd w:val="0"/>
        <w:spacing w:after="0" w:line="360" w:lineRule="auto"/>
        <w:rPr>
          <w:rFonts w:asciiTheme="majorBidi" w:eastAsia="Calibri" w:hAnsiTheme="majorBidi" w:cstheme="majorBidi"/>
          <w:b/>
          <w:bCs/>
          <w:noProof w:val="0"/>
          <w:sz w:val="24"/>
          <w:szCs w:val="24"/>
        </w:rPr>
      </w:pPr>
    </w:p>
    <w:p w:rsidR="00B52B85" w:rsidRPr="00B52B85" w:rsidRDefault="00B52B85" w:rsidP="00B52B85">
      <w:pPr>
        <w:keepNext/>
        <w:keepLines/>
        <w:spacing w:before="480" w:after="0"/>
        <w:outlineLvl w:val="0"/>
        <w:rPr>
          <w:rFonts w:asciiTheme="majorBidi" w:eastAsia="Calibri" w:hAnsiTheme="majorBidi" w:cstheme="majorBidi"/>
          <w:b/>
          <w:bCs/>
          <w:sz w:val="32"/>
          <w:szCs w:val="32"/>
        </w:rPr>
      </w:pPr>
      <w:bookmarkStart w:id="31" w:name="_Toc62053474"/>
      <w:bookmarkStart w:id="32" w:name="_Toc62059959"/>
      <w:bookmarkStart w:id="33" w:name="_Toc62061468"/>
      <w:bookmarkStart w:id="34" w:name="_Toc62065192"/>
      <w:r w:rsidRPr="00B52B85">
        <w:rPr>
          <w:rFonts w:asciiTheme="majorBidi" w:eastAsia="Calibri" w:hAnsiTheme="majorBidi" w:cstheme="majorBidi"/>
          <w:b/>
          <w:bCs/>
          <w:sz w:val="32"/>
          <w:szCs w:val="32"/>
        </w:rPr>
        <w:lastRenderedPageBreak/>
        <w:t>TD 05 : Sens et étymologie de quelques noms de famille en France</w:t>
      </w:r>
      <w:bookmarkEnd w:id="31"/>
      <w:bookmarkEnd w:id="32"/>
      <w:bookmarkEnd w:id="33"/>
      <w:bookmarkEnd w:id="34"/>
      <w:r w:rsidRPr="00B52B85">
        <w:rPr>
          <w:rFonts w:asciiTheme="majorBidi" w:eastAsia="Calibri" w:hAnsiTheme="majorBidi" w:cstheme="majorBidi"/>
          <w:b/>
          <w:bCs/>
          <w:sz w:val="32"/>
          <w:szCs w:val="32"/>
        </w:rPr>
        <w:t xml:space="preserve">  </w:t>
      </w:r>
    </w:p>
    <w:p w:rsidR="00B52B85" w:rsidRPr="00B52B85" w:rsidRDefault="00B52B85" w:rsidP="00B52B85"/>
    <w:p w:rsidR="00B52B85" w:rsidRPr="00B52B85" w:rsidRDefault="00B52B85" w:rsidP="00B52B85">
      <w:pPr>
        <w:widowControl w:val="0"/>
        <w:tabs>
          <w:tab w:val="left" w:pos="796"/>
        </w:tabs>
        <w:autoSpaceDE w:val="0"/>
        <w:autoSpaceDN w:val="0"/>
        <w:spacing w:after="0" w:line="360" w:lineRule="auto"/>
        <w:ind w:right="282" w:firstLine="567"/>
        <w:rPr>
          <w:rFonts w:asciiTheme="majorBidi" w:eastAsia="Times New Roman" w:hAnsiTheme="majorBidi" w:cstheme="majorBidi"/>
          <w:noProof w:val="0"/>
          <w:sz w:val="24"/>
          <w:szCs w:val="24"/>
          <w:lang w:eastAsia="fr-FR" w:bidi="fr-FR"/>
        </w:rPr>
      </w:pPr>
      <w:r w:rsidRPr="00B52B85">
        <w:rPr>
          <w:rFonts w:asciiTheme="majorBidi" w:eastAsia="Times New Roman" w:hAnsiTheme="majorBidi" w:cstheme="majorBidi"/>
          <w:b/>
          <w:bCs/>
          <w:noProof w:val="0"/>
          <w:sz w:val="24"/>
          <w:szCs w:val="24"/>
          <w:u w:val="single"/>
          <w:lang w:eastAsia="fr-FR" w:bidi="fr-FR"/>
        </w:rPr>
        <w:t xml:space="preserve">Exercice 01 : </w:t>
      </w:r>
      <w:r w:rsidRPr="00B52B85">
        <w:rPr>
          <w:rFonts w:asciiTheme="majorBidi" w:eastAsia="Times New Roman" w:hAnsiTheme="majorBidi" w:cstheme="majorBidi"/>
          <w:noProof w:val="0"/>
          <w:sz w:val="24"/>
          <w:szCs w:val="24"/>
          <w:lang w:eastAsia="fr-FR" w:bidi="fr-FR"/>
        </w:rPr>
        <w:t xml:space="preserve">citez quelques noms de famille français, puis donnez leur sens et leur origine. </w:t>
      </w:r>
    </w:p>
    <w:p w:rsidR="00B52B85" w:rsidRPr="00B52B85" w:rsidRDefault="00B52B85" w:rsidP="00B52B85">
      <w:pPr>
        <w:widowControl w:val="0"/>
        <w:tabs>
          <w:tab w:val="left" w:pos="796"/>
        </w:tabs>
        <w:autoSpaceDE w:val="0"/>
        <w:autoSpaceDN w:val="0"/>
        <w:spacing w:after="0" w:line="360" w:lineRule="auto"/>
        <w:ind w:right="282" w:firstLine="567"/>
        <w:rPr>
          <w:rFonts w:asciiTheme="majorBidi" w:eastAsia="Times New Roman" w:hAnsiTheme="majorBidi" w:cstheme="majorBidi"/>
          <w:b/>
          <w:bCs/>
          <w:noProof w:val="0"/>
          <w:sz w:val="24"/>
          <w:szCs w:val="24"/>
          <w:u w:val="single"/>
          <w:lang w:eastAsia="fr-FR" w:bidi="fr-FR"/>
        </w:rPr>
      </w:pPr>
      <w:r w:rsidRPr="00B52B85">
        <w:rPr>
          <w:rFonts w:asciiTheme="majorBidi" w:eastAsia="Times New Roman" w:hAnsiTheme="majorBidi" w:cstheme="majorBidi"/>
          <w:b/>
          <w:bCs/>
          <w:noProof w:val="0"/>
          <w:sz w:val="24"/>
          <w:szCs w:val="24"/>
          <w:u w:val="single"/>
          <w:lang w:eastAsia="fr-FR" w:bidi="fr-FR"/>
        </w:rPr>
        <w:t xml:space="preserve">Corrigé </w:t>
      </w:r>
    </w:p>
    <w:p w:rsidR="00B52B85" w:rsidRPr="00B52B85" w:rsidRDefault="00B52B85" w:rsidP="00B52B85">
      <w:pPr>
        <w:widowControl w:val="0"/>
        <w:tabs>
          <w:tab w:val="left" w:pos="796"/>
        </w:tabs>
        <w:autoSpaceDE w:val="0"/>
        <w:autoSpaceDN w:val="0"/>
        <w:spacing w:after="0" w:line="360" w:lineRule="auto"/>
        <w:ind w:right="282" w:firstLine="567"/>
        <w:rPr>
          <w:rFonts w:asciiTheme="majorBidi" w:eastAsia="Times New Roman" w:hAnsiTheme="majorBidi" w:cstheme="majorBidi"/>
          <w:noProof w:val="0"/>
          <w:sz w:val="24"/>
          <w:szCs w:val="24"/>
          <w:lang w:eastAsia="fr-FR" w:bidi="fr-FR"/>
        </w:rPr>
      </w:pPr>
      <w:r w:rsidRPr="00B52B85">
        <w:rPr>
          <w:rFonts w:asciiTheme="majorBidi" w:eastAsia="Times New Roman" w:hAnsiTheme="majorBidi" w:cstheme="majorBidi"/>
          <w:noProof w:val="0"/>
          <w:sz w:val="24"/>
          <w:szCs w:val="24"/>
          <w:lang w:eastAsia="fr-FR" w:bidi="fr-FR"/>
        </w:rPr>
        <w:t>Selon l’Insee (Institut national de la statistique et des études économiques), il existe en France plus d’un million cinq mille noms de famille dont 220000 ont complètement disparu.</w:t>
      </w:r>
    </w:p>
    <w:p w:rsidR="00B52B85" w:rsidRPr="00B52B85" w:rsidRDefault="00B52B85" w:rsidP="00B52B85">
      <w:pPr>
        <w:spacing w:line="360" w:lineRule="auto"/>
        <w:ind w:firstLine="567"/>
        <w:rPr>
          <w:rFonts w:asciiTheme="majorBidi" w:eastAsia="Calibri" w:hAnsiTheme="majorBidi" w:cstheme="majorBidi"/>
          <w:noProof w:val="0"/>
          <w:sz w:val="24"/>
          <w:szCs w:val="24"/>
        </w:rPr>
      </w:pPr>
      <w:r w:rsidRPr="00B52B85">
        <w:rPr>
          <w:rFonts w:asciiTheme="majorBidi" w:eastAsia="Calibri" w:hAnsiTheme="majorBidi" w:cstheme="majorBidi"/>
          <w:noProof w:val="0"/>
          <w:sz w:val="24"/>
          <w:szCs w:val="24"/>
        </w:rPr>
        <w:t xml:space="preserve">Voici dans ce qui suit une liste tirée de l'Insee classant les noms de famille les plus courants en France, par nombre de personnes nées en France sur cent ans, entre 1891 et 1990. </w:t>
      </w:r>
    </w:p>
    <w:p w:rsidR="00B52B85" w:rsidRPr="00B52B85" w:rsidRDefault="00B52B85" w:rsidP="00B52B85">
      <w:pPr>
        <w:widowControl w:val="0"/>
        <w:numPr>
          <w:ilvl w:val="0"/>
          <w:numId w:val="2"/>
        </w:numPr>
        <w:autoSpaceDE w:val="0"/>
        <w:autoSpaceDN w:val="0"/>
        <w:spacing w:after="0" w:line="360" w:lineRule="auto"/>
        <w:ind w:firstLine="567"/>
        <w:rPr>
          <w:rFonts w:asciiTheme="majorBidi" w:eastAsia="Calibri" w:hAnsiTheme="majorBidi" w:cstheme="majorBidi"/>
          <w:noProof w:val="0"/>
          <w:sz w:val="24"/>
          <w:szCs w:val="24"/>
          <w:lang w:eastAsia="fr-FR" w:bidi="fr-FR"/>
        </w:rPr>
      </w:pPr>
      <w:r w:rsidRPr="00B52B85">
        <w:rPr>
          <w:rFonts w:asciiTheme="majorBidi" w:eastAsia="Calibri" w:hAnsiTheme="majorBidi" w:cstheme="majorBidi"/>
          <w:b/>
          <w:bCs/>
          <w:noProof w:val="0"/>
          <w:sz w:val="24"/>
          <w:szCs w:val="24"/>
          <w:lang w:eastAsia="fr-FR" w:bidi="fr-FR"/>
        </w:rPr>
        <w:t>Martin</w:t>
      </w:r>
      <w:r w:rsidRPr="00B52B85">
        <w:rPr>
          <w:rFonts w:asciiTheme="majorBidi" w:eastAsia="Calibri" w:hAnsiTheme="majorBidi" w:cstheme="majorBidi"/>
          <w:noProof w:val="0"/>
          <w:sz w:val="24"/>
          <w:szCs w:val="24"/>
          <w:lang w:eastAsia="fr-FR" w:bidi="fr-FR"/>
        </w:rPr>
        <w:t xml:space="preserve"> (228 857) :</w:t>
      </w:r>
      <w:r w:rsidRPr="00B52B85">
        <w:rPr>
          <w:rFonts w:asciiTheme="majorBidi" w:eastAsia="Times New Roman" w:hAnsiTheme="majorBidi" w:cstheme="majorBidi"/>
          <w:noProof w:val="0"/>
          <w:sz w:val="24"/>
          <w:szCs w:val="24"/>
          <w:lang w:eastAsia="fr-FR" w:bidi="fr-FR"/>
        </w:rPr>
        <w:t xml:space="preserve"> l</w:t>
      </w:r>
      <w:r w:rsidRPr="00B52B85">
        <w:rPr>
          <w:rFonts w:asciiTheme="majorBidi" w:eastAsia="Calibri" w:hAnsiTheme="majorBidi" w:cstheme="majorBidi"/>
          <w:noProof w:val="0"/>
          <w:sz w:val="24"/>
          <w:szCs w:val="24"/>
          <w:lang w:eastAsia="fr-FR" w:bidi="fr-FR"/>
        </w:rPr>
        <w:t>e nom Martin peut être utilisé comme un prénom masculin ;</w:t>
      </w:r>
      <w:r w:rsidRPr="00B52B85">
        <w:rPr>
          <w:rFonts w:asciiTheme="majorBidi" w:eastAsia="Times New Roman" w:hAnsiTheme="majorBidi" w:cstheme="majorBidi"/>
          <w:noProof w:val="0"/>
          <w:sz w:val="24"/>
          <w:szCs w:val="24"/>
          <w:lang w:eastAsia="fr-FR" w:bidi="fr-FR"/>
        </w:rPr>
        <w:t xml:space="preserve"> ou comme </w:t>
      </w:r>
      <w:r w:rsidRPr="00B52B85">
        <w:rPr>
          <w:rFonts w:asciiTheme="majorBidi" w:eastAsia="Calibri" w:hAnsiTheme="majorBidi" w:cstheme="majorBidi"/>
          <w:noProof w:val="0"/>
          <w:sz w:val="24"/>
          <w:szCs w:val="24"/>
          <w:lang w:eastAsia="fr-FR" w:bidi="fr-FR"/>
        </w:rPr>
        <w:t xml:space="preserve">un nom de famille. Il est le patronyme  le plus porté en France. </w:t>
      </w:r>
    </w:p>
    <w:p w:rsidR="00B52B85" w:rsidRPr="00B52B85" w:rsidRDefault="00B52B85" w:rsidP="00B52B85">
      <w:pPr>
        <w:widowControl w:val="0"/>
        <w:autoSpaceDE w:val="0"/>
        <w:autoSpaceDN w:val="0"/>
        <w:spacing w:after="0" w:line="360" w:lineRule="auto"/>
        <w:ind w:firstLine="567"/>
        <w:rPr>
          <w:rFonts w:asciiTheme="majorBidi" w:eastAsia="Calibri" w:hAnsiTheme="majorBidi" w:cstheme="majorBidi"/>
          <w:noProof w:val="0"/>
          <w:sz w:val="24"/>
          <w:szCs w:val="24"/>
          <w:lang w:eastAsia="fr-FR" w:bidi="fr-FR"/>
        </w:rPr>
      </w:pPr>
      <w:r w:rsidRPr="00B52B85">
        <w:rPr>
          <w:rFonts w:asciiTheme="majorBidi" w:eastAsia="Calibri" w:hAnsiTheme="majorBidi" w:cstheme="majorBidi"/>
          <w:noProof w:val="0"/>
          <w:sz w:val="24"/>
          <w:szCs w:val="24"/>
          <w:lang w:eastAsia="fr-FR" w:bidi="fr-FR"/>
        </w:rPr>
        <w:t>Martin est un nom théophore qui tire son origine du latin « </w:t>
      </w:r>
      <w:proofErr w:type="spellStart"/>
      <w:r w:rsidRPr="00B52B85">
        <w:rPr>
          <w:rFonts w:asciiTheme="majorBidi" w:eastAsia="Calibri" w:hAnsiTheme="majorBidi" w:cstheme="majorBidi"/>
          <w:noProof w:val="0"/>
          <w:sz w:val="24"/>
          <w:szCs w:val="24"/>
          <w:lang w:eastAsia="fr-FR" w:bidi="fr-FR"/>
        </w:rPr>
        <w:t>Martinus</w:t>
      </w:r>
      <w:proofErr w:type="spellEnd"/>
      <w:r w:rsidRPr="00B52B85">
        <w:rPr>
          <w:rFonts w:asciiTheme="majorBidi" w:eastAsia="Calibri" w:hAnsiTheme="majorBidi" w:cstheme="majorBidi"/>
          <w:noProof w:val="0"/>
          <w:sz w:val="24"/>
          <w:szCs w:val="24"/>
          <w:lang w:eastAsia="fr-FR" w:bidi="fr-FR"/>
        </w:rPr>
        <w:t> », dérivé de l'adjectif « </w:t>
      </w:r>
      <w:proofErr w:type="spellStart"/>
      <w:r w:rsidRPr="00B52B85">
        <w:rPr>
          <w:rFonts w:asciiTheme="majorBidi" w:eastAsia="Calibri" w:hAnsiTheme="majorBidi" w:cstheme="majorBidi"/>
          <w:noProof w:val="0"/>
          <w:sz w:val="24"/>
          <w:szCs w:val="24"/>
          <w:lang w:eastAsia="fr-FR" w:bidi="fr-FR"/>
        </w:rPr>
        <w:t>martius</w:t>
      </w:r>
      <w:proofErr w:type="spellEnd"/>
      <w:r w:rsidRPr="00B52B85">
        <w:rPr>
          <w:rFonts w:asciiTheme="majorBidi" w:eastAsia="Calibri" w:hAnsiTheme="majorBidi" w:cstheme="majorBidi"/>
          <w:noProof w:val="0"/>
          <w:sz w:val="24"/>
          <w:szCs w:val="24"/>
          <w:lang w:eastAsia="fr-FR" w:bidi="fr-FR"/>
        </w:rPr>
        <w:t xml:space="preserve"> » qui signifie  « (relatif à ou de </w:t>
      </w:r>
      <w:r w:rsidRPr="00B52B85">
        <w:rPr>
          <w:rFonts w:asciiTheme="majorBidi" w:eastAsia="Calibri" w:hAnsiTheme="majorBidi" w:cstheme="majorBidi"/>
          <w:b/>
          <w:bCs/>
          <w:noProof w:val="0"/>
          <w:sz w:val="24"/>
          <w:szCs w:val="24"/>
          <w:lang w:eastAsia="fr-FR" w:bidi="fr-FR"/>
        </w:rPr>
        <w:t>Mars</w:t>
      </w:r>
      <w:r w:rsidRPr="00B52B85">
        <w:rPr>
          <w:rFonts w:asciiTheme="majorBidi" w:eastAsia="Calibri" w:hAnsiTheme="majorBidi" w:cstheme="majorBidi"/>
          <w:b/>
          <w:bCs/>
          <w:noProof w:val="0"/>
          <w:sz w:val="24"/>
          <w:szCs w:val="24"/>
          <w:vertAlign w:val="superscript"/>
          <w:lang w:eastAsia="fr-FR" w:bidi="fr-FR"/>
        </w:rPr>
        <w:footnoteReference w:id="5"/>
      </w:r>
      <w:r w:rsidRPr="00B52B85">
        <w:rPr>
          <w:rFonts w:asciiTheme="majorBidi" w:eastAsia="Calibri" w:hAnsiTheme="majorBidi" w:cstheme="majorBidi"/>
          <w:noProof w:val="0"/>
          <w:sz w:val="24"/>
          <w:szCs w:val="24"/>
          <w:lang w:eastAsia="fr-FR" w:bidi="fr-FR"/>
        </w:rPr>
        <w:t xml:space="preserve"> »</w:t>
      </w:r>
    </w:p>
    <w:p w:rsidR="00B52B85" w:rsidRPr="00B52B85" w:rsidRDefault="00B52B85" w:rsidP="00B52B85">
      <w:pPr>
        <w:widowControl w:val="0"/>
        <w:numPr>
          <w:ilvl w:val="0"/>
          <w:numId w:val="2"/>
        </w:numPr>
        <w:autoSpaceDE w:val="0"/>
        <w:autoSpaceDN w:val="0"/>
        <w:spacing w:after="0" w:line="360" w:lineRule="auto"/>
        <w:ind w:firstLine="567"/>
        <w:rPr>
          <w:rFonts w:asciiTheme="majorBidi" w:eastAsia="Calibri" w:hAnsiTheme="majorBidi" w:cstheme="majorBidi"/>
          <w:noProof w:val="0"/>
          <w:sz w:val="24"/>
          <w:szCs w:val="24"/>
          <w:lang w:eastAsia="fr-FR" w:bidi="fr-FR"/>
        </w:rPr>
      </w:pPr>
      <w:r w:rsidRPr="00B52B85">
        <w:rPr>
          <w:rFonts w:asciiTheme="majorBidi" w:eastAsia="Calibri" w:hAnsiTheme="majorBidi" w:cstheme="majorBidi"/>
          <w:b/>
          <w:bCs/>
          <w:noProof w:val="0"/>
          <w:sz w:val="24"/>
          <w:szCs w:val="24"/>
          <w:lang w:eastAsia="fr-FR" w:bidi="fr-FR"/>
        </w:rPr>
        <w:t xml:space="preserve">Bernard  </w:t>
      </w:r>
      <w:r w:rsidRPr="00B52B85">
        <w:rPr>
          <w:rFonts w:asciiTheme="majorBidi" w:eastAsia="Calibri" w:hAnsiTheme="majorBidi" w:cstheme="majorBidi"/>
          <w:noProof w:val="0"/>
          <w:sz w:val="24"/>
          <w:szCs w:val="24"/>
          <w:lang w:eastAsia="fr-FR" w:bidi="fr-FR"/>
        </w:rPr>
        <w:t>(120 573) : le nom Bernard peut être utilisé comme un prénom masculin ; ou comme un nom de famille. C’est un patronyme  très répandu en France.</w:t>
      </w:r>
    </w:p>
    <w:p w:rsidR="00B52B85" w:rsidRPr="00B52B85" w:rsidRDefault="00B52B85" w:rsidP="00B52B85">
      <w:pPr>
        <w:widowControl w:val="0"/>
        <w:autoSpaceDE w:val="0"/>
        <w:autoSpaceDN w:val="0"/>
        <w:spacing w:after="0" w:line="360" w:lineRule="auto"/>
        <w:ind w:firstLine="567"/>
        <w:rPr>
          <w:rFonts w:asciiTheme="majorBidi" w:eastAsia="Calibri" w:hAnsiTheme="majorBidi" w:cstheme="majorBidi"/>
          <w:noProof w:val="0"/>
          <w:sz w:val="24"/>
          <w:szCs w:val="24"/>
          <w:lang w:eastAsia="fr-FR" w:bidi="fr-FR"/>
        </w:rPr>
      </w:pPr>
      <w:r w:rsidRPr="00B52B85">
        <w:rPr>
          <w:rFonts w:asciiTheme="majorBidi" w:eastAsia="Calibri" w:hAnsiTheme="majorBidi" w:cstheme="majorBidi"/>
          <w:noProof w:val="0"/>
          <w:sz w:val="24"/>
          <w:szCs w:val="24"/>
          <w:lang w:eastAsia="fr-FR" w:bidi="fr-FR"/>
        </w:rPr>
        <w:t>Le mot « Bernard » vient  proto-germanique, il se compose de « </w:t>
      </w:r>
      <w:proofErr w:type="spellStart"/>
      <w:r w:rsidRPr="00B52B85">
        <w:rPr>
          <w:rFonts w:asciiTheme="majorBidi" w:eastAsia="Calibri" w:hAnsiTheme="majorBidi" w:cstheme="majorBidi"/>
          <w:noProof w:val="0"/>
          <w:sz w:val="24"/>
          <w:szCs w:val="24"/>
          <w:lang w:eastAsia="fr-FR" w:bidi="fr-FR"/>
        </w:rPr>
        <w:t>berô</w:t>
      </w:r>
      <w:proofErr w:type="spellEnd"/>
      <w:r w:rsidRPr="00B52B85">
        <w:rPr>
          <w:rFonts w:asciiTheme="majorBidi" w:eastAsia="Calibri" w:hAnsiTheme="majorBidi" w:cstheme="majorBidi"/>
          <w:noProof w:val="0"/>
          <w:sz w:val="24"/>
          <w:szCs w:val="24"/>
          <w:lang w:eastAsia="fr-FR" w:bidi="fr-FR"/>
        </w:rPr>
        <w:t> » signifiant (« ours ») et de « </w:t>
      </w:r>
      <w:proofErr w:type="spellStart"/>
      <w:r w:rsidRPr="00B52B85">
        <w:rPr>
          <w:rFonts w:asciiTheme="majorBidi" w:eastAsia="Calibri" w:hAnsiTheme="majorBidi" w:cstheme="majorBidi"/>
          <w:noProof w:val="0"/>
          <w:sz w:val="24"/>
          <w:szCs w:val="24"/>
          <w:lang w:eastAsia="fr-FR" w:bidi="fr-FR"/>
        </w:rPr>
        <w:t>harduz</w:t>
      </w:r>
      <w:proofErr w:type="spellEnd"/>
      <w:r w:rsidRPr="00B52B85">
        <w:rPr>
          <w:rFonts w:asciiTheme="majorBidi" w:eastAsia="Calibri" w:hAnsiTheme="majorBidi" w:cstheme="majorBidi"/>
          <w:noProof w:val="0"/>
          <w:sz w:val="24"/>
          <w:szCs w:val="24"/>
          <w:lang w:eastAsia="fr-FR" w:bidi="fr-FR"/>
        </w:rPr>
        <w:t> » qui veut dire  (« fort »)</w:t>
      </w:r>
    </w:p>
    <w:p w:rsidR="00B52B85" w:rsidRPr="00B52B85" w:rsidRDefault="00B52B85" w:rsidP="00B52B85">
      <w:pPr>
        <w:widowControl w:val="0"/>
        <w:numPr>
          <w:ilvl w:val="0"/>
          <w:numId w:val="2"/>
        </w:numPr>
        <w:autoSpaceDE w:val="0"/>
        <w:autoSpaceDN w:val="0"/>
        <w:spacing w:after="0" w:line="360" w:lineRule="auto"/>
        <w:ind w:firstLine="567"/>
        <w:rPr>
          <w:rFonts w:asciiTheme="majorBidi" w:eastAsia="Calibri" w:hAnsiTheme="majorBidi" w:cstheme="majorBidi"/>
          <w:noProof w:val="0"/>
          <w:sz w:val="24"/>
          <w:szCs w:val="24"/>
          <w:lang w:eastAsia="fr-FR" w:bidi="fr-FR"/>
        </w:rPr>
      </w:pPr>
      <w:r w:rsidRPr="00B52B85">
        <w:rPr>
          <w:rFonts w:asciiTheme="majorBidi" w:eastAsia="Calibri" w:hAnsiTheme="majorBidi" w:cstheme="majorBidi"/>
          <w:b/>
          <w:bCs/>
          <w:noProof w:val="0"/>
          <w:sz w:val="24"/>
          <w:szCs w:val="24"/>
          <w:lang w:eastAsia="fr-FR" w:bidi="fr-FR"/>
        </w:rPr>
        <w:t xml:space="preserve">Thomas </w:t>
      </w:r>
      <w:r w:rsidRPr="00B52B85">
        <w:rPr>
          <w:rFonts w:asciiTheme="majorBidi" w:eastAsia="Calibri" w:hAnsiTheme="majorBidi" w:cstheme="majorBidi"/>
          <w:noProof w:val="0"/>
          <w:sz w:val="24"/>
          <w:szCs w:val="24"/>
          <w:lang w:eastAsia="fr-FR" w:bidi="fr-FR"/>
        </w:rPr>
        <w:t>(108 141) : le nom</w:t>
      </w:r>
      <w:r w:rsidRPr="00B52B85">
        <w:rPr>
          <w:rFonts w:asciiTheme="majorBidi" w:eastAsia="Calibri" w:hAnsiTheme="majorBidi" w:cstheme="majorBidi"/>
          <w:b/>
          <w:bCs/>
          <w:noProof w:val="0"/>
          <w:sz w:val="24"/>
          <w:szCs w:val="24"/>
          <w:lang w:eastAsia="fr-FR" w:bidi="fr-FR"/>
        </w:rPr>
        <w:t xml:space="preserve"> Thomas</w:t>
      </w:r>
      <w:r w:rsidRPr="00B52B85">
        <w:rPr>
          <w:rFonts w:asciiTheme="majorBidi" w:eastAsia="Calibri" w:hAnsiTheme="majorBidi" w:cstheme="majorBidi"/>
          <w:noProof w:val="0"/>
          <w:sz w:val="24"/>
          <w:szCs w:val="24"/>
          <w:lang w:eastAsia="fr-FR" w:bidi="fr-FR"/>
        </w:rPr>
        <w:t xml:space="preserve"> peut être utilisé comme un prénom masculin ; ou comme un nom de famille. C’est le troisième patronyme le plus  répandu en France.  </w:t>
      </w:r>
    </w:p>
    <w:p w:rsidR="00B52B85" w:rsidRPr="00B52B85" w:rsidRDefault="00B52B85" w:rsidP="00B52B85">
      <w:pPr>
        <w:widowControl w:val="0"/>
        <w:autoSpaceDE w:val="0"/>
        <w:autoSpaceDN w:val="0"/>
        <w:spacing w:after="0" w:line="360" w:lineRule="auto"/>
        <w:ind w:firstLine="567"/>
        <w:rPr>
          <w:rFonts w:asciiTheme="majorBidi" w:eastAsia="Calibri" w:hAnsiTheme="majorBidi" w:cstheme="majorBidi"/>
          <w:noProof w:val="0"/>
          <w:sz w:val="24"/>
          <w:szCs w:val="24"/>
          <w:lang w:eastAsia="fr-FR" w:bidi="fr-FR"/>
        </w:rPr>
      </w:pPr>
      <w:r w:rsidRPr="00B52B85">
        <w:rPr>
          <w:rFonts w:asciiTheme="majorBidi" w:eastAsia="Calibri" w:hAnsiTheme="majorBidi" w:cstheme="majorBidi"/>
          <w:noProof w:val="0"/>
          <w:sz w:val="24"/>
          <w:szCs w:val="24"/>
          <w:lang w:eastAsia="fr-FR" w:bidi="fr-FR"/>
        </w:rPr>
        <w:t xml:space="preserve">Le mot </w:t>
      </w:r>
      <w:r w:rsidRPr="00B52B85">
        <w:rPr>
          <w:rFonts w:asciiTheme="majorBidi" w:eastAsia="Calibri" w:hAnsiTheme="majorBidi" w:cstheme="majorBidi"/>
          <w:b/>
          <w:bCs/>
          <w:noProof w:val="0"/>
          <w:sz w:val="24"/>
          <w:szCs w:val="24"/>
          <w:lang w:eastAsia="fr-FR" w:bidi="fr-FR"/>
        </w:rPr>
        <w:t>Thomas</w:t>
      </w:r>
      <w:r w:rsidRPr="00B52B85">
        <w:rPr>
          <w:rFonts w:asciiTheme="majorBidi" w:eastAsia="Calibri" w:hAnsiTheme="majorBidi" w:cstheme="majorBidi"/>
          <w:noProof w:val="0"/>
          <w:sz w:val="24"/>
          <w:szCs w:val="24"/>
          <w:lang w:eastAsia="fr-FR" w:bidi="fr-FR"/>
        </w:rPr>
        <w:t xml:space="preserve"> est issu de l’araméen « </w:t>
      </w:r>
      <w:proofErr w:type="spellStart"/>
      <w:r w:rsidRPr="00B52B85">
        <w:rPr>
          <w:rFonts w:asciiTheme="majorBidi" w:eastAsia="Calibri" w:hAnsiTheme="majorBidi" w:cstheme="majorBidi"/>
          <w:noProof w:val="0"/>
          <w:sz w:val="24"/>
          <w:szCs w:val="24"/>
          <w:lang w:eastAsia="fr-FR" w:bidi="fr-FR"/>
        </w:rPr>
        <w:t>Tʾōmā</w:t>
      </w:r>
      <w:proofErr w:type="spellEnd"/>
      <w:r w:rsidRPr="00B52B85">
        <w:rPr>
          <w:rFonts w:asciiTheme="majorBidi" w:eastAsia="Calibri" w:hAnsiTheme="majorBidi" w:cstheme="majorBidi"/>
          <w:noProof w:val="0"/>
          <w:sz w:val="24"/>
          <w:szCs w:val="24"/>
          <w:lang w:eastAsia="fr-FR" w:bidi="fr-FR"/>
        </w:rPr>
        <w:t> » qui   signifie « jumeau ».</w:t>
      </w:r>
    </w:p>
    <w:p w:rsidR="00B52B85" w:rsidRPr="00B52B85" w:rsidRDefault="00B52B85" w:rsidP="00B52B85">
      <w:pPr>
        <w:widowControl w:val="0"/>
        <w:numPr>
          <w:ilvl w:val="0"/>
          <w:numId w:val="2"/>
        </w:numPr>
        <w:autoSpaceDE w:val="0"/>
        <w:autoSpaceDN w:val="0"/>
        <w:spacing w:after="0" w:line="360" w:lineRule="auto"/>
        <w:ind w:firstLine="567"/>
        <w:rPr>
          <w:rFonts w:asciiTheme="majorBidi" w:eastAsia="Calibri" w:hAnsiTheme="majorBidi" w:cstheme="majorBidi"/>
          <w:noProof w:val="0"/>
          <w:sz w:val="24"/>
          <w:szCs w:val="24"/>
          <w:lang w:eastAsia="fr-FR" w:bidi="fr-FR"/>
        </w:rPr>
      </w:pPr>
      <w:r w:rsidRPr="00B52B85">
        <w:rPr>
          <w:rFonts w:asciiTheme="majorBidi" w:eastAsia="Calibri" w:hAnsiTheme="majorBidi" w:cstheme="majorBidi"/>
          <w:b/>
          <w:bCs/>
          <w:noProof w:val="0"/>
          <w:sz w:val="24"/>
          <w:szCs w:val="24"/>
          <w:lang w:eastAsia="fr-FR" w:bidi="fr-FR"/>
        </w:rPr>
        <w:t xml:space="preserve">Petit </w:t>
      </w:r>
      <w:r w:rsidRPr="00B52B85">
        <w:rPr>
          <w:rFonts w:asciiTheme="majorBidi" w:eastAsia="Calibri" w:hAnsiTheme="majorBidi" w:cstheme="majorBidi"/>
          <w:noProof w:val="0"/>
          <w:sz w:val="24"/>
          <w:szCs w:val="24"/>
          <w:lang w:eastAsia="fr-FR" w:bidi="fr-FR"/>
        </w:rPr>
        <w:t xml:space="preserve">(105 463) : est un </w:t>
      </w:r>
      <w:proofErr w:type="spellStart"/>
      <w:r w:rsidRPr="00B52B85">
        <w:rPr>
          <w:rFonts w:asciiTheme="majorBidi" w:eastAsia="Calibri" w:hAnsiTheme="majorBidi" w:cstheme="majorBidi"/>
          <w:noProof w:val="0"/>
          <w:sz w:val="24"/>
          <w:szCs w:val="24"/>
          <w:lang w:eastAsia="fr-FR" w:bidi="fr-FR"/>
        </w:rPr>
        <w:t>aptonyme</w:t>
      </w:r>
      <w:proofErr w:type="spellEnd"/>
      <w:r w:rsidRPr="00B52B85">
        <w:rPr>
          <w:rFonts w:asciiTheme="majorBidi" w:eastAsia="Calibri" w:hAnsiTheme="majorBidi" w:cstheme="majorBidi"/>
          <w:noProof w:val="0"/>
          <w:sz w:val="24"/>
          <w:szCs w:val="24"/>
          <w:lang w:eastAsia="fr-FR" w:bidi="fr-FR"/>
        </w:rPr>
        <w:t>, c'est l'un des cinq noms de famille les plus portés en France.</w:t>
      </w:r>
    </w:p>
    <w:p w:rsidR="00B52B85" w:rsidRPr="00B52B85" w:rsidRDefault="00B52B85" w:rsidP="00B52B85">
      <w:pPr>
        <w:widowControl w:val="0"/>
        <w:numPr>
          <w:ilvl w:val="0"/>
          <w:numId w:val="2"/>
        </w:numPr>
        <w:autoSpaceDE w:val="0"/>
        <w:autoSpaceDN w:val="0"/>
        <w:spacing w:after="0" w:line="360" w:lineRule="auto"/>
        <w:ind w:firstLine="567"/>
        <w:rPr>
          <w:rFonts w:asciiTheme="majorBidi" w:eastAsia="Calibri" w:hAnsiTheme="majorBidi" w:cstheme="majorBidi"/>
          <w:noProof w:val="0"/>
          <w:sz w:val="24"/>
          <w:szCs w:val="24"/>
          <w:lang w:eastAsia="fr-FR" w:bidi="fr-FR"/>
        </w:rPr>
      </w:pPr>
      <w:r w:rsidRPr="00B52B85">
        <w:rPr>
          <w:rFonts w:asciiTheme="majorBidi" w:eastAsia="Calibri" w:hAnsiTheme="majorBidi" w:cstheme="majorBidi"/>
          <w:b/>
          <w:bCs/>
          <w:noProof w:val="0"/>
          <w:sz w:val="24"/>
          <w:szCs w:val="24"/>
          <w:lang w:eastAsia="fr-FR" w:bidi="fr-FR"/>
        </w:rPr>
        <w:t>Robert</w:t>
      </w:r>
      <w:r w:rsidRPr="00B52B85">
        <w:rPr>
          <w:rFonts w:asciiTheme="majorBidi" w:eastAsia="Calibri" w:hAnsiTheme="majorBidi" w:cstheme="majorBidi"/>
          <w:noProof w:val="0"/>
          <w:sz w:val="24"/>
          <w:szCs w:val="24"/>
          <w:lang w:eastAsia="fr-FR" w:bidi="fr-FR"/>
        </w:rPr>
        <w:t xml:space="preserve"> (102 950) : le nom Robert peut être utilisé comme un prénom masculin ; ou comme un nom de famille. C’est le cinquième patronyme le plus  répandu en France.</w:t>
      </w:r>
    </w:p>
    <w:p w:rsidR="00B52B85" w:rsidRPr="00B52B85" w:rsidRDefault="00B52B85" w:rsidP="00B52B85">
      <w:pPr>
        <w:widowControl w:val="0"/>
        <w:autoSpaceDE w:val="0"/>
        <w:autoSpaceDN w:val="0"/>
        <w:spacing w:after="0" w:line="360" w:lineRule="auto"/>
        <w:ind w:firstLine="567"/>
        <w:rPr>
          <w:rFonts w:asciiTheme="majorBidi" w:eastAsia="Calibri" w:hAnsiTheme="majorBidi" w:cstheme="majorBidi"/>
          <w:noProof w:val="0"/>
          <w:sz w:val="24"/>
          <w:szCs w:val="24"/>
          <w:lang w:eastAsia="fr-FR" w:bidi="fr-FR"/>
        </w:rPr>
      </w:pPr>
      <w:r w:rsidRPr="00B52B85">
        <w:rPr>
          <w:rFonts w:asciiTheme="majorBidi" w:eastAsia="Calibri" w:hAnsiTheme="majorBidi" w:cstheme="majorBidi"/>
          <w:noProof w:val="0"/>
          <w:sz w:val="24"/>
          <w:szCs w:val="24"/>
          <w:lang w:eastAsia="fr-FR" w:bidi="fr-FR"/>
        </w:rPr>
        <w:t>Le mot vient du germanique, il se compose de « </w:t>
      </w:r>
      <w:proofErr w:type="spellStart"/>
      <w:r w:rsidRPr="00B52B85">
        <w:rPr>
          <w:rFonts w:asciiTheme="majorBidi" w:eastAsia="Calibri" w:hAnsiTheme="majorBidi" w:cstheme="majorBidi"/>
          <w:noProof w:val="0"/>
          <w:sz w:val="24"/>
          <w:szCs w:val="24"/>
          <w:lang w:eastAsia="fr-FR" w:bidi="fr-FR"/>
        </w:rPr>
        <w:t>hrod</w:t>
      </w:r>
      <w:proofErr w:type="spellEnd"/>
      <w:r w:rsidRPr="00B52B85">
        <w:rPr>
          <w:rFonts w:asciiTheme="majorBidi" w:eastAsia="Calibri" w:hAnsiTheme="majorBidi" w:cstheme="majorBidi"/>
          <w:noProof w:val="0"/>
          <w:sz w:val="24"/>
          <w:szCs w:val="24"/>
          <w:lang w:eastAsia="fr-FR" w:bidi="fr-FR"/>
        </w:rPr>
        <w:t> » signifiant « gloire » et de « </w:t>
      </w:r>
      <w:proofErr w:type="spellStart"/>
      <w:r w:rsidRPr="00B52B85">
        <w:rPr>
          <w:rFonts w:asciiTheme="majorBidi" w:eastAsia="Calibri" w:hAnsiTheme="majorBidi" w:cstheme="majorBidi"/>
          <w:noProof w:val="0"/>
          <w:sz w:val="24"/>
          <w:szCs w:val="24"/>
          <w:lang w:eastAsia="fr-FR" w:bidi="fr-FR"/>
        </w:rPr>
        <w:t>eraht</w:t>
      </w:r>
      <w:proofErr w:type="spellEnd"/>
      <w:r w:rsidRPr="00B52B85">
        <w:rPr>
          <w:rFonts w:asciiTheme="majorBidi" w:eastAsia="Calibri" w:hAnsiTheme="majorBidi" w:cstheme="majorBidi"/>
          <w:noProof w:val="0"/>
          <w:sz w:val="24"/>
          <w:szCs w:val="24"/>
          <w:lang w:eastAsia="fr-FR" w:bidi="fr-FR"/>
        </w:rPr>
        <w:t> » qui veut dire « brillant, illustre ».</w:t>
      </w:r>
    </w:p>
    <w:p w:rsidR="00B52B85" w:rsidRPr="00B52B85" w:rsidRDefault="00B52B85" w:rsidP="00B52B85">
      <w:pPr>
        <w:widowControl w:val="0"/>
        <w:numPr>
          <w:ilvl w:val="0"/>
          <w:numId w:val="2"/>
        </w:numPr>
        <w:autoSpaceDE w:val="0"/>
        <w:autoSpaceDN w:val="0"/>
        <w:spacing w:after="0" w:line="360" w:lineRule="auto"/>
        <w:ind w:firstLine="567"/>
        <w:rPr>
          <w:rFonts w:asciiTheme="majorBidi" w:eastAsia="Calibri" w:hAnsiTheme="majorBidi" w:cstheme="majorBidi"/>
          <w:noProof w:val="0"/>
          <w:sz w:val="24"/>
          <w:szCs w:val="24"/>
          <w:lang w:eastAsia="fr-FR" w:bidi="fr-FR"/>
        </w:rPr>
      </w:pPr>
      <w:r w:rsidRPr="00B52B85">
        <w:rPr>
          <w:rFonts w:asciiTheme="majorBidi" w:eastAsia="Calibri" w:hAnsiTheme="majorBidi" w:cstheme="majorBidi"/>
          <w:b/>
          <w:bCs/>
          <w:noProof w:val="0"/>
          <w:sz w:val="24"/>
          <w:szCs w:val="24"/>
          <w:lang w:eastAsia="fr-FR" w:bidi="fr-FR"/>
        </w:rPr>
        <w:t>Richard</w:t>
      </w:r>
      <w:r w:rsidRPr="00B52B85">
        <w:rPr>
          <w:rFonts w:asciiTheme="majorBidi" w:eastAsia="Calibri" w:hAnsiTheme="majorBidi" w:cstheme="majorBidi"/>
          <w:noProof w:val="0"/>
          <w:sz w:val="24"/>
          <w:szCs w:val="24"/>
          <w:lang w:eastAsia="fr-FR" w:bidi="fr-FR"/>
        </w:rPr>
        <w:t xml:space="preserve"> (99 920)</w:t>
      </w:r>
      <w:r w:rsidRPr="00B52B85">
        <w:rPr>
          <w:rFonts w:asciiTheme="majorBidi" w:eastAsia="Times New Roman" w:hAnsiTheme="majorBidi" w:cstheme="majorBidi"/>
          <w:noProof w:val="0"/>
          <w:sz w:val="24"/>
          <w:szCs w:val="24"/>
          <w:lang w:eastAsia="fr-FR" w:bidi="fr-FR"/>
        </w:rPr>
        <w:t xml:space="preserve"> : </w:t>
      </w:r>
      <w:r w:rsidRPr="00B52B85">
        <w:rPr>
          <w:rFonts w:asciiTheme="majorBidi" w:eastAsia="Calibri" w:hAnsiTheme="majorBidi" w:cstheme="majorBidi"/>
          <w:noProof w:val="0"/>
          <w:sz w:val="24"/>
          <w:szCs w:val="24"/>
          <w:lang w:eastAsia="fr-FR" w:bidi="fr-FR"/>
        </w:rPr>
        <w:t xml:space="preserve">le nom </w:t>
      </w:r>
      <w:r w:rsidRPr="00B52B85">
        <w:rPr>
          <w:rFonts w:asciiTheme="majorBidi" w:eastAsia="Calibri" w:hAnsiTheme="majorBidi" w:cstheme="majorBidi"/>
          <w:b/>
          <w:bCs/>
          <w:noProof w:val="0"/>
          <w:sz w:val="24"/>
          <w:szCs w:val="24"/>
          <w:lang w:eastAsia="fr-FR" w:bidi="fr-FR"/>
        </w:rPr>
        <w:t>Richard</w:t>
      </w:r>
      <w:r w:rsidRPr="00B52B85">
        <w:rPr>
          <w:rFonts w:asciiTheme="majorBidi" w:eastAsia="Calibri" w:hAnsiTheme="majorBidi" w:cstheme="majorBidi"/>
          <w:noProof w:val="0"/>
          <w:sz w:val="24"/>
          <w:szCs w:val="24"/>
          <w:lang w:eastAsia="fr-FR" w:bidi="fr-FR"/>
        </w:rPr>
        <w:t xml:space="preserve"> peut être utilisé comme un prénom masculin ; ou comme un nom de famille. C’est le </w:t>
      </w:r>
      <w:proofErr w:type="spellStart"/>
      <w:r w:rsidRPr="00B52B85">
        <w:rPr>
          <w:rFonts w:asciiTheme="majorBidi" w:eastAsia="Calibri" w:hAnsiTheme="majorBidi" w:cstheme="majorBidi"/>
          <w:noProof w:val="0"/>
          <w:sz w:val="24"/>
          <w:szCs w:val="24"/>
          <w:lang w:eastAsia="fr-FR" w:bidi="fr-FR"/>
        </w:rPr>
        <w:t>sixème</w:t>
      </w:r>
      <w:proofErr w:type="spellEnd"/>
      <w:r w:rsidRPr="00B52B85">
        <w:rPr>
          <w:rFonts w:asciiTheme="majorBidi" w:eastAsia="Calibri" w:hAnsiTheme="majorBidi" w:cstheme="majorBidi"/>
          <w:noProof w:val="0"/>
          <w:sz w:val="24"/>
          <w:szCs w:val="24"/>
          <w:lang w:eastAsia="fr-FR" w:bidi="fr-FR"/>
        </w:rPr>
        <w:t xml:space="preserve"> patronyme le plus  répandu en France.</w:t>
      </w:r>
    </w:p>
    <w:p w:rsidR="00B52B85" w:rsidRPr="00B52B85" w:rsidRDefault="00B52B85" w:rsidP="00B52B85">
      <w:pPr>
        <w:widowControl w:val="0"/>
        <w:autoSpaceDE w:val="0"/>
        <w:autoSpaceDN w:val="0"/>
        <w:spacing w:after="0" w:line="360" w:lineRule="auto"/>
        <w:ind w:firstLine="567"/>
        <w:rPr>
          <w:rFonts w:asciiTheme="majorBidi" w:eastAsia="Calibri" w:hAnsiTheme="majorBidi" w:cstheme="majorBidi"/>
          <w:noProof w:val="0"/>
          <w:sz w:val="24"/>
          <w:szCs w:val="24"/>
          <w:lang w:eastAsia="fr-FR" w:bidi="fr-FR"/>
        </w:rPr>
      </w:pPr>
      <w:r w:rsidRPr="00B52B85">
        <w:rPr>
          <w:rFonts w:asciiTheme="majorBidi" w:eastAsia="Calibri" w:hAnsiTheme="majorBidi" w:cstheme="majorBidi"/>
          <w:noProof w:val="0"/>
          <w:sz w:val="24"/>
          <w:szCs w:val="24"/>
          <w:lang w:eastAsia="fr-FR" w:bidi="fr-FR"/>
        </w:rPr>
        <w:lastRenderedPageBreak/>
        <w:t>Richard est issu du germanique « </w:t>
      </w:r>
      <w:proofErr w:type="spellStart"/>
      <w:r w:rsidRPr="00B52B85">
        <w:rPr>
          <w:rFonts w:asciiTheme="majorBidi" w:eastAsia="Calibri" w:hAnsiTheme="majorBidi" w:cstheme="majorBidi"/>
          <w:noProof w:val="0"/>
          <w:sz w:val="24"/>
          <w:szCs w:val="24"/>
          <w:lang w:eastAsia="fr-FR" w:bidi="fr-FR"/>
        </w:rPr>
        <w:t>Rīkaharduz</w:t>
      </w:r>
      <w:proofErr w:type="spellEnd"/>
      <w:r w:rsidRPr="00B52B85">
        <w:rPr>
          <w:rFonts w:asciiTheme="majorBidi" w:eastAsia="Calibri" w:hAnsiTheme="majorBidi" w:cstheme="majorBidi"/>
          <w:noProof w:val="0"/>
          <w:sz w:val="24"/>
          <w:szCs w:val="24"/>
          <w:lang w:eastAsia="fr-FR" w:bidi="fr-FR"/>
        </w:rPr>
        <w:t> », il est composé des deux éléments « </w:t>
      </w:r>
      <w:proofErr w:type="spellStart"/>
      <w:r w:rsidRPr="00B52B85">
        <w:rPr>
          <w:rFonts w:asciiTheme="majorBidi" w:eastAsia="Calibri" w:hAnsiTheme="majorBidi" w:cstheme="majorBidi"/>
          <w:noProof w:val="0"/>
          <w:sz w:val="24"/>
          <w:szCs w:val="24"/>
          <w:lang w:eastAsia="fr-FR" w:bidi="fr-FR"/>
        </w:rPr>
        <w:t>rīkô</w:t>
      </w:r>
      <w:proofErr w:type="spellEnd"/>
      <w:r w:rsidRPr="00B52B85">
        <w:rPr>
          <w:rFonts w:asciiTheme="majorBidi" w:eastAsia="Calibri" w:hAnsiTheme="majorBidi" w:cstheme="majorBidi"/>
          <w:noProof w:val="0"/>
          <w:sz w:val="24"/>
          <w:szCs w:val="24"/>
          <w:lang w:eastAsia="fr-FR" w:bidi="fr-FR"/>
        </w:rPr>
        <w:t> » qui signifie (« commandant ») et de « </w:t>
      </w:r>
      <w:proofErr w:type="spellStart"/>
      <w:r w:rsidRPr="00B52B85">
        <w:rPr>
          <w:rFonts w:asciiTheme="majorBidi" w:eastAsia="Calibri" w:hAnsiTheme="majorBidi" w:cstheme="majorBidi"/>
          <w:noProof w:val="0"/>
          <w:sz w:val="24"/>
          <w:szCs w:val="24"/>
          <w:lang w:eastAsia="fr-FR" w:bidi="fr-FR"/>
        </w:rPr>
        <w:t>harduz</w:t>
      </w:r>
      <w:proofErr w:type="spellEnd"/>
      <w:r w:rsidRPr="00B52B85">
        <w:rPr>
          <w:rFonts w:asciiTheme="majorBidi" w:eastAsia="Calibri" w:hAnsiTheme="majorBidi" w:cstheme="majorBidi"/>
          <w:noProof w:val="0"/>
          <w:sz w:val="24"/>
          <w:szCs w:val="24"/>
          <w:lang w:eastAsia="fr-FR" w:bidi="fr-FR"/>
        </w:rPr>
        <w:t> » qui veut dire (« fort »).</w:t>
      </w:r>
    </w:p>
    <w:p w:rsidR="00B52B85" w:rsidRPr="00B52B85" w:rsidRDefault="00B52B85" w:rsidP="00B52B85">
      <w:pPr>
        <w:widowControl w:val="0"/>
        <w:numPr>
          <w:ilvl w:val="0"/>
          <w:numId w:val="2"/>
        </w:numPr>
        <w:autoSpaceDE w:val="0"/>
        <w:autoSpaceDN w:val="0"/>
        <w:spacing w:after="0" w:line="360" w:lineRule="auto"/>
        <w:ind w:firstLine="567"/>
        <w:rPr>
          <w:rFonts w:asciiTheme="majorBidi" w:eastAsia="Calibri" w:hAnsiTheme="majorBidi" w:cstheme="majorBidi"/>
          <w:noProof w:val="0"/>
          <w:sz w:val="24"/>
          <w:szCs w:val="24"/>
          <w:lang w:eastAsia="fr-FR" w:bidi="fr-FR"/>
        </w:rPr>
      </w:pPr>
      <w:r w:rsidRPr="00B52B85">
        <w:rPr>
          <w:rFonts w:asciiTheme="majorBidi" w:eastAsia="Calibri" w:hAnsiTheme="majorBidi" w:cstheme="majorBidi"/>
          <w:b/>
          <w:bCs/>
          <w:noProof w:val="0"/>
          <w:sz w:val="24"/>
          <w:szCs w:val="24"/>
          <w:lang w:eastAsia="fr-FR" w:bidi="fr-FR"/>
        </w:rPr>
        <w:t xml:space="preserve">Durand </w:t>
      </w:r>
      <w:r w:rsidRPr="00B52B85">
        <w:rPr>
          <w:rFonts w:asciiTheme="majorBidi" w:eastAsia="Calibri" w:hAnsiTheme="majorBidi" w:cstheme="majorBidi"/>
          <w:noProof w:val="0"/>
          <w:sz w:val="24"/>
          <w:szCs w:val="24"/>
          <w:lang w:eastAsia="fr-FR" w:bidi="fr-FR"/>
        </w:rPr>
        <w:t xml:space="preserve">(99 614) : selon </w:t>
      </w:r>
      <w:proofErr w:type="gramStart"/>
      <w:r w:rsidRPr="00B52B85">
        <w:rPr>
          <w:rFonts w:asciiTheme="majorBidi" w:eastAsia="Calibri" w:hAnsiTheme="majorBidi" w:cstheme="majorBidi"/>
          <w:noProof w:val="0"/>
          <w:sz w:val="24"/>
          <w:szCs w:val="24"/>
          <w:lang w:eastAsia="fr-FR" w:bidi="fr-FR"/>
        </w:rPr>
        <w:t>les linguiste</w:t>
      </w:r>
      <w:proofErr w:type="gramEnd"/>
      <w:r w:rsidRPr="00B52B85">
        <w:rPr>
          <w:rFonts w:asciiTheme="majorBidi" w:eastAsia="Calibri" w:hAnsiTheme="majorBidi" w:cstheme="majorBidi"/>
          <w:noProof w:val="0"/>
          <w:sz w:val="24"/>
          <w:szCs w:val="24"/>
          <w:lang w:eastAsia="fr-FR" w:bidi="fr-FR"/>
        </w:rPr>
        <w:t xml:space="preserve">, le patronyme « Durand »  vient du verbe « durer ». </w:t>
      </w:r>
    </w:p>
    <w:p w:rsidR="00B52B85" w:rsidRPr="00B52B85" w:rsidRDefault="00B52B85" w:rsidP="00B52B85">
      <w:pPr>
        <w:widowControl w:val="0"/>
        <w:numPr>
          <w:ilvl w:val="0"/>
          <w:numId w:val="2"/>
        </w:numPr>
        <w:autoSpaceDE w:val="0"/>
        <w:autoSpaceDN w:val="0"/>
        <w:spacing w:after="0" w:line="360" w:lineRule="auto"/>
        <w:ind w:firstLine="567"/>
        <w:rPr>
          <w:rFonts w:asciiTheme="majorBidi" w:eastAsia="Calibri" w:hAnsiTheme="majorBidi" w:cstheme="majorBidi"/>
          <w:noProof w:val="0"/>
          <w:sz w:val="24"/>
          <w:szCs w:val="24"/>
          <w:lang w:eastAsia="fr-FR" w:bidi="fr-FR"/>
        </w:rPr>
      </w:pPr>
      <w:r w:rsidRPr="00B52B85">
        <w:rPr>
          <w:rFonts w:asciiTheme="majorBidi" w:eastAsia="Calibri" w:hAnsiTheme="majorBidi" w:cstheme="majorBidi"/>
          <w:b/>
          <w:bCs/>
          <w:noProof w:val="0"/>
          <w:sz w:val="24"/>
          <w:szCs w:val="24"/>
          <w:lang w:eastAsia="fr-FR" w:bidi="fr-FR"/>
        </w:rPr>
        <w:t>Dubois</w:t>
      </w:r>
      <w:r w:rsidRPr="00B52B85">
        <w:rPr>
          <w:rFonts w:asciiTheme="majorBidi" w:eastAsia="Calibri" w:hAnsiTheme="majorBidi" w:cstheme="majorBidi"/>
          <w:noProof w:val="0"/>
          <w:sz w:val="24"/>
          <w:szCs w:val="24"/>
          <w:lang w:eastAsia="fr-FR" w:bidi="fr-FR"/>
        </w:rPr>
        <w:t xml:space="preserve"> (98 951) : est un </w:t>
      </w:r>
      <w:proofErr w:type="spellStart"/>
      <w:r w:rsidRPr="00B52B85">
        <w:rPr>
          <w:rFonts w:asciiTheme="majorBidi" w:eastAsia="Calibri" w:hAnsiTheme="majorBidi" w:cstheme="majorBidi"/>
          <w:noProof w:val="0"/>
          <w:sz w:val="24"/>
          <w:szCs w:val="24"/>
          <w:lang w:eastAsia="fr-FR" w:bidi="fr-FR"/>
        </w:rPr>
        <w:t>aptonyme</w:t>
      </w:r>
      <w:proofErr w:type="spellEnd"/>
      <w:r w:rsidRPr="00B52B85">
        <w:rPr>
          <w:rFonts w:asciiTheme="majorBidi" w:eastAsia="Calibri" w:hAnsiTheme="majorBidi" w:cstheme="majorBidi"/>
          <w:noProof w:val="0"/>
          <w:sz w:val="24"/>
          <w:szCs w:val="24"/>
          <w:lang w:eastAsia="fr-FR" w:bidi="fr-FR"/>
        </w:rPr>
        <w:t>, il désigne ce situe près d'un bois.</w:t>
      </w:r>
    </w:p>
    <w:p w:rsidR="00B52B85" w:rsidRPr="00B52B85" w:rsidRDefault="00B52B85" w:rsidP="00B52B85">
      <w:pPr>
        <w:widowControl w:val="0"/>
        <w:numPr>
          <w:ilvl w:val="0"/>
          <w:numId w:val="2"/>
        </w:numPr>
        <w:autoSpaceDE w:val="0"/>
        <w:autoSpaceDN w:val="0"/>
        <w:spacing w:after="0" w:line="360" w:lineRule="auto"/>
        <w:ind w:firstLine="567"/>
        <w:rPr>
          <w:rFonts w:asciiTheme="majorBidi" w:eastAsia="Calibri" w:hAnsiTheme="majorBidi" w:cstheme="majorBidi"/>
          <w:noProof w:val="0"/>
          <w:sz w:val="24"/>
          <w:szCs w:val="24"/>
          <w:lang w:eastAsia="fr-FR" w:bidi="fr-FR"/>
        </w:rPr>
      </w:pPr>
      <w:r w:rsidRPr="00B52B85">
        <w:rPr>
          <w:rFonts w:asciiTheme="majorBidi" w:eastAsia="Calibri" w:hAnsiTheme="majorBidi" w:cstheme="majorBidi"/>
          <w:b/>
          <w:bCs/>
          <w:noProof w:val="0"/>
          <w:sz w:val="24"/>
          <w:szCs w:val="24"/>
          <w:lang w:eastAsia="fr-FR" w:bidi="fr-FR"/>
        </w:rPr>
        <w:t>Moreau</w:t>
      </w:r>
      <w:r w:rsidRPr="00B52B85">
        <w:rPr>
          <w:rFonts w:asciiTheme="majorBidi" w:eastAsia="Calibri" w:hAnsiTheme="majorBidi" w:cstheme="majorBidi"/>
          <w:noProof w:val="0"/>
          <w:sz w:val="24"/>
          <w:szCs w:val="24"/>
          <w:lang w:eastAsia="fr-FR" w:bidi="fr-FR"/>
        </w:rPr>
        <w:t xml:space="preserve"> (94 261) : Moreau est une variante francisée de Morel, qui est un surnom pour désigner quelqu'un ayant  la peau brune tel un maure. </w:t>
      </w:r>
    </w:p>
    <w:p w:rsidR="00B52B85" w:rsidRPr="00B52B85" w:rsidRDefault="00B52B85" w:rsidP="00B52B85">
      <w:pPr>
        <w:widowControl w:val="0"/>
        <w:numPr>
          <w:ilvl w:val="0"/>
          <w:numId w:val="2"/>
        </w:numPr>
        <w:autoSpaceDE w:val="0"/>
        <w:autoSpaceDN w:val="0"/>
        <w:spacing w:after="0" w:line="360" w:lineRule="auto"/>
        <w:ind w:firstLine="567"/>
        <w:rPr>
          <w:rFonts w:asciiTheme="majorBidi" w:eastAsia="Calibri" w:hAnsiTheme="majorBidi" w:cstheme="majorBidi"/>
          <w:noProof w:val="0"/>
          <w:sz w:val="24"/>
          <w:szCs w:val="24"/>
          <w:lang w:eastAsia="fr-FR" w:bidi="fr-FR"/>
        </w:rPr>
      </w:pPr>
      <w:r w:rsidRPr="00B52B85">
        <w:rPr>
          <w:rFonts w:asciiTheme="majorBidi" w:eastAsia="Calibri" w:hAnsiTheme="majorBidi" w:cstheme="majorBidi"/>
          <w:b/>
          <w:bCs/>
          <w:noProof w:val="0"/>
          <w:sz w:val="24"/>
          <w:szCs w:val="24"/>
          <w:lang w:eastAsia="fr-FR" w:bidi="fr-FR"/>
        </w:rPr>
        <w:t xml:space="preserve">Laurent </w:t>
      </w:r>
      <w:r w:rsidRPr="00B52B85">
        <w:rPr>
          <w:rFonts w:asciiTheme="majorBidi" w:eastAsia="Calibri" w:hAnsiTheme="majorBidi" w:cstheme="majorBidi"/>
          <w:noProof w:val="0"/>
          <w:sz w:val="24"/>
          <w:szCs w:val="24"/>
          <w:lang w:eastAsia="fr-FR" w:bidi="fr-FR"/>
        </w:rPr>
        <w:t>(88 803) : le nom Laurent peut être utilisé comme un prénom masculin ; ou comme un nom de famille.</w:t>
      </w:r>
    </w:p>
    <w:p w:rsidR="00B52B85" w:rsidRPr="00B52B85" w:rsidRDefault="00B52B85" w:rsidP="00B52B85">
      <w:pPr>
        <w:widowControl w:val="0"/>
        <w:autoSpaceDE w:val="0"/>
        <w:autoSpaceDN w:val="0"/>
        <w:spacing w:after="0" w:line="360" w:lineRule="auto"/>
        <w:ind w:firstLine="567"/>
        <w:rPr>
          <w:rFonts w:asciiTheme="majorBidi" w:eastAsia="Calibri" w:hAnsiTheme="majorBidi" w:cstheme="majorBidi"/>
          <w:noProof w:val="0"/>
          <w:sz w:val="24"/>
          <w:szCs w:val="24"/>
          <w:lang w:eastAsia="fr-FR" w:bidi="fr-FR"/>
        </w:rPr>
      </w:pPr>
      <w:r w:rsidRPr="00B52B85">
        <w:rPr>
          <w:rFonts w:asciiTheme="majorBidi" w:eastAsia="Calibri" w:hAnsiTheme="majorBidi" w:cstheme="majorBidi"/>
          <w:noProof w:val="0"/>
          <w:sz w:val="24"/>
          <w:szCs w:val="24"/>
          <w:lang w:eastAsia="fr-FR" w:bidi="fr-FR"/>
        </w:rPr>
        <w:t>Le patronyme « Laurent »est issu du  latin « </w:t>
      </w:r>
      <w:proofErr w:type="spellStart"/>
      <w:r w:rsidRPr="00B52B85">
        <w:rPr>
          <w:rFonts w:asciiTheme="majorBidi" w:eastAsia="Calibri" w:hAnsiTheme="majorBidi" w:cstheme="majorBidi"/>
          <w:noProof w:val="0"/>
          <w:sz w:val="24"/>
          <w:szCs w:val="24"/>
          <w:lang w:eastAsia="fr-FR" w:bidi="fr-FR"/>
        </w:rPr>
        <w:t>Laurentius</w:t>
      </w:r>
      <w:proofErr w:type="spellEnd"/>
      <w:r w:rsidRPr="00B52B85">
        <w:rPr>
          <w:rFonts w:asciiTheme="majorBidi" w:eastAsia="Calibri" w:hAnsiTheme="majorBidi" w:cstheme="majorBidi"/>
          <w:noProof w:val="0"/>
          <w:sz w:val="24"/>
          <w:szCs w:val="24"/>
          <w:lang w:eastAsia="fr-FR" w:bidi="fr-FR"/>
        </w:rPr>
        <w:t> », dérivé de « </w:t>
      </w:r>
      <w:proofErr w:type="spellStart"/>
      <w:r w:rsidRPr="00B52B85">
        <w:rPr>
          <w:rFonts w:asciiTheme="majorBidi" w:eastAsia="Calibri" w:hAnsiTheme="majorBidi" w:cstheme="majorBidi"/>
          <w:noProof w:val="0"/>
          <w:sz w:val="24"/>
          <w:szCs w:val="24"/>
          <w:lang w:eastAsia="fr-FR" w:bidi="fr-FR"/>
        </w:rPr>
        <w:t>laurus</w:t>
      </w:r>
      <w:proofErr w:type="spellEnd"/>
      <w:r w:rsidRPr="00B52B85">
        <w:rPr>
          <w:rFonts w:asciiTheme="majorBidi" w:eastAsia="Calibri" w:hAnsiTheme="majorBidi" w:cstheme="majorBidi"/>
          <w:noProof w:val="0"/>
          <w:sz w:val="24"/>
          <w:szCs w:val="24"/>
          <w:lang w:eastAsia="fr-FR" w:bidi="fr-FR"/>
        </w:rPr>
        <w:t xml:space="preserve"> » (laurier), le patronyme signifiant donc « celui qui porte le laurier ». </w:t>
      </w:r>
      <w:r w:rsidRPr="00B52B85">
        <w:rPr>
          <w:rFonts w:asciiTheme="majorBidi" w:eastAsia="Calibri" w:hAnsiTheme="majorBidi" w:cstheme="majorBidi"/>
          <w:noProof w:val="0"/>
          <w:sz w:val="24"/>
          <w:szCs w:val="24"/>
          <w:vertAlign w:val="superscript"/>
          <w:lang w:eastAsia="fr-FR" w:bidi="fr-FR"/>
        </w:rPr>
        <w:footnoteReference w:id="6"/>
      </w:r>
    </w:p>
    <w:p w:rsidR="00B52B85" w:rsidRPr="00B52B85" w:rsidRDefault="00B52B85" w:rsidP="00B52B85">
      <w:pPr>
        <w:autoSpaceDE w:val="0"/>
        <w:autoSpaceDN w:val="0"/>
        <w:adjustRightInd w:val="0"/>
        <w:spacing w:after="0" w:line="360" w:lineRule="auto"/>
        <w:ind w:firstLine="567"/>
        <w:rPr>
          <w:rFonts w:asciiTheme="majorBidi" w:eastAsia="Calibri" w:hAnsiTheme="majorBidi" w:cstheme="majorBidi"/>
          <w:b/>
          <w:bCs/>
          <w:noProof w:val="0"/>
          <w:sz w:val="24"/>
          <w:szCs w:val="24"/>
        </w:rPr>
      </w:pPr>
    </w:p>
    <w:p w:rsidR="00B52B85" w:rsidRPr="00B52B85" w:rsidRDefault="00B52B85" w:rsidP="00B52B85">
      <w:pPr>
        <w:spacing w:line="360" w:lineRule="auto"/>
        <w:ind w:firstLine="567"/>
        <w:rPr>
          <w:rFonts w:asciiTheme="majorBidi" w:eastAsia="Calibri" w:hAnsiTheme="majorBidi" w:cstheme="majorBidi"/>
          <w:noProof w:val="0"/>
          <w:sz w:val="24"/>
          <w:szCs w:val="24"/>
        </w:rPr>
      </w:pPr>
    </w:p>
    <w:p w:rsidR="00B52B85" w:rsidRPr="00B52B85" w:rsidRDefault="00B52B85" w:rsidP="00B52B85">
      <w:pPr>
        <w:spacing w:line="360" w:lineRule="auto"/>
        <w:ind w:firstLine="567"/>
        <w:rPr>
          <w:rFonts w:asciiTheme="majorBidi" w:eastAsia="Calibri" w:hAnsiTheme="majorBidi" w:cstheme="majorBidi"/>
          <w:noProof w:val="0"/>
          <w:sz w:val="24"/>
          <w:szCs w:val="24"/>
        </w:rPr>
      </w:pPr>
    </w:p>
    <w:p w:rsidR="00B52B85" w:rsidRPr="00B52B85" w:rsidRDefault="00B52B85" w:rsidP="00B52B85">
      <w:pPr>
        <w:spacing w:line="360" w:lineRule="auto"/>
        <w:ind w:firstLine="567"/>
        <w:rPr>
          <w:rFonts w:asciiTheme="majorBidi" w:eastAsia="Calibri" w:hAnsiTheme="majorBidi" w:cstheme="majorBidi"/>
          <w:noProof w:val="0"/>
          <w:sz w:val="24"/>
          <w:szCs w:val="24"/>
        </w:rPr>
      </w:pPr>
    </w:p>
    <w:p w:rsidR="00B52B85" w:rsidRPr="00B52B85" w:rsidRDefault="00B52B85" w:rsidP="00B52B85">
      <w:pPr>
        <w:spacing w:line="360" w:lineRule="auto"/>
        <w:ind w:firstLine="567"/>
        <w:rPr>
          <w:rFonts w:asciiTheme="majorBidi" w:eastAsia="Calibri" w:hAnsiTheme="majorBidi" w:cstheme="majorBidi"/>
          <w:noProof w:val="0"/>
          <w:sz w:val="24"/>
          <w:szCs w:val="24"/>
        </w:rPr>
      </w:pPr>
    </w:p>
    <w:p w:rsidR="00B52B85" w:rsidRPr="00B52B85" w:rsidRDefault="00B52B85" w:rsidP="00B52B85">
      <w:pPr>
        <w:spacing w:line="360" w:lineRule="auto"/>
        <w:ind w:firstLine="567"/>
        <w:rPr>
          <w:rFonts w:asciiTheme="majorBidi" w:eastAsia="Calibri" w:hAnsiTheme="majorBidi" w:cstheme="majorBidi"/>
          <w:noProof w:val="0"/>
          <w:sz w:val="24"/>
          <w:szCs w:val="24"/>
        </w:rPr>
      </w:pPr>
    </w:p>
    <w:p w:rsidR="00B52B85" w:rsidRPr="00B52B85" w:rsidRDefault="00B52B85" w:rsidP="00B52B85">
      <w:pPr>
        <w:spacing w:line="360" w:lineRule="auto"/>
        <w:ind w:firstLine="567"/>
        <w:rPr>
          <w:rFonts w:asciiTheme="majorBidi" w:eastAsia="Calibri" w:hAnsiTheme="majorBidi" w:cstheme="majorBidi"/>
          <w:noProof w:val="0"/>
          <w:sz w:val="24"/>
          <w:szCs w:val="24"/>
        </w:rPr>
      </w:pPr>
    </w:p>
    <w:p w:rsidR="00B52B85" w:rsidRPr="00B52B85" w:rsidRDefault="00B52B85" w:rsidP="00B52B85">
      <w:pPr>
        <w:spacing w:line="360" w:lineRule="auto"/>
        <w:ind w:firstLine="567"/>
        <w:rPr>
          <w:rFonts w:asciiTheme="majorBidi" w:eastAsia="Calibri" w:hAnsiTheme="majorBidi" w:cstheme="majorBidi"/>
          <w:noProof w:val="0"/>
          <w:sz w:val="24"/>
          <w:szCs w:val="24"/>
        </w:rPr>
      </w:pPr>
    </w:p>
    <w:p w:rsidR="00B52B85" w:rsidRPr="00B52B85" w:rsidRDefault="00B52B85" w:rsidP="00B52B85">
      <w:pPr>
        <w:spacing w:line="360" w:lineRule="auto"/>
        <w:ind w:firstLine="567"/>
        <w:rPr>
          <w:rFonts w:asciiTheme="majorBidi" w:eastAsia="Calibri" w:hAnsiTheme="majorBidi" w:cstheme="majorBidi"/>
          <w:noProof w:val="0"/>
          <w:sz w:val="24"/>
          <w:szCs w:val="24"/>
        </w:rPr>
      </w:pPr>
    </w:p>
    <w:p w:rsidR="00B52B85" w:rsidRPr="00B52B85" w:rsidRDefault="00B52B85" w:rsidP="00B52B85">
      <w:pPr>
        <w:spacing w:line="360" w:lineRule="auto"/>
        <w:ind w:firstLine="567"/>
        <w:rPr>
          <w:rFonts w:asciiTheme="majorBidi" w:eastAsia="Calibri" w:hAnsiTheme="majorBidi" w:cstheme="majorBidi"/>
          <w:noProof w:val="0"/>
          <w:sz w:val="24"/>
          <w:szCs w:val="24"/>
        </w:rPr>
      </w:pPr>
    </w:p>
    <w:p w:rsidR="00B52B85" w:rsidRPr="00B52B85" w:rsidRDefault="00B52B85" w:rsidP="00B52B85">
      <w:pPr>
        <w:spacing w:line="360" w:lineRule="auto"/>
        <w:ind w:firstLine="567"/>
        <w:rPr>
          <w:rFonts w:asciiTheme="majorBidi" w:eastAsia="Calibri" w:hAnsiTheme="majorBidi" w:cstheme="majorBidi"/>
          <w:noProof w:val="0"/>
          <w:sz w:val="24"/>
          <w:szCs w:val="24"/>
        </w:rPr>
      </w:pPr>
    </w:p>
    <w:p w:rsidR="00B52B85" w:rsidRPr="00B52B85" w:rsidRDefault="00B52B85" w:rsidP="00B52B85">
      <w:pPr>
        <w:spacing w:line="360" w:lineRule="auto"/>
        <w:ind w:firstLine="567"/>
        <w:rPr>
          <w:rFonts w:asciiTheme="majorBidi" w:eastAsia="Calibri" w:hAnsiTheme="majorBidi" w:cstheme="majorBidi"/>
          <w:noProof w:val="0"/>
          <w:sz w:val="24"/>
          <w:szCs w:val="24"/>
        </w:rPr>
      </w:pPr>
    </w:p>
    <w:p w:rsidR="00B52B85" w:rsidRPr="00B52B85" w:rsidRDefault="00B52B85" w:rsidP="00B52B85">
      <w:pPr>
        <w:spacing w:line="360" w:lineRule="auto"/>
        <w:ind w:firstLine="567"/>
        <w:rPr>
          <w:rFonts w:asciiTheme="majorBidi" w:eastAsia="Calibri" w:hAnsiTheme="majorBidi" w:cstheme="majorBidi"/>
          <w:noProof w:val="0"/>
          <w:sz w:val="24"/>
          <w:szCs w:val="24"/>
        </w:rPr>
      </w:pPr>
    </w:p>
    <w:p w:rsidR="00B52B85" w:rsidRPr="00B52B85" w:rsidRDefault="00B52B85" w:rsidP="00B52B85">
      <w:pPr>
        <w:spacing w:line="360" w:lineRule="auto"/>
        <w:ind w:firstLine="567"/>
        <w:rPr>
          <w:rFonts w:asciiTheme="majorBidi" w:eastAsia="Calibri" w:hAnsiTheme="majorBidi" w:cstheme="majorBidi"/>
          <w:noProof w:val="0"/>
          <w:sz w:val="24"/>
          <w:szCs w:val="24"/>
        </w:rPr>
      </w:pPr>
    </w:p>
    <w:p w:rsidR="00B52B85" w:rsidRPr="00B52B85" w:rsidRDefault="00B52B85" w:rsidP="00B52B85">
      <w:pPr>
        <w:spacing w:line="360" w:lineRule="auto"/>
        <w:ind w:firstLine="567"/>
        <w:rPr>
          <w:rFonts w:asciiTheme="majorBidi" w:eastAsia="Calibri" w:hAnsiTheme="majorBidi" w:cstheme="majorBidi"/>
          <w:noProof w:val="0"/>
          <w:sz w:val="24"/>
          <w:szCs w:val="24"/>
        </w:rPr>
      </w:pPr>
    </w:p>
    <w:p w:rsidR="005A31F4" w:rsidRDefault="005A31F4">
      <w:bookmarkStart w:id="35" w:name="_GoBack"/>
      <w:bookmarkEnd w:id="35"/>
    </w:p>
    <w:sectPr w:rsidR="005A31F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C1F" w:rsidRDefault="00B06C1F" w:rsidP="00B52B85">
      <w:pPr>
        <w:spacing w:after="0" w:line="240" w:lineRule="auto"/>
      </w:pPr>
      <w:r>
        <w:separator/>
      </w:r>
    </w:p>
  </w:endnote>
  <w:endnote w:type="continuationSeparator" w:id="0">
    <w:p w:rsidR="00B06C1F" w:rsidRDefault="00B06C1F" w:rsidP="00B52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C1F" w:rsidRDefault="00B06C1F" w:rsidP="00B52B85">
      <w:pPr>
        <w:spacing w:after="0" w:line="240" w:lineRule="auto"/>
      </w:pPr>
      <w:r>
        <w:separator/>
      </w:r>
    </w:p>
  </w:footnote>
  <w:footnote w:type="continuationSeparator" w:id="0">
    <w:p w:rsidR="00B06C1F" w:rsidRDefault="00B06C1F" w:rsidP="00B52B85">
      <w:pPr>
        <w:spacing w:after="0" w:line="240" w:lineRule="auto"/>
      </w:pPr>
      <w:r>
        <w:continuationSeparator/>
      </w:r>
    </w:p>
  </w:footnote>
  <w:footnote w:id="1">
    <w:p w:rsidR="00B52B85" w:rsidRDefault="00B52B85" w:rsidP="00B52B85">
      <w:pPr>
        <w:pStyle w:val="Notedebasdepage"/>
      </w:pPr>
      <w:r>
        <w:rPr>
          <w:rStyle w:val="Appelnotedebasdep"/>
        </w:rPr>
        <w:footnoteRef/>
      </w:r>
      <w:r>
        <w:t xml:space="preserve"> </w:t>
      </w:r>
      <w:r w:rsidRPr="00415F91">
        <w:rPr>
          <w:rFonts w:asciiTheme="majorBidi" w:hAnsiTheme="majorBidi" w:cstheme="majorBidi"/>
        </w:rPr>
        <w:t>La Chine est le pays à avoir utili</w:t>
      </w:r>
      <w:r>
        <w:rPr>
          <w:rFonts w:asciiTheme="majorBidi" w:hAnsiTheme="majorBidi" w:cstheme="majorBidi"/>
        </w:rPr>
        <w:t>sé le plus tôt les ptronymes</w:t>
      </w:r>
      <w:r w:rsidRPr="00415F91">
        <w:rPr>
          <w:rFonts w:asciiTheme="majorBidi" w:hAnsiTheme="majorBidi" w:cstheme="majorBidi"/>
        </w:rPr>
        <w:t>, depuis 5000 ans environ.</w:t>
      </w:r>
    </w:p>
  </w:footnote>
  <w:footnote w:id="2">
    <w:p w:rsidR="00B52B85" w:rsidRPr="001E52E4" w:rsidRDefault="00B52B85" w:rsidP="00B52B85">
      <w:pPr>
        <w:pStyle w:val="Notedebasdepage"/>
        <w:rPr>
          <w:rFonts w:asciiTheme="majorBidi" w:hAnsiTheme="majorBidi" w:cstheme="majorBidi"/>
        </w:rPr>
      </w:pPr>
      <w:r w:rsidRPr="001E52E4">
        <w:rPr>
          <w:rStyle w:val="Appelnotedebasdep"/>
          <w:rFonts w:asciiTheme="majorBidi" w:hAnsiTheme="majorBidi" w:cstheme="majorBidi"/>
        </w:rPr>
        <w:footnoteRef/>
      </w:r>
      <w:r w:rsidRPr="001E52E4">
        <w:rPr>
          <w:rFonts w:asciiTheme="majorBidi" w:hAnsiTheme="majorBidi" w:cstheme="majorBidi"/>
        </w:rPr>
        <w:t xml:space="preserve"> La dénomination par filiation de type X, fils de Y, est répandue dans les noms arabes, islandais ou russes. Aux Pays-Bas, cette tradition s'est maintenue jusqu'à la période française, époque où le droit français a été introduit et l'a définitivement abolie. le mode arabe.   </w:t>
      </w:r>
    </w:p>
  </w:footnote>
  <w:footnote w:id="3">
    <w:p w:rsidR="00B52B85" w:rsidRDefault="00B52B85" w:rsidP="00B52B85">
      <w:pPr>
        <w:pStyle w:val="Notedebasdepage"/>
      </w:pPr>
      <w:r w:rsidRPr="001E52E4">
        <w:rPr>
          <w:rStyle w:val="Appelnotedebasdep"/>
          <w:rFonts w:asciiTheme="majorBidi" w:hAnsiTheme="majorBidi" w:cstheme="majorBidi"/>
        </w:rPr>
        <w:footnoteRef/>
      </w:r>
      <w:r w:rsidRPr="001E52E4">
        <w:rPr>
          <w:rFonts w:asciiTheme="majorBidi" w:hAnsiTheme="majorBidi" w:cstheme="majorBidi"/>
        </w:rPr>
        <w:t xml:space="preserve"> Dis-moi ton patronyme et on verra si on peut se marier  car en Chine, il est interdit de se marier à une femme portant le même nom de famille.</w:t>
      </w:r>
      <w:r>
        <w:t xml:space="preserve"> </w:t>
      </w:r>
    </w:p>
  </w:footnote>
  <w:footnote w:id="4">
    <w:p w:rsidR="00B52B85" w:rsidRDefault="00B52B85" w:rsidP="00B52B85">
      <w:pPr>
        <w:pStyle w:val="Notedebasdepage"/>
      </w:pPr>
      <w:r>
        <w:rPr>
          <w:rStyle w:val="Appelnotedebasdep"/>
        </w:rPr>
        <w:footnoteRef/>
      </w:r>
      <w:r>
        <w:t xml:space="preserve"> </w:t>
      </w:r>
      <w:hyperlink r:id="rId1" w:history="1">
        <w:r w:rsidRPr="00594FF5">
          <w:rPr>
            <w:rStyle w:val="Lienhypertexte"/>
            <w:rFonts w:asciiTheme="majorBidi" w:hAnsiTheme="majorBidi" w:cstheme="majorBidi"/>
          </w:rPr>
          <w:t>https://www.larousse.fr/dictionnaires/francais/aptonyme/188060</w:t>
        </w:r>
      </w:hyperlink>
      <w:r>
        <w:t xml:space="preserve"> </w:t>
      </w:r>
      <w:r w:rsidRPr="00D70C7F">
        <w:rPr>
          <w:rFonts w:asciiTheme="majorBidi" w:hAnsiTheme="majorBidi" w:cstheme="majorBidi"/>
        </w:rPr>
        <w:t>Consulté le 10 janvier 2021</w:t>
      </w:r>
      <w:r>
        <w:t xml:space="preserve"> </w:t>
      </w:r>
    </w:p>
  </w:footnote>
  <w:footnote w:id="5">
    <w:p w:rsidR="00B52B85" w:rsidRDefault="00B52B85" w:rsidP="00B52B85">
      <w:pPr>
        <w:pStyle w:val="Notedebasdepage"/>
      </w:pPr>
      <w:r>
        <w:rPr>
          <w:rStyle w:val="Appelnotedebasdep"/>
        </w:rPr>
        <w:footnoteRef/>
      </w:r>
      <w:r>
        <w:t xml:space="preserve"> </w:t>
      </w:r>
      <w:r w:rsidRPr="00F45027">
        <w:rPr>
          <w:rFonts w:asciiTheme="majorBidi" w:hAnsiTheme="majorBidi" w:cstheme="majorBidi"/>
        </w:rPr>
        <w:t>Dans la mythologie romaine, Mars est le dieu des guerriers, d</w:t>
      </w:r>
      <w:r>
        <w:rPr>
          <w:rFonts w:asciiTheme="majorBidi" w:hAnsiTheme="majorBidi" w:cstheme="majorBidi"/>
        </w:rPr>
        <w:t xml:space="preserve">e la jeunesse et de la violence. </w:t>
      </w:r>
    </w:p>
  </w:footnote>
  <w:footnote w:id="6">
    <w:p w:rsidR="00B52B85" w:rsidRDefault="00B52B85" w:rsidP="00B52B85">
      <w:pPr>
        <w:pStyle w:val="Notedebasdepage"/>
      </w:pPr>
      <w:r>
        <w:rPr>
          <w:rStyle w:val="Appelnotedebasdep"/>
        </w:rPr>
        <w:footnoteRef/>
      </w:r>
      <w:r>
        <w:t xml:space="preserve"> </w:t>
      </w:r>
      <w:hyperlink r:id="rId2" w:history="1">
        <w:r w:rsidRPr="00265CFC">
          <w:rPr>
            <w:rStyle w:val="Lienhypertexte"/>
          </w:rPr>
          <w:t>http://creativecommons.org/licenses/by-sa/3.0/deed.fr</w:t>
        </w:r>
      </w:hyperlink>
      <w:r>
        <w:t xml:space="preserve"> </w:t>
      </w:r>
      <w:r w:rsidRPr="006D7A34">
        <w:rPr>
          <w:rFonts w:asciiTheme="majorBidi" w:hAnsiTheme="majorBidi" w:cstheme="majorBidi"/>
        </w:rPr>
        <w:t>Consulté le 19 janvier 2021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7141D"/>
    <w:multiLevelType w:val="hybridMultilevel"/>
    <w:tmpl w:val="4A96DD20"/>
    <w:lvl w:ilvl="0" w:tplc="2982BE22">
      <w:numFmt w:val="bullet"/>
      <w:lvlText w:val="-"/>
      <w:lvlJc w:val="left"/>
      <w:pPr>
        <w:ind w:left="720" w:hanging="360"/>
      </w:pPr>
      <w:rPr>
        <w:rFonts w:ascii="Arial" w:eastAsia="Calibri" w:hAnsi="Arial" w:cs="Arial" w:hint="default"/>
        <w:color w:val="222222"/>
        <w:sz w:val="2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1285B1C"/>
    <w:multiLevelType w:val="multilevel"/>
    <w:tmpl w:val="C10C784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numFmt w:val="bullet"/>
      <w:lvlText w:val="-"/>
      <w:lvlJc w:val="left"/>
      <w:pPr>
        <w:ind w:left="2160" w:hanging="720"/>
      </w:pPr>
      <w:rPr>
        <w:rFonts w:ascii="Arial" w:eastAsia="Calibri" w:hAnsi="Arial" w:cs="Arial" w:hint="default"/>
        <w:b/>
        <w:color w:val="222222"/>
        <w:sz w:val="21"/>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
    <w:nsid w:val="51446070"/>
    <w:multiLevelType w:val="multilevel"/>
    <w:tmpl w:val="219223A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E5C"/>
    <w:rsid w:val="00131223"/>
    <w:rsid w:val="00134E5C"/>
    <w:rsid w:val="001F418F"/>
    <w:rsid w:val="004D70EC"/>
    <w:rsid w:val="005A31F4"/>
    <w:rsid w:val="00B06C1F"/>
    <w:rsid w:val="00B47909"/>
    <w:rsid w:val="00B52B85"/>
    <w:rsid w:val="00E32C00"/>
    <w:rsid w:val="00FE3DE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52B85"/>
    <w:rPr>
      <w:color w:val="0000FF"/>
      <w:u w:val="single"/>
    </w:rPr>
  </w:style>
  <w:style w:type="paragraph" w:styleId="Notedebasdepage">
    <w:name w:val="footnote text"/>
    <w:basedOn w:val="Normal"/>
    <w:link w:val="NotedebasdepageCar"/>
    <w:uiPriority w:val="99"/>
    <w:unhideWhenUsed/>
    <w:rsid w:val="00B52B85"/>
    <w:pPr>
      <w:spacing w:after="0" w:line="240" w:lineRule="auto"/>
    </w:pPr>
    <w:rPr>
      <w:sz w:val="20"/>
      <w:szCs w:val="20"/>
    </w:rPr>
  </w:style>
  <w:style w:type="character" w:customStyle="1" w:styleId="NotedebasdepageCar">
    <w:name w:val="Note de bas de page Car"/>
    <w:basedOn w:val="Policepardfaut"/>
    <w:link w:val="Notedebasdepage"/>
    <w:uiPriority w:val="99"/>
    <w:rsid w:val="00B52B85"/>
    <w:rPr>
      <w:noProof/>
      <w:sz w:val="20"/>
      <w:szCs w:val="20"/>
    </w:rPr>
  </w:style>
  <w:style w:type="character" w:styleId="Appelnotedebasdep">
    <w:name w:val="footnote reference"/>
    <w:basedOn w:val="Policepardfaut"/>
    <w:uiPriority w:val="99"/>
    <w:semiHidden/>
    <w:unhideWhenUsed/>
    <w:rsid w:val="00B52B8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52B85"/>
    <w:rPr>
      <w:color w:val="0000FF"/>
      <w:u w:val="single"/>
    </w:rPr>
  </w:style>
  <w:style w:type="paragraph" w:styleId="Notedebasdepage">
    <w:name w:val="footnote text"/>
    <w:basedOn w:val="Normal"/>
    <w:link w:val="NotedebasdepageCar"/>
    <w:uiPriority w:val="99"/>
    <w:unhideWhenUsed/>
    <w:rsid w:val="00B52B85"/>
    <w:pPr>
      <w:spacing w:after="0" w:line="240" w:lineRule="auto"/>
    </w:pPr>
    <w:rPr>
      <w:sz w:val="20"/>
      <w:szCs w:val="20"/>
    </w:rPr>
  </w:style>
  <w:style w:type="character" w:customStyle="1" w:styleId="NotedebasdepageCar">
    <w:name w:val="Note de bas de page Car"/>
    <w:basedOn w:val="Policepardfaut"/>
    <w:link w:val="Notedebasdepage"/>
    <w:uiPriority w:val="99"/>
    <w:rsid w:val="00B52B85"/>
    <w:rPr>
      <w:noProof/>
      <w:sz w:val="20"/>
      <w:szCs w:val="20"/>
    </w:rPr>
  </w:style>
  <w:style w:type="character" w:styleId="Appelnotedebasdep">
    <w:name w:val="footnote reference"/>
    <w:basedOn w:val="Policepardfaut"/>
    <w:uiPriority w:val="99"/>
    <w:semiHidden/>
    <w:unhideWhenUsed/>
    <w:rsid w:val="00B52B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creativecommons.org/licenses/by-sa/3.0/deed.fr" TargetMode="External"/><Relationship Id="rId1" Type="http://schemas.openxmlformats.org/officeDocument/2006/relationships/hyperlink" Target="https://www.larousse.fr/dictionnaires/francais/aptonyme/18806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1503</Words>
  <Characters>8270</Characters>
  <Application>Microsoft Office Word</Application>
  <DocSecurity>0</DocSecurity>
  <Lines>68</Lines>
  <Paragraphs>19</Paragraphs>
  <ScaleCrop>false</ScaleCrop>
  <Company/>
  <LinksUpToDate>false</LinksUpToDate>
  <CharactersWithSpaces>9754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2</cp:revision>
  <dcterms:created xsi:type="dcterms:W3CDTF">2021-02-19T13:33:00Z</dcterms:created>
  <dcterms:modified xsi:type="dcterms:W3CDTF">2021-02-19T13:33:00Z</dcterms:modified>
</cp:coreProperties>
</file>