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DE" w:rsidRPr="009A4DDE" w:rsidRDefault="009A4DDE" w:rsidP="009A4DDE">
      <w:pPr>
        <w:keepNext/>
        <w:keepLines/>
        <w:spacing w:before="480" w:after="0"/>
        <w:outlineLvl w:val="0"/>
        <w:rPr>
          <w:rFonts w:asciiTheme="majorBidi" w:eastAsia="Times New Roman" w:hAnsiTheme="majorBidi" w:cstheme="majorBidi"/>
          <w:b/>
          <w:bCs/>
          <w:sz w:val="32"/>
          <w:szCs w:val="32"/>
          <w:lang w:eastAsia="fr-FR" w:bidi="fr-FR"/>
        </w:rPr>
      </w:pPr>
      <w:bookmarkStart w:id="0" w:name="_Toc62053475"/>
      <w:bookmarkStart w:id="1" w:name="_Toc62059960"/>
      <w:bookmarkStart w:id="2" w:name="_Toc62061469"/>
      <w:bookmarkStart w:id="3" w:name="_Toc62065193"/>
      <w:r w:rsidRPr="009A4DDE">
        <w:rPr>
          <w:rFonts w:asciiTheme="majorBidi" w:eastAsia="Times New Roman" w:hAnsiTheme="majorBidi" w:cstheme="majorBidi"/>
          <w:b/>
          <w:bCs/>
          <w:sz w:val="32"/>
          <w:szCs w:val="32"/>
          <w:lang w:eastAsia="fr-FR" w:bidi="fr-FR"/>
        </w:rPr>
        <w:t>Cours 06 : Toponymie</w:t>
      </w:r>
      <w:bookmarkEnd w:id="0"/>
      <w:bookmarkEnd w:id="1"/>
      <w:bookmarkEnd w:id="2"/>
      <w:bookmarkEnd w:id="3"/>
      <w:r w:rsidRPr="009A4DDE">
        <w:rPr>
          <w:rFonts w:asciiTheme="majorBidi" w:eastAsia="Times New Roman" w:hAnsiTheme="majorBidi" w:cstheme="majorBidi"/>
          <w:b/>
          <w:bCs/>
          <w:sz w:val="32"/>
          <w:szCs w:val="32"/>
          <w:lang w:eastAsia="fr-FR" w:bidi="fr-FR"/>
        </w:rPr>
        <w:t xml:space="preserve"> </w:t>
      </w:r>
    </w:p>
    <w:p w:rsidR="009A4DDE" w:rsidRPr="009A4DDE" w:rsidRDefault="009A4DDE" w:rsidP="009A4DDE">
      <w:pPr>
        <w:keepNext/>
        <w:keepLines/>
        <w:numPr>
          <w:ilvl w:val="0"/>
          <w:numId w:val="7"/>
        </w:numPr>
        <w:spacing w:before="480" w:after="0"/>
        <w:outlineLvl w:val="0"/>
        <w:rPr>
          <w:rFonts w:asciiTheme="majorBidi" w:eastAsia="Times New Roman" w:hAnsiTheme="majorBidi" w:cstheme="majorBidi"/>
          <w:b/>
          <w:bCs/>
          <w:sz w:val="28"/>
          <w:szCs w:val="28"/>
          <w:lang w:eastAsia="fr-FR" w:bidi="fr-FR"/>
        </w:rPr>
      </w:pPr>
      <w:bookmarkStart w:id="4" w:name="_Toc62053476"/>
      <w:bookmarkStart w:id="5" w:name="_Toc62059961"/>
      <w:bookmarkStart w:id="6" w:name="_Toc62061470"/>
      <w:bookmarkStart w:id="7" w:name="_Toc62065194"/>
      <w:r w:rsidRPr="009A4DDE">
        <w:rPr>
          <w:rFonts w:asciiTheme="majorBidi" w:eastAsia="Times New Roman" w:hAnsiTheme="majorBidi" w:cstheme="majorBidi"/>
          <w:b/>
          <w:bCs/>
          <w:sz w:val="28"/>
          <w:szCs w:val="28"/>
          <w:lang w:eastAsia="fr-FR" w:bidi="fr-FR"/>
        </w:rPr>
        <w:t>Toponymie</w:t>
      </w:r>
      <w:bookmarkEnd w:id="4"/>
      <w:bookmarkEnd w:id="5"/>
      <w:bookmarkEnd w:id="6"/>
      <w:bookmarkEnd w:id="7"/>
      <w:r w:rsidRPr="009A4DDE">
        <w:rPr>
          <w:rFonts w:asciiTheme="majorBidi" w:eastAsia="Times New Roman" w:hAnsiTheme="majorBidi" w:cstheme="majorBidi"/>
          <w:b/>
          <w:bCs/>
          <w:sz w:val="28"/>
          <w:szCs w:val="28"/>
          <w:lang w:eastAsia="fr-FR" w:bidi="fr-FR"/>
        </w:rPr>
        <w:t xml:space="preserve"> </w:t>
      </w:r>
    </w:p>
    <w:p w:rsidR="009A4DDE" w:rsidRPr="009A4DDE" w:rsidRDefault="009A4DDE" w:rsidP="009A4DDE">
      <w:pPr>
        <w:numPr>
          <w:ilvl w:val="1"/>
          <w:numId w:val="7"/>
        </w:numPr>
        <w:spacing w:before="100" w:beforeAutospacing="1" w:after="100" w:afterAutospacing="1" w:line="240" w:lineRule="auto"/>
        <w:outlineLvl w:val="1"/>
        <w:rPr>
          <w:rFonts w:ascii="Times New Roman" w:eastAsia="Times New Roman" w:hAnsi="Times New Roman" w:cs="Times New Roman"/>
          <w:b/>
          <w:bCs/>
          <w:noProof w:val="0"/>
          <w:sz w:val="24"/>
          <w:szCs w:val="24"/>
          <w:lang w:eastAsia="fr-FR" w:bidi="fr-FR"/>
        </w:rPr>
      </w:pPr>
      <w:r w:rsidRPr="009A4DDE">
        <w:rPr>
          <w:rFonts w:ascii="Times New Roman" w:eastAsia="Times New Roman" w:hAnsi="Times New Roman" w:cs="Times New Roman"/>
          <w:b/>
          <w:bCs/>
          <w:noProof w:val="0"/>
          <w:sz w:val="24"/>
          <w:szCs w:val="24"/>
          <w:lang w:eastAsia="fr-FR" w:bidi="fr-FR"/>
        </w:rPr>
        <w:t xml:space="preserve"> </w:t>
      </w:r>
      <w:bookmarkStart w:id="8" w:name="_Toc62053477"/>
      <w:bookmarkStart w:id="9" w:name="_Toc62059962"/>
      <w:bookmarkStart w:id="10" w:name="_Toc62061471"/>
      <w:bookmarkStart w:id="11" w:name="_Toc62065195"/>
      <w:r w:rsidRPr="009A4DDE">
        <w:rPr>
          <w:rFonts w:ascii="Times New Roman" w:eastAsia="Times New Roman" w:hAnsi="Times New Roman" w:cs="Times New Roman"/>
          <w:b/>
          <w:bCs/>
          <w:noProof w:val="0"/>
          <w:sz w:val="24"/>
          <w:szCs w:val="24"/>
          <w:lang w:eastAsia="fr-FR" w:bidi="fr-FR"/>
        </w:rPr>
        <w:t>Définition</w:t>
      </w:r>
      <w:bookmarkEnd w:id="8"/>
      <w:bookmarkEnd w:id="9"/>
      <w:bookmarkEnd w:id="10"/>
      <w:bookmarkEnd w:id="11"/>
      <w:r w:rsidRPr="009A4DDE">
        <w:rPr>
          <w:rFonts w:ascii="Times New Roman" w:eastAsia="Times New Roman" w:hAnsi="Times New Roman" w:cs="Times New Roman"/>
          <w:b/>
          <w:bCs/>
          <w:noProof w:val="0"/>
          <w:sz w:val="24"/>
          <w:szCs w:val="24"/>
          <w:lang w:eastAsia="fr-FR" w:bidi="fr-FR"/>
        </w:rPr>
        <w:t xml:space="preserve"> </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Etymologiquement, le mot « toponymie » vient du grec, il se compose des deux éléments suivants : « topos » qui signifie « lieu » et « </w:t>
      </w:r>
      <w:proofErr w:type="spellStart"/>
      <w:r w:rsidRPr="009A4DDE">
        <w:rPr>
          <w:rFonts w:asciiTheme="majorBidi" w:eastAsia="Calibri" w:hAnsiTheme="majorBidi" w:cstheme="majorBidi"/>
          <w:noProof w:val="0"/>
          <w:sz w:val="24"/>
          <w:szCs w:val="24"/>
        </w:rPr>
        <w:t>onoma</w:t>
      </w:r>
      <w:proofErr w:type="spellEnd"/>
      <w:r w:rsidRPr="009A4DDE">
        <w:rPr>
          <w:rFonts w:asciiTheme="majorBidi" w:eastAsia="Calibri" w:hAnsiTheme="majorBidi" w:cstheme="majorBidi"/>
          <w:noProof w:val="0"/>
          <w:sz w:val="24"/>
          <w:szCs w:val="24"/>
        </w:rPr>
        <w:t> » qui veut dire « nom ». L’onomastique est la science qui étudie les noms de lieux ; elle une branche de l’onomastique qui cherche l’origine des noms de lieus, leurs évolutions, leurs significations, etc. Avec l'anthroponymie (étude des noms de personnes), elle est l'une des deux branches principales de l'onomastique (étude des noms propres), elle-même branche de la linguistique.</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 xml:space="preserve">Dans les études toponymiques, il faut impliquer plusieurs disciplines comme l’histoire, la géographie, la sociologie, l’anthropologie, archéologie, etc. pour pouvoir comprendre l’origine, l’évolution et le sens des patronymes de telles ou telles régions. </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 xml:space="preserve">Etant donné la diversité des noms de lieux, le champ de la toponymie se subdivise en plusieurs branches que l’on classe comme suit : </w:t>
      </w:r>
    </w:p>
    <w:p w:rsidR="009A4DDE" w:rsidRPr="009A4DDE" w:rsidRDefault="009A4DDE" w:rsidP="009A4DDE">
      <w:pPr>
        <w:widowControl w:val="0"/>
        <w:numPr>
          <w:ilvl w:val="2"/>
          <w:numId w:val="4"/>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L’</w:t>
      </w:r>
      <w:proofErr w:type="spellStart"/>
      <w:r w:rsidRPr="009A4DDE">
        <w:rPr>
          <w:rFonts w:asciiTheme="majorBidi" w:eastAsia="Calibri" w:hAnsiTheme="majorBidi" w:cstheme="majorBidi"/>
          <w:b/>
          <w:bCs/>
          <w:noProof w:val="0"/>
          <w:sz w:val="24"/>
          <w:szCs w:val="24"/>
          <w:lang w:eastAsia="fr-FR" w:bidi="fr-FR"/>
        </w:rPr>
        <w:t>odonymie</w:t>
      </w:r>
      <w:proofErr w:type="spellEnd"/>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noProof w:val="0"/>
          <w:sz w:val="24"/>
          <w:szCs w:val="24"/>
          <w:lang w:eastAsia="fr-FR" w:bidi="fr-FR"/>
        </w:rPr>
        <w:t xml:space="preserve"> l’étude des noms de voies de communication.</w:t>
      </w:r>
    </w:p>
    <w:p w:rsidR="009A4DDE" w:rsidRPr="009A4DDE" w:rsidRDefault="009A4DDE" w:rsidP="009A4DDE">
      <w:pPr>
        <w:widowControl w:val="0"/>
        <w:numPr>
          <w:ilvl w:val="2"/>
          <w:numId w:val="4"/>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L’hydronymie :</w:t>
      </w:r>
      <w:r w:rsidRPr="009A4DDE">
        <w:rPr>
          <w:rFonts w:asciiTheme="majorBidi" w:eastAsia="Calibri" w:hAnsiTheme="majorBidi" w:cstheme="majorBidi"/>
          <w:noProof w:val="0"/>
          <w:sz w:val="24"/>
          <w:szCs w:val="24"/>
          <w:lang w:eastAsia="fr-FR" w:bidi="fr-FR"/>
        </w:rPr>
        <w:t xml:space="preserve"> est l’étude des noms de cours d’eau aux noms.</w:t>
      </w:r>
    </w:p>
    <w:p w:rsidR="009A4DDE" w:rsidRPr="009A4DDE" w:rsidRDefault="009A4DDE" w:rsidP="009A4DDE">
      <w:pPr>
        <w:widowControl w:val="0"/>
        <w:numPr>
          <w:ilvl w:val="2"/>
          <w:numId w:val="4"/>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L’</w:t>
      </w:r>
      <w:proofErr w:type="spellStart"/>
      <w:r w:rsidRPr="009A4DDE">
        <w:rPr>
          <w:rFonts w:asciiTheme="majorBidi" w:eastAsia="Calibri" w:hAnsiTheme="majorBidi" w:cstheme="majorBidi"/>
          <w:b/>
          <w:bCs/>
          <w:noProof w:val="0"/>
          <w:sz w:val="24"/>
          <w:szCs w:val="24"/>
          <w:lang w:eastAsia="fr-FR" w:bidi="fr-FR"/>
        </w:rPr>
        <w:t>oronymie</w:t>
      </w:r>
      <w:proofErr w:type="spellEnd"/>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noProof w:val="0"/>
          <w:sz w:val="24"/>
          <w:szCs w:val="24"/>
          <w:lang w:eastAsia="fr-FR" w:bidi="fr-FR"/>
        </w:rPr>
        <w:t xml:space="preserve"> est l’étude des noms de montagnes et de reliefs.</w:t>
      </w:r>
    </w:p>
    <w:p w:rsidR="009A4DDE" w:rsidRPr="009A4DDE" w:rsidRDefault="009A4DDE" w:rsidP="009A4DDE">
      <w:pPr>
        <w:widowControl w:val="0"/>
        <w:numPr>
          <w:ilvl w:val="2"/>
          <w:numId w:val="4"/>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9A4DDE">
        <w:rPr>
          <w:rFonts w:asciiTheme="majorBidi" w:eastAsia="Calibri" w:hAnsiTheme="majorBidi" w:cstheme="majorBidi"/>
          <w:b/>
          <w:bCs/>
          <w:noProof w:val="0"/>
          <w:sz w:val="24"/>
          <w:szCs w:val="24"/>
          <w:lang w:eastAsia="fr-FR" w:bidi="fr-FR"/>
        </w:rPr>
        <w:t>Zootoponymie</w:t>
      </w:r>
      <w:proofErr w:type="spellEnd"/>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noProof w:val="0"/>
          <w:sz w:val="24"/>
          <w:szCs w:val="24"/>
          <w:lang w:eastAsia="fr-FR" w:bidi="fr-FR"/>
        </w:rPr>
        <w:t xml:space="preserve"> est définie comme: « nom de lieu formé à partir d’un nom d’animal. </w:t>
      </w:r>
    </w:p>
    <w:p w:rsidR="009A4DDE" w:rsidRPr="009A4DDE" w:rsidRDefault="009A4DDE" w:rsidP="009A4DDE">
      <w:pPr>
        <w:widowControl w:val="0"/>
        <w:numPr>
          <w:ilvl w:val="2"/>
          <w:numId w:val="4"/>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9A4DDE">
        <w:rPr>
          <w:rFonts w:asciiTheme="majorBidi" w:eastAsia="Calibri" w:hAnsiTheme="majorBidi" w:cstheme="majorBidi"/>
          <w:b/>
          <w:bCs/>
          <w:noProof w:val="0"/>
          <w:sz w:val="24"/>
          <w:szCs w:val="24"/>
          <w:lang w:eastAsia="fr-FR" w:bidi="fr-FR"/>
        </w:rPr>
        <w:t>Hagiaiotoponymie</w:t>
      </w:r>
      <w:proofErr w:type="spellEnd"/>
      <w:r w:rsidRPr="009A4DDE">
        <w:rPr>
          <w:rFonts w:asciiTheme="majorBidi" w:eastAsia="Calibri" w:hAnsiTheme="majorBidi" w:cstheme="majorBidi"/>
          <w:b/>
          <w:bCs/>
          <w:noProof w:val="0"/>
          <w:sz w:val="24"/>
          <w:szCs w:val="24"/>
          <w:lang w:eastAsia="fr-FR" w:bidi="fr-FR"/>
        </w:rPr>
        <w:t xml:space="preserve"> : </w:t>
      </w:r>
      <w:r w:rsidRPr="009A4DDE">
        <w:rPr>
          <w:rFonts w:asciiTheme="majorBidi" w:eastAsia="Calibri" w:hAnsiTheme="majorBidi" w:cstheme="majorBidi"/>
          <w:noProof w:val="0"/>
          <w:sz w:val="24"/>
          <w:szCs w:val="24"/>
          <w:lang w:eastAsia="fr-FR" w:bidi="fr-FR"/>
        </w:rPr>
        <w:t xml:space="preserve">Le terme est formé du grec « </w:t>
      </w:r>
      <w:proofErr w:type="spellStart"/>
      <w:r w:rsidRPr="009A4DDE">
        <w:rPr>
          <w:rFonts w:asciiTheme="majorBidi" w:eastAsia="Calibri" w:hAnsiTheme="majorBidi" w:cstheme="majorBidi"/>
          <w:noProof w:val="0"/>
          <w:sz w:val="24"/>
          <w:szCs w:val="24"/>
          <w:lang w:eastAsia="fr-FR" w:bidi="fr-FR"/>
        </w:rPr>
        <w:t>Hagios</w:t>
      </w:r>
      <w:proofErr w:type="spellEnd"/>
      <w:r w:rsidRPr="009A4DDE">
        <w:rPr>
          <w:rFonts w:asciiTheme="majorBidi" w:eastAsia="Calibri" w:hAnsiTheme="majorBidi" w:cstheme="majorBidi"/>
          <w:noProof w:val="0"/>
          <w:sz w:val="24"/>
          <w:szCs w:val="24"/>
          <w:lang w:eastAsia="fr-FR" w:bidi="fr-FR"/>
        </w:rPr>
        <w:t xml:space="preserve"> » veut dire « saint », « sacré » et </w:t>
      </w:r>
      <w:proofErr w:type="spellStart"/>
      <w:r w:rsidRPr="009A4DDE">
        <w:rPr>
          <w:rFonts w:asciiTheme="majorBidi" w:eastAsia="Calibri" w:hAnsiTheme="majorBidi" w:cstheme="majorBidi"/>
          <w:noProof w:val="0"/>
          <w:sz w:val="24"/>
          <w:szCs w:val="24"/>
          <w:lang w:eastAsia="fr-FR" w:bidi="fr-FR"/>
        </w:rPr>
        <w:t>nymie</w:t>
      </w:r>
      <w:proofErr w:type="spellEnd"/>
      <w:r w:rsidRPr="009A4DDE">
        <w:rPr>
          <w:rFonts w:asciiTheme="majorBidi" w:eastAsia="Calibri" w:hAnsiTheme="majorBidi" w:cstheme="majorBidi"/>
          <w:noProof w:val="0"/>
          <w:sz w:val="24"/>
          <w:szCs w:val="24"/>
          <w:lang w:eastAsia="fr-FR" w:bidi="fr-FR"/>
        </w:rPr>
        <w:t xml:space="preserve"> renvoie à nom. Ce sont des noms de lieux qui tirent leur origine d’un nom d’un saint.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p>
    <w:p w:rsidR="009A4DDE" w:rsidRPr="009A4DDE" w:rsidRDefault="009A4DDE" w:rsidP="009A4DDE">
      <w:pPr>
        <w:numPr>
          <w:ilvl w:val="1"/>
          <w:numId w:val="7"/>
        </w:numPr>
        <w:spacing w:before="100" w:beforeAutospacing="1" w:after="100" w:afterAutospacing="1" w:line="240" w:lineRule="auto"/>
        <w:outlineLvl w:val="1"/>
        <w:rPr>
          <w:rFonts w:ascii="Times New Roman" w:eastAsia="Calibri" w:hAnsi="Times New Roman" w:cs="Times New Roman"/>
          <w:b/>
          <w:bCs/>
          <w:noProof w:val="0"/>
          <w:sz w:val="24"/>
          <w:szCs w:val="24"/>
          <w:lang w:eastAsia="fr-FR" w:bidi="fr-FR"/>
        </w:rPr>
      </w:pPr>
      <w:r w:rsidRPr="009A4DDE">
        <w:rPr>
          <w:rFonts w:ascii="Times New Roman" w:eastAsia="Calibri" w:hAnsi="Times New Roman" w:cs="Times New Roman"/>
          <w:b/>
          <w:bCs/>
          <w:noProof w:val="0"/>
          <w:sz w:val="24"/>
          <w:szCs w:val="24"/>
          <w:lang w:eastAsia="fr-FR" w:bidi="fr-FR"/>
        </w:rPr>
        <w:t xml:space="preserve"> </w:t>
      </w:r>
      <w:bookmarkStart w:id="12" w:name="_Toc62053478"/>
      <w:bookmarkStart w:id="13" w:name="_Toc62059963"/>
      <w:bookmarkStart w:id="14" w:name="_Toc62061472"/>
      <w:bookmarkStart w:id="15" w:name="_Toc62065196"/>
      <w:r w:rsidRPr="009A4DDE">
        <w:rPr>
          <w:rFonts w:ascii="Times New Roman" w:eastAsia="Calibri" w:hAnsi="Times New Roman" w:cs="Times New Roman"/>
          <w:b/>
          <w:bCs/>
          <w:noProof w:val="0"/>
          <w:sz w:val="24"/>
          <w:szCs w:val="24"/>
          <w:lang w:eastAsia="fr-FR" w:bidi="fr-FR"/>
        </w:rPr>
        <w:t>Petit aperçu historique sur la toponymie</w:t>
      </w:r>
      <w:bookmarkEnd w:id="12"/>
      <w:bookmarkEnd w:id="13"/>
      <w:bookmarkEnd w:id="14"/>
      <w:bookmarkEnd w:id="15"/>
    </w:p>
    <w:p w:rsidR="009A4DDE" w:rsidRPr="009A4DDE" w:rsidRDefault="009A4DDE" w:rsidP="009A4DDE">
      <w:pPr>
        <w:spacing w:line="360" w:lineRule="auto"/>
        <w:ind w:firstLine="567"/>
        <w:rPr>
          <w:rFonts w:asciiTheme="majorBidi" w:eastAsia="Calibri" w:hAnsiTheme="majorBidi" w:cstheme="majorBidi"/>
          <w:sz w:val="24"/>
          <w:szCs w:val="24"/>
        </w:rPr>
      </w:pPr>
      <w:r w:rsidRPr="009A4DDE">
        <w:rPr>
          <w:rFonts w:asciiTheme="majorBidi" w:eastAsia="Calibri" w:hAnsiTheme="majorBidi" w:cstheme="majorBidi"/>
          <w:sz w:val="24"/>
          <w:szCs w:val="24"/>
        </w:rPr>
        <w:t xml:space="preserve">Les spécialistes en toponymie, en histoire ou même en géographie estiment qu’il est impossible de savoir avec précision à partir de moments les êtres humains ont commencé à dénommer les lieux qui les entourent. Cependant, le passage d’un mode de vie instable à celui d’un établissement durable  dans un lieu déterminé a créé le besoin de dénommer les lieux. </w:t>
      </w:r>
    </w:p>
    <w:p w:rsidR="009A4DDE" w:rsidRPr="009A4DDE" w:rsidRDefault="009A4DDE" w:rsidP="009A4DDE">
      <w:pPr>
        <w:spacing w:line="360" w:lineRule="auto"/>
        <w:ind w:firstLine="567"/>
        <w:rPr>
          <w:rFonts w:asciiTheme="majorBidi" w:eastAsia="Calibri" w:hAnsiTheme="majorBidi" w:cstheme="majorBidi"/>
          <w:sz w:val="24"/>
          <w:szCs w:val="24"/>
        </w:rPr>
      </w:pPr>
      <w:r w:rsidRPr="009A4DDE">
        <w:rPr>
          <w:rFonts w:asciiTheme="majorBidi" w:eastAsia="Calibri" w:hAnsiTheme="majorBidi" w:cstheme="majorBidi"/>
          <w:sz w:val="24"/>
          <w:szCs w:val="24"/>
        </w:rPr>
        <w:lastRenderedPageBreak/>
        <w:t>Les recherches en toponymie montrent que plusieurs noms de lieux sont en réalité tirés des caractéristiques géographiques ou naturelles de cet endroit.</w:t>
      </w:r>
    </w:p>
    <w:p w:rsidR="009A4DDE" w:rsidRPr="009A4DDE" w:rsidRDefault="009A4DDE" w:rsidP="009A4DDE">
      <w:pPr>
        <w:spacing w:line="360" w:lineRule="auto"/>
        <w:rPr>
          <w:rFonts w:asciiTheme="majorBidi" w:eastAsia="Calibri" w:hAnsiTheme="majorBidi" w:cstheme="majorBidi"/>
          <w:sz w:val="24"/>
          <w:szCs w:val="24"/>
        </w:rPr>
      </w:pPr>
      <w:r w:rsidRPr="009A4DDE">
        <w:rPr>
          <w:rFonts w:asciiTheme="majorBidi" w:eastAsia="Calibri" w:hAnsiTheme="majorBidi" w:cstheme="majorBidi"/>
          <w:b/>
          <w:bCs/>
          <w:sz w:val="24"/>
          <w:szCs w:val="24"/>
        </w:rPr>
        <w:t>Exemples</w:t>
      </w:r>
    </w:p>
    <w:p w:rsidR="009A4DDE" w:rsidRPr="009A4DDE" w:rsidRDefault="009A4DDE" w:rsidP="009A4DDE">
      <w:pPr>
        <w:widowControl w:val="0"/>
        <w:numPr>
          <w:ilvl w:val="2"/>
          <w:numId w:val="8"/>
        </w:numPr>
        <w:autoSpaceDE w:val="0"/>
        <w:autoSpaceDN w:val="0"/>
        <w:spacing w:after="0" w:line="360" w:lineRule="auto"/>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Island</w:t>
      </w:r>
      <w:r w:rsidRPr="009A4DDE">
        <w:rPr>
          <w:rFonts w:asciiTheme="majorBidi" w:eastAsia="Calibri" w:hAnsiTheme="majorBidi" w:cstheme="majorBidi"/>
          <w:noProof w:val="0"/>
          <w:sz w:val="24"/>
          <w:szCs w:val="24"/>
          <w:lang w:eastAsia="fr-FR" w:bidi="fr-FR"/>
        </w:rPr>
        <w:t xml:space="preserve"> (terre de glace).  </w:t>
      </w:r>
    </w:p>
    <w:p w:rsidR="009A4DDE" w:rsidRPr="009A4DDE" w:rsidRDefault="009A4DDE" w:rsidP="009A4DDE">
      <w:pPr>
        <w:widowControl w:val="0"/>
        <w:numPr>
          <w:ilvl w:val="2"/>
          <w:numId w:val="8"/>
        </w:numPr>
        <w:autoSpaceDE w:val="0"/>
        <w:autoSpaceDN w:val="0"/>
        <w:spacing w:after="0" w:line="360" w:lineRule="auto"/>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Cuzco</w:t>
      </w:r>
      <w:r w:rsidRPr="009A4DDE">
        <w:rPr>
          <w:rFonts w:asciiTheme="majorBidi" w:eastAsia="Calibri" w:hAnsiTheme="majorBidi" w:cstheme="majorBidi"/>
          <w:b/>
          <w:bCs/>
          <w:noProof w:val="0"/>
          <w:sz w:val="24"/>
          <w:szCs w:val="24"/>
          <w:vertAlign w:val="superscript"/>
          <w:lang w:eastAsia="fr-FR" w:bidi="fr-FR"/>
        </w:rPr>
        <w:footnoteReference w:id="1"/>
      </w:r>
      <w:r w:rsidRPr="009A4DDE">
        <w:rPr>
          <w:rFonts w:asciiTheme="majorBidi" w:eastAsia="Calibri" w:hAnsiTheme="majorBidi" w:cstheme="majorBidi"/>
          <w:noProof w:val="0"/>
          <w:sz w:val="24"/>
          <w:szCs w:val="24"/>
          <w:lang w:eastAsia="fr-FR" w:bidi="fr-FR"/>
        </w:rPr>
        <w:t xml:space="preserve"> (du quechua </w:t>
      </w:r>
      <w:proofErr w:type="spellStart"/>
      <w:r w:rsidRPr="009A4DDE">
        <w:rPr>
          <w:rFonts w:asciiTheme="majorBidi" w:eastAsia="Calibri" w:hAnsiTheme="majorBidi" w:cstheme="majorBidi"/>
          <w:noProof w:val="0"/>
          <w:sz w:val="24"/>
          <w:szCs w:val="24"/>
          <w:lang w:eastAsia="fr-FR" w:bidi="fr-FR"/>
        </w:rPr>
        <w:t>qusqu</w:t>
      </w:r>
      <w:proofErr w:type="spellEnd"/>
      <w:r w:rsidRPr="009A4DDE">
        <w:rPr>
          <w:rFonts w:asciiTheme="majorBidi" w:eastAsia="Calibri" w:hAnsiTheme="majorBidi" w:cstheme="majorBidi"/>
          <w:noProof w:val="0"/>
          <w:sz w:val="24"/>
          <w:szCs w:val="24"/>
          <w:lang w:eastAsia="fr-FR" w:bidi="fr-FR"/>
        </w:rPr>
        <w:t xml:space="preserve"> </w:t>
      </w:r>
      <w:proofErr w:type="spellStart"/>
      <w:r w:rsidRPr="009A4DDE">
        <w:rPr>
          <w:rFonts w:asciiTheme="majorBidi" w:eastAsia="Calibri" w:hAnsiTheme="majorBidi" w:cstheme="majorBidi"/>
          <w:noProof w:val="0"/>
          <w:sz w:val="24"/>
          <w:szCs w:val="24"/>
          <w:lang w:eastAsia="fr-FR" w:bidi="fr-FR"/>
        </w:rPr>
        <w:t>wanka</w:t>
      </w:r>
      <w:proofErr w:type="spellEnd"/>
      <w:r w:rsidRPr="009A4DDE">
        <w:rPr>
          <w:rFonts w:asciiTheme="majorBidi" w:eastAsia="Calibri" w:hAnsiTheme="majorBidi" w:cstheme="majorBidi"/>
          <w:noProof w:val="0"/>
          <w:sz w:val="24"/>
          <w:szCs w:val="24"/>
          <w:lang w:eastAsia="fr-FR" w:bidi="fr-FR"/>
        </w:rPr>
        <w:t xml:space="preserve">, « nombril de la terre ») </w:t>
      </w:r>
    </w:p>
    <w:p w:rsidR="009A4DDE" w:rsidRPr="009A4DDE" w:rsidRDefault="009A4DDE" w:rsidP="009A4DDE">
      <w:pPr>
        <w:widowControl w:val="0"/>
        <w:numPr>
          <w:ilvl w:val="2"/>
          <w:numId w:val="8"/>
        </w:numPr>
        <w:autoSpaceDE w:val="0"/>
        <w:autoSpaceDN w:val="0"/>
        <w:spacing w:after="0" w:line="360" w:lineRule="auto"/>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Ostie</w:t>
      </w:r>
      <w:r w:rsidRPr="009A4DDE">
        <w:rPr>
          <w:rFonts w:asciiTheme="majorBidi" w:eastAsia="Calibri" w:hAnsiTheme="majorBidi" w:cstheme="majorBidi"/>
          <w:b/>
          <w:bCs/>
          <w:noProof w:val="0"/>
          <w:sz w:val="24"/>
          <w:szCs w:val="24"/>
          <w:vertAlign w:val="superscript"/>
          <w:lang w:eastAsia="fr-FR" w:bidi="fr-FR"/>
        </w:rPr>
        <w:footnoteReference w:id="2"/>
      </w:r>
      <w:r w:rsidRPr="009A4DDE">
        <w:rPr>
          <w:rFonts w:asciiTheme="majorBidi" w:eastAsia="Calibri" w:hAnsiTheme="majorBidi" w:cstheme="majorBidi"/>
          <w:b/>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 xml:space="preserve">en italien  </w:t>
      </w:r>
      <w:proofErr w:type="spellStart"/>
      <w:r w:rsidRPr="009A4DDE">
        <w:rPr>
          <w:rFonts w:asciiTheme="majorBidi" w:eastAsia="Calibri" w:hAnsiTheme="majorBidi" w:cstheme="majorBidi"/>
          <w:noProof w:val="0"/>
          <w:sz w:val="24"/>
          <w:szCs w:val="24"/>
          <w:lang w:eastAsia="fr-FR" w:bidi="fr-FR"/>
        </w:rPr>
        <w:t>Ostia</w:t>
      </w:r>
      <w:proofErr w:type="spellEnd"/>
      <w:r w:rsidRPr="009A4DDE">
        <w:rPr>
          <w:rFonts w:asciiTheme="majorBidi" w:eastAsia="Calibri" w:hAnsiTheme="majorBidi" w:cstheme="majorBidi"/>
          <w:noProof w:val="0"/>
          <w:sz w:val="24"/>
          <w:szCs w:val="24"/>
          <w:lang w:eastAsia="fr-FR" w:bidi="fr-FR"/>
        </w:rPr>
        <w:t xml:space="preserve">, le mot signifie en latin « embouchure d'un fleuve »). </w:t>
      </w:r>
    </w:p>
    <w:p w:rsidR="009A4DDE" w:rsidRPr="009A4DDE" w:rsidRDefault="009A4DDE" w:rsidP="009A4DDE">
      <w:pPr>
        <w:widowControl w:val="0"/>
        <w:numPr>
          <w:ilvl w:val="2"/>
          <w:numId w:val="8"/>
        </w:numPr>
        <w:autoSpaceDE w:val="0"/>
        <w:autoSpaceDN w:val="0"/>
        <w:spacing w:after="0" w:line="360" w:lineRule="auto"/>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Babylone</w:t>
      </w:r>
      <w:r w:rsidRPr="009A4DDE">
        <w:rPr>
          <w:rFonts w:asciiTheme="majorBidi" w:eastAsia="Calibri" w:hAnsiTheme="majorBidi" w:cstheme="majorBidi"/>
          <w:b/>
          <w:bCs/>
          <w:noProof w:val="0"/>
          <w:sz w:val="24"/>
          <w:szCs w:val="24"/>
          <w:vertAlign w:val="superscript"/>
          <w:lang w:eastAsia="fr-FR" w:bidi="fr-FR"/>
        </w:rPr>
        <w:footnoteReference w:id="3"/>
      </w:r>
      <w:r w:rsidRPr="009A4DDE">
        <w:rPr>
          <w:rFonts w:asciiTheme="majorBidi" w:eastAsia="Calibri" w:hAnsiTheme="majorBidi" w:cstheme="majorBidi"/>
          <w:noProof w:val="0"/>
          <w:sz w:val="24"/>
          <w:szCs w:val="24"/>
          <w:lang w:eastAsia="fr-FR" w:bidi="fr-FR"/>
        </w:rPr>
        <w:t xml:space="preserve"> (Le nom « Babylone » provient du grec, lui-même dérivé de l'akkadien, </w:t>
      </w:r>
      <w:proofErr w:type="spellStart"/>
      <w:r w:rsidRPr="009A4DDE">
        <w:rPr>
          <w:rFonts w:asciiTheme="majorBidi" w:eastAsia="Calibri" w:hAnsiTheme="majorBidi" w:cstheme="majorBidi"/>
          <w:noProof w:val="0"/>
          <w:sz w:val="24"/>
          <w:szCs w:val="24"/>
          <w:lang w:eastAsia="fr-FR" w:bidi="fr-FR"/>
        </w:rPr>
        <w:t>bāb-ili</w:t>
      </w:r>
      <w:proofErr w:type="spellEnd"/>
      <w:r w:rsidRPr="009A4DDE">
        <w:rPr>
          <w:rFonts w:asciiTheme="majorBidi" w:eastAsia="Calibri" w:hAnsiTheme="majorBidi" w:cstheme="majorBidi"/>
          <w:noProof w:val="0"/>
          <w:sz w:val="24"/>
          <w:szCs w:val="24"/>
          <w:lang w:eastAsia="fr-FR" w:bidi="fr-FR"/>
        </w:rPr>
        <w:t>(m), signifiant « Porte (</w:t>
      </w:r>
      <w:proofErr w:type="spellStart"/>
      <w:r w:rsidRPr="009A4DDE">
        <w:rPr>
          <w:rFonts w:asciiTheme="majorBidi" w:eastAsia="Calibri" w:hAnsiTheme="majorBidi" w:cstheme="majorBidi"/>
          <w:noProof w:val="0"/>
          <w:sz w:val="24"/>
          <w:szCs w:val="24"/>
          <w:lang w:eastAsia="fr-FR" w:bidi="fr-FR"/>
        </w:rPr>
        <w:t>bābu</w:t>
      </w:r>
      <w:proofErr w:type="spellEnd"/>
      <w:r w:rsidRPr="009A4DDE">
        <w:rPr>
          <w:rFonts w:asciiTheme="majorBidi" w:eastAsia="Calibri" w:hAnsiTheme="majorBidi" w:cstheme="majorBidi"/>
          <w:noProof w:val="0"/>
          <w:sz w:val="24"/>
          <w:szCs w:val="24"/>
          <w:lang w:eastAsia="fr-FR" w:bidi="fr-FR"/>
        </w:rPr>
        <w:t>(m)) du Dieu (</w:t>
      </w:r>
      <w:proofErr w:type="spellStart"/>
      <w:r w:rsidRPr="009A4DDE">
        <w:rPr>
          <w:rFonts w:asciiTheme="majorBidi" w:eastAsia="Calibri" w:hAnsiTheme="majorBidi" w:cstheme="majorBidi"/>
          <w:noProof w:val="0"/>
          <w:sz w:val="24"/>
          <w:szCs w:val="24"/>
          <w:lang w:eastAsia="fr-FR" w:bidi="fr-FR"/>
        </w:rPr>
        <w:t>ili</w:t>
      </w:r>
      <w:proofErr w:type="spellEnd"/>
      <w:r w:rsidRPr="009A4DDE">
        <w:rPr>
          <w:rFonts w:asciiTheme="majorBidi" w:eastAsia="Calibri" w:hAnsiTheme="majorBidi" w:cstheme="majorBidi"/>
          <w:noProof w:val="0"/>
          <w:sz w:val="24"/>
          <w:szCs w:val="24"/>
          <w:lang w:eastAsia="fr-FR" w:bidi="fr-FR"/>
        </w:rPr>
        <w:t>(m))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Le mot même de « toponymie » est récent, il apparaît pour la première fois au milieu du XIX</w:t>
      </w:r>
      <w:r w:rsidRPr="009A4DDE">
        <w:rPr>
          <w:rFonts w:asciiTheme="majorBidi" w:eastAsia="Calibri" w:hAnsiTheme="majorBidi" w:cstheme="majorBidi"/>
          <w:noProof w:val="0"/>
          <w:sz w:val="24"/>
          <w:szCs w:val="24"/>
          <w:vertAlign w:val="superscript"/>
        </w:rPr>
        <w:t xml:space="preserve">ème </w:t>
      </w:r>
      <w:r w:rsidRPr="009A4DDE">
        <w:rPr>
          <w:rFonts w:asciiTheme="majorBidi" w:eastAsia="Calibri" w:hAnsiTheme="majorBidi" w:cstheme="majorBidi"/>
          <w:noProof w:val="0"/>
          <w:sz w:val="24"/>
          <w:szCs w:val="24"/>
        </w:rPr>
        <w:t xml:space="preserve"> siècle. </w:t>
      </w:r>
      <w:r w:rsidRPr="009A4DDE">
        <w:rPr>
          <w:rFonts w:asciiTheme="majorBidi" w:eastAsia="Calibri" w:hAnsiTheme="majorBidi" w:cstheme="majorBidi"/>
          <w:b/>
          <w:bCs/>
          <w:noProof w:val="0"/>
          <w:sz w:val="24"/>
          <w:szCs w:val="24"/>
        </w:rPr>
        <w:t>Alexandre-Édouard Baudrimont</w:t>
      </w:r>
      <w:r w:rsidRPr="009A4DDE">
        <w:rPr>
          <w:rFonts w:asciiTheme="majorBidi" w:eastAsia="Calibri" w:hAnsiTheme="majorBidi" w:cstheme="majorBidi"/>
          <w:b/>
          <w:bCs/>
          <w:noProof w:val="0"/>
          <w:sz w:val="24"/>
          <w:szCs w:val="24"/>
          <w:vertAlign w:val="superscript"/>
        </w:rPr>
        <w:footnoteReference w:id="4"/>
      </w:r>
      <w:r w:rsidRPr="009A4DDE">
        <w:rPr>
          <w:rFonts w:asciiTheme="majorBidi" w:eastAsia="Calibri" w:hAnsiTheme="majorBidi" w:cstheme="majorBidi"/>
          <w:noProof w:val="0"/>
          <w:sz w:val="24"/>
          <w:szCs w:val="24"/>
        </w:rPr>
        <w:t xml:space="preserve"> a utilisé dans son ouvrage sur l’histoire des Basques  l’adjectif « toponymique » en 1853 alors que </w:t>
      </w:r>
      <w:r w:rsidRPr="009A4DDE">
        <w:rPr>
          <w:rFonts w:asciiTheme="majorBidi" w:eastAsia="Calibri" w:hAnsiTheme="majorBidi" w:cstheme="majorBidi"/>
          <w:b/>
          <w:bCs/>
          <w:noProof w:val="0"/>
          <w:sz w:val="24"/>
          <w:szCs w:val="24"/>
        </w:rPr>
        <w:t xml:space="preserve">Jean-François </w:t>
      </w:r>
      <w:proofErr w:type="spellStart"/>
      <w:r w:rsidRPr="009A4DDE">
        <w:rPr>
          <w:rFonts w:asciiTheme="majorBidi" w:eastAsia="Calibri" w:hAnsiTheme="majorBidi" w:cstheme="majorBidi"/>
          <w:b/>
          <w:bCs/>
          <w:noProof w:val="0"/>
          <w:sz w:val="24"/>
          <w:szCs w:val="24"/>
        </w:rPr>
        <w:t>Bladé</w:t>
      </w:r>
      <w:proofErr w:type="spellEnd"/>
      <w:r w:rsidRPr="009A4DDE">
        <w:rPr>
          <w:rFonts w:asciiTheme="majorBidi" w:eastAsia="Calibri" w:hAnsiTheme="majorBidi" w:cstheme="majorBidi"/>
          <w:b/>
          <w:bCs/>
          <w:noProof w:val="0"/>
          <w:sz w:val="24"/>
          <w:szCs w:val="24"/>
          <w:vertAlign w:val="superscript"/>
        </w:rPr>
        <w:footnoteReference w:id="5"/>
      </w:r>
      <w:r w:rsidRPr="009A4DDE">
        <w:rPr>
          <w:rFonts w:asciiTheme="majorBidi" w:eastAsia="Calibri" w:hAnsiTheme="majorBidi" w:cstheme="majorBidi"/>
          <w:noProof w:val="0"/>
          <w:sz w:val="24"/>
          <w:szCs w:val="24"/>
        </w:rPr>
        <w:t xml:space="preserve">  a employé le substantif « toponymie » dans  un écrit consacré à l’étude des traditions orales de la Gascogne en 1869.</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 xml:space="preserve">Les écrivains : </w:t>
      </w:r>
      <w:r w:rsidRPr="009A4DDE">
        <w:rPr>
          <w:rFonts w:asciiTheme="majorBidi" w:eastAsia="Calibri" w:hAnsiTheme="majorBidi" w:cstheme="majorBidi"/>
          <w:b/>
          <w:bCs/>
          <w:noProof w:val="0"/>
          <w:sz w:val="24"/>
          <w:szCs w:val="24"/>
        </w:rPr>
        <w:t xml:space="preserve">Ernst </w:t>
      </w:r>
      <w:proofErr w:type="spellStart"/>
      <w:r w:rsidRPr="009A4DDE">
        <w:rPr>
          <w:rFonts w:asciiTheme="majorBidi" w:eastAsia="Calibri" w:hAnsiTheme="majorBidi" w:cstheme="majorBidi"/>
          <w:b/>
          <w:bCs/>
          <w:noProof w:val="0"/>
          <w:sz w:val="24"/>
          <w:szCs w:val="24"/>
        </w:rPr>
        <w:t>Förstemann</w:t>
      </w:r>
      <w:proofErr w:type="spellEnd"/>
      <w:r w:rsidRPr="009A4DDE">
        <w:rPr>
          <w:rFonts w:asciiTheme="majorBidi" w:eastAsia="Calibri" w:hAnsiTheme="majorBidi" w:cstheme="majorBidi"/>
          <w:noProof w:val="0"/>
          <w:sz w:val="24"/>
          <w:szCs w:val="24"/>
          <w:vertAlign w:val="superscript"/>
        </w:rPr>
        <w:footnoteReference w:id="6"/>
      </w:r>
      <w:r w:rsidRPr="009A4DDE">
        <w:rPr>
          <w:rFonts w:asciiTheme="majorBidi" w:eastAsia="Calibri" w:hAnsiTheme="majorBidi" w:cstheme="majorBidi"/>
          <w:noProof w:val="0"/>
          <w:sz w:val="24"/>
          <w:szCs w:val="24"/>
        </w:rPr>
        <w:t xml:space="preserve"> et </w:t>
      </w:r>
      <w:r w:rsidRPr="009A4DDE">
        <w:rPr>
          <w:rFonts w:asciiTheme="majorBidi" w:eastAsia="Calibri" w:hAnsiTheme="majorBidi" w:cstheme="majorBidi"/>
          <w:b/>
          <w:bCs/>
          <w:noProof w:val="0"/>
          <w:sz w:val="24"/>
          <w:szCs w:val="24"/>
        </w:rPr>
        <w:t xml:space="preserve">Hermann </w:t>
      </w:r>
      <w:proofErr w:type="spellStart"/>
      <w:r w:rsidRPr="009A4DDE">
        <w:rPr>
          <w:rFonts w:asciiTheme="majorBidi" w:eastAsia="Calibri" w:hAnsiTheme="majorBidi" w:cstheme="majorBidi"/>
          <w:b/>
          <w:bCs/>
          <w:noProof w:val="0"/>
          <w:sz w:val="24"/>
          <w:szCs w:val="24"/>
        </w:rPr>
        <w:t>Jellinghaus</w:t>
      </w:r>
      <w:proofErr w:type="spellEnd"/>
      <w:r w:rsidRPr="009A4DDE">
        <w:rPr>
          <w:rFonts w:asciiTheme="majorBidi" w:eastAsia="Calibri" w:hAnsiTheme="majorBidi" w:cstheme="majorBidi"/>
          <w:noProof w:val="0"/>
          <w:sz w:val="24"/>
          <w:szCs w:val="24"/>
        </w:rPr>
        <w:t xml:space="preserve"> </w:t>
      </w:r>
      <w:r w:rsidRPr="009A4DDE">
        <w:rPr>
          <w:rFonts w:asciiTheme="majorBidi" w:eastAsia="Calibri" w:hAnsiTheme="majorBidi" w:cstheme="majorBidi"/>
          <w:noProof w:val="0"/>
          <w:sz w:val="24"/>
          <w:szCs w:val="24"/>
          <w:vertAlign w:val="superscript"/>
        </w:rPr>
        <w:footnoteReference w:id="7"/>
      </w:r>
      <w:r w:rsidRPr="009A4DDE">
        <w:rPr>
          <w:rFonts w:asciiTheme="majorBidi" w:eastAsia="Calibri" w:hAnsiTheme="majorBidi" w:cstheme="majorBidi"/>
          <w:noProof w:val="0"/>
          <w:sz w:val="24"/>
          <w:szCs w:val="24"/>
        </w:rPr>
        <w:t xml:space="preserve"> sont les premiers en Europe qui ont publié  une synthèse  sur la toponymie de l’Allemagne. </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 xml:space="preserve">En France, on considère </w:t>
      </w:r>
      <w:r w:rsidRPr="009A4DDE">
        <w:rPr>
          <w:rFonts w:asciiTheme="majorBidi" w:eastAsia="Calibri" w:hAnsiTheme="majorBidi" w:cstheme="majorBidi"/>
          <w:b/>
          <w:bCs/>
          <w:noProof w:val="0"/>
          <w:sz w:val="24"/>
          <w:szCs w:val="24"/>
        </w:rPr>
        <w:t xml:space="preserve">Auguste </w:t>
      </w:r>
      <w:proofErr w:type="spellStart"/>
      <w:r w:rsidRPr="009A4DDE">
        <w:rPr>
          <w:rFonts w:asciiTheme="majorBidi" w:eastAsia="Calibri" w:hAnsiTheme="majorBidi" w:cstheme="majorBidi"/>
          <w:b/>
          <w:bCs/>
          <w:noProof w:val="0"/>
          <w:sz w:val="24"/>
          <w:szCs w:val="24"/>
        </w:rPr>
        <w:t>Longnon</w:t>
      </w:r>
      <w:proofErr w:type="spellEnd"/>
      <w:r w:rsidRPr="009A4DDE">
        <w:rPr>
          <w:rFonts w:asciiTheme="majorBidi" w:eastAsia="Calibri" w:hAnsiTheme="majorBidi" w:cstheme="majorBidi"/>
          <w:b/>
          <w:bCs/>
          <w:noProof w:val="0"/>
          <w:sz w:val="24"/>
          <w:szCs w:val="24"/>
          <w:vertAlign w:val="superscript"/>
        </w:rPr>
        <w:footnoteReference w:id="8"/>
      </w:r>
      <w:r w:rsidRPr="009A4DDE">
        <w:rPr>
          <w:rFonts w:asciiTheme="majorBidi" w:eastAsia="Calibri" w:hAnsiTheme="majorBidi" w:cstheme="majorBidi"/>
          <w:noProof w:val="0"/>
          <w:sz w:val="24"/>
          <w:szCs w:val="24"/>
        </w:rPr>
        <w:t xml:space="preserve"> qui a mené des recherches sur les noms de lieux en France comme pionniers dans le domaine de la toponymie ; d’autres chercheurs comme </w:t>
      </w:r>
      <w:r w:rsidRPr="009A4DDE">
        <w:rPr>
          <w:rFonts w:asciiTheme="majorBidi" w:eastAsia="Calibri" w:hAnsiTheme="majorBidi" w:cstheme="majorBidi"/>
          <w:b/>
          <w:bCs/>
          <w:noProof w:val="0"/>
          <w:sz w:val="24"/>
          <w:szCs w:val="24"/>
        </w:rPr>
        <w:t xml:space="preserve">Albert </w:t>
      </w:r>
      <w:proofErr w:type="spellStart"/>
      <w:r w:rsidRPr="009A4DDE">
        <w:rPr>
          <w:rFonts w:asciiTheme="majorBidi" w:eastAsia="Calibri" w:hAnsiTheme="majorBidi" w:cstheme="majorBidi"/>
          <w:b/>
          <w:bCs/>
          <w:noProof w:val="0"/>
          <w:sz w:val="24"/>
          <w:szCs w:val="24"/>
        </w:rPr>
        <w:t>Dauzat</w:t>
      </w:r>
      <w:proofErr w:type="spellEnd"/>
      <w:r w:rsidRPr="009A4DDE">
        <w:rPr>
          <w:rFonts w:asciiTheme="majorBidi" w:eastAsia="Calibri" w:hAnsiTheme="majorBidi" w:cstheme="majorBidi"/>
          <w:noProof w:val="0"/>
          <w:sz w:val="24"/>
          <w:szCs w:val="24"/>
        </w:rPr>
        <w:t xml:space="preserve"> (1877-1955), Ernest Nègre (1907-2000) viennent par la suite approfondir ses  travaux. </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noProof w:val="0"/>
          <w:sz w:val="24"/>
          <w:szCs w:val="24"/>
        </w:rPr>
        <w:t xml:space="preserve">Aujourd’hui d’autres chercheurs  continuent à mener des études sur l’onomastique en général et la toponymie en particulier comme  </w:t>
      </w:r>
      <w:r w:rsidRPr="009A4DDE">
        <w:rPr>
          <w:rFonts w:asciiTheme="majorBidi" w:eastAsia="Calibri" w:hAnsiTheme="majorBidi" w:cstheme="majorBidi"/>
          <w:b/>
          <w:bCs/>
          <w:noProof w:val="0"/>
          <w:sz w:val="24"/>
          <w:szCs w:val="24"/>
        </w:rPr>
        <w:t xml:space="preserve">Marie-Thérèse </w:t>
      </w:r>
      <w:proofErr w:type="spellStart"/>
      <w:r w:rsidRPr="009A4DDE">
        <w:rPr>
          <w:rFonts w:asciiTheme="majorBidi" w:eastAsia="Calibri" w:hAnsiTheme="majorBidi" w:cstheme="majorBidi"/>
          <w:b/>
          <w:bCs/>
          <w:noProof w:val="0"/>
          <w:sz w:val="24"/>
          <w:szCs w:val="24"/>
        </w:rPr>
        <w:t>Morlet</w:t>
      </w:r>
      <w:proofErr w:type="spellEnd"/>
      <w:r w:rsidRPr="009A4DDE">
        <w:rPr>
          <w:rFonts w:asciiTheme="majorBidi" w:eastAsia="Calibri" w:hAnsiTheme="majorBidi" w:cstheme="majorBidi"/>
          <w:b/>
          <w:bCs/>
          <w:noProof w:val="0"/>
          <w:sz w:val="24"/>
          <w:szCs w:val="24"/>
          <w:vertAlign w:val="superscript"/>
        </w:rPr>
        <w:footnoteReference w:id="9"/>
      </w:r>
      <w:r w:rsidRPr="009A4DDE">
        <w:rPr>
          <w:rFonts w:asciiTheme="majorBidi" w:eastAsia="Calibri" w:hAnsiTheme="majorBidi" w:cstheme="majorBidi"/>
          <w:noProof w:val="0"/>
          <w:sz w:val="24"/>
          <w:szCs w:val="24"/>
        </w:rPr>
        <w:t xml:space="preserve">, </w:t>
      </w:r>
      <w:r w:rsidRPr="009A4DDE">
        <w:rPr>
          <w:rFonts w:asciiTheme="majorBidi" w:eastAsia="Calibri" w:hAnsiTheme="majorBidi" w:cstheme="majorBidi"/>
          <w:b/>
          <w:bCs/>
          <w:noProof w:val="0"/>
          <w:sz w:val="24"/>
          <w:szCs w:val="24"/>
        </w:rPr>
        <w:t>Marianne Mulon</w:t>
      </w:r>
      <w:r w:rsidRPr="009A4DDE">
        <w:rPr>
          <w:rFonts w:asciiTheme="majorBidi" w:eastAsia="Calibri" w:hAnsiTheme="majorBidi" w:cstheme="majorBidi"/>
          <w:b/>
          <w:bCs/>
          <w:noProof w:val="0"/>
          <w:sz w:val="24"/>
          <w:szCs w:val="24"/>
          <w:vertAlign w:val="superscript"/>
        </w:rPr>
        <w:footnoteReference w:id="10"/>
      </w:r>
      <w:r w:rsidRPr="009A4DDE">
        <w:rPr>
          <w:rFonts w:asciiTheme="majorBidi" w:eastAsia="Calibri" w:hAnsiTheme="majorBidi" w:cstheme="majorBidi"/>
          <w:noProof w:val="0"/>
          <w:sz w:val="24"/>
          <w:szCs w:val="24"/>
        </w:rPr>
        <w:t>, etc.</w:t>
      </w:r>
    </w:p>
    <w:p w:rsidR="009A4DDE" w:rsidRPr="009A4DDE" w:rsidRDefault="009A4DDE" w:rsidP="009A4DDE">
      <w:pPr>
        <w:widowControl w:val="0"/>
        <w:numPr>
          <w:ilvl w:val="1"/>
          <w:numId w:val="7"/>
        </w:numPr>
        <w:autoSpaceDE w:val="0"/>
        <w:autoSpaceDN w:val="0"/>
        <w:spacing w:after="0" w:line="360" w:lineRule="auto"/>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lastRenderedPageBreak/>
        <w:t xml:space="preserve">Origine des toponymes </w:t>
      </w:r>
    </w:p>
    <w:p w:rsidR="009A4DDE" w:rsidRPr="009A4DDE" w:rsidRDefault="009A4DDE" w:rsidP="009A4DDE">
      <w:pPr>
        <w:widowControl w:val="0"/>
        <w:tabs>
          <w:tab w:val="left" w:pos="616"/>
        </w:tabs>
        <w:autoSpaceDE w:val="0"/>
        <w:autoSpaceDN w:val="0"/>
        <w:spacing w:before="1" w:after="0" w:line="360" w:lineRule="auto"/>
        <w:ind w:left="128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Les toponymes ont également des origines diverses. Selon le cas, on identifiera</w:t>
      </w:r>
      <w:r w:rsidRPr="009A4DDE">
        <w:rPr>
          <w:rFonts w:asciiTheme="majorBidi" w:eastAsia="Calibri" w:hAnsiTheme="majorBidi" w:cstheme="majorBidi"/>
          <w:noProof w:val="0"/>
          <w:spacing w:val="-11"/>
          <w:sz w:val="24"/>
          <w:szCs w:val="24"/>
          <w:lang w:eastAsia="fr-FR" w:bidi="fr-FR"/>
        </w:rPr>
        <w:t xml:space="preserve"> </w:t>
      </w:r>
      <w:r w:rsidRPr="009A4DDE">
        <w:rPr>
          <w:rFonts w:asciiTheme="majorBidi" w:eastAsia="Calibri" w:hAnsiTheme="majorBidi" w:cstheme="majorBidi"/>
          <w:noProof w:val="0"/>
          <w:sz w:val="24"/>
          <w:szCs w:val="24"/>
          <w:lang w:eastAsia="fr-FR" w:bidi="fr-FR"/>
        </w:rPr>
        <w:t>:</w:t>
      </w:r>
    </w:p>
    <w:p w:rsidR="009A4DDE" w:rsidRPr="009A4DDE" w:rsidRDefault="009A4DDE" w:rsidP="009A4DDE">
      <w:pPr>
        <w:numPr>
          <w:ilvl w:val="2"/>
          <w:numId w:val="7"/>
        </w:numPr>
        <w:spacing w:before="100" w:beforeAutospacing="1" w:after="100" w:afterAutospacing="1" w:line="240" w:lineRule="auto"/>
        <w:outlineLvl w:val="2"/>
        <w:rPr>
          <w:rFonts w:ascii="Times New Roman" w:eastAsia="Times New Roman" w:hAnsi="Times New Roman" w:cs="Times New Roman"/>
          <w:b/>
          <w:bCs/>
          <w:noProof w:val="0"/>
          <w:sz w:val="24"/>
          <w:szCs w:val="27"/>
          <w:lang w:eastAsia="fr-FR"/>
        </w:rPr>
      </w:pPr>
      <w:bookmarkStart w:id="16" w:name="_Toc62065197"/>
      <w:r w:rsidRPr="009A4DDE">
        <w:rPr>
          <w:rFonts w:ascii="Times New Roman" w:eastAsia="Times New Roman" w:hAnsi="Times New Roman" w:cs="Times New Roman"/>
          <w:b/>
          <w:bCs/>
          <w:noProof w:val="0"/>
          <w:sz w:val="24"/>
          <w:szCs w:val="27"/>
          <w:lang w:eastAsia="fr-FR"/>
        </w:rPr>
        <w:t xml:space="preserve">Toponymes qui tirent leur origine </w:t>
      </w:r>
      <w:r w:rsidRPr="009A4DDE">
        <w:rPr>
          <w:rFonts w:ascii="Times New Roman" w:eastAsia="Times New Roman" w:hAnsi="Times New Roman" w:cs="Times New Roman"/>
          <w:b/>
          <w:bCs/>
          <w:noProof w:val="0"/>
          <w:spacing w:val="-8"/>
          <w:sz w:val="24"/>
          <w:szCs w:val="27"/>
          <w:lang w:eastAsia="fr-FR"/>
        </w:rPr>
        <w:t xml:space="preserve"> </w:t>
      </w:r>
      <w:r w:rsidRPr="009A4DDE">
        <w:rPr>
          <w:rFonts w:ascii="Times New Roman" w:eastAsia="Times New Roman" w:hAnsi="Times New Roman" w:cs="Times New Roman"/>
          <w:b/>
          <w:bCs/>
          <w:noProof w:val="0"/>
          <w:sz w:val="24"/>
          <w:szCs w:val="27"/>
          <w:lang w:eastAsia="fr-FR"/>
        </w:rPr>
        <w:t>d’un</w:t>
      </w:r>
      <w:r w:rsidRPr="009A4DDE">
        <w:rPr>
          <w:rFonts w:ascii="Times New Roman" w:eastAsia="Times New Roman" w:hAnsi="Times New Roman" w:cs="Times New Roman"/>
          <w:b/>
          <w:bCs/>
          <w:noProof w:val="0"/>
          <w:spacing w:val="-6"/>
          <w:sz w:val="24"/>
          <w:szCs w:val="27"/>
          <w:lang w:eastAsia="fr-FR"/>
        </w:rPr>
        <w:t xml:space="preserve"> </w:t>
      </w:r>
      <w:r w:rsidRPr="009A4DDE">
        <w:rPr>
          <w:rFonts w:ascii="Times New Roman" w:eastAsia="Times New Roman" w:hAnsi="Times New Roman" w:cs="Times New Roman"/>
          <w:b/>
          <w:bCs/>
          <w:noProof w:val="0"/>
          <w:sz w:val="24"/>
          <w:szCs w:val="27"/>
          <w:lang w:eastAsia="fr-FR"/>
        </w:rPr>
        <w:t>nom</w:t>
      </w:r>
      <w:r w:rsidRPr="009A4DDE">
        <w:rPr>
          <w:rFonts w:ascii="Times New Roman" w:eastAsia="Times New Roman" w:hAnsi="Times New Roman" w:cs="Times New Roman"/>
          <w:b/>
          <w:bCs/>
          <w:noProof w:val="0"/>
          <w:spacing w:val="-7"/>
          <w:sz w:val="24"/>
          <w:szCs w:val="27"/>
          <w:lang w:eastAsia="fr-FR"/>
        </w:rPr>
        <w:t xml:space="preserve"> </w:t>
      </w:r>
      <w:r w:rsidRPr="009A4DDE">
        <w:rPr>
          <w:rFonts w:ascii="Times New Roman" w:eastAsia="Times New Roman" w:hAnsi="Times New Roman" w:cs="Times New Roman"/>
          <w:b/>
          <w:bCs/>
          <w:noProof w:val="0"/>
          <w:sz w:val="24"/>
          <w:szCs w:val="27"/>
          <w:lang w:eastAsia="fr-FR"/>
        </w:rPr>
        <w:t>de</w:t>
      </w:r>
      <w:r w:rsidRPr="009A4DDE">
        <w:rPr>
          <w:rFonts w:ascii="Times New Roman" w:eastAsia="Times New Roman" w:hAnsi="Times New Roman" w:cs="Times New Roman"/>
          <w:b/>
          <w:bCs/>
          <w:noProof w:val="0"/>
          <w:spacing w:val="-8"/>
          <w:sz w:val="24"/>
          <w:szCs w:val="27"/>
          <w:lang w:eastAsia="fr-FR"/>
        </w:rPr>
        <w:t xml:space="preserve"> </w:t>
      </w:r>
      <w:r w:rsidRPr="009A4DDE">
        <w:rPr>
          <w:rFonts w:ascii="Times New Roman" w:eastAsia="Times New Roman" w:hAnsi="Times New Roman" w:cs="Times New Roman"/>
          <w:b/>
          <w:bCs/>
          <w:noProof w:val="0"/>
          <w:sz w:val="24"/>
          <w:szCs w:val="27"/>
          <w:lang w:eastAsia="fr-FR"/>
        </w:rPr>
        <w:t>personne</w:t>
      </w:r>
      <w:bookmarkEnd w:id="16"/>
    </w:p>
    <w:p w:rsidR="009A4DDE" w:rsidRPr="009A4DDE" w:rsidRDefault="009A4DDE" w:rsidP="009A4DDE">
      <w:pPr>
        <w:widowControl w:val="0"/>
        <w:tabs>
          <w:tab w:val="left" w:pos="796"/>
        </w:tabs>
        <w:autoSpaceDE w:val="0"/>
        <w:autoSpaceDN w:val="0"/>
        <w:spacing w:after="0" w:line="360" w:lineRule="auto"/>
        <w:ind w:left="720"/>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Plusieurs noms de lieux tirent leur origine d’un nom d’une personne</w:t>
      </w:r>
    </w:p>
    <w:p w:rsidR="009A4DDE" w:rsidRPr="009A4DDE" w:rsidRDefault="009A4DDE" w:rsidP="009A4DDE">
      <w:pPr>
        <w:widowControl w:val="0"/>
        <w:numPr>
          <w:ilvl w:val="2"/>
          <w:numId w:val="8"/>
        </w:numPr>
        <w:autoSpaceDE w:val="0"/>
        <w:autoSpaceDN w:val="0"/>
        <w:spacing w:after="0" w:line="360" w:lineRule="auto"/>
        <w:ind w:right="424"/>
        <w:jc w:val="both"/>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Amérique :</w:t>
      </w:r>
      <w:r w:rsidRPr="009A4DDE">
        <w:rPr>
          <w:rFonts w:asciiTheme="majorBidi" w:eastAsia="Times New Roman" w:hAnsiTheme="majorBidi" w:cstheme="majorBidi"/>
          <w:noProof w:val="0"/>
          <w:sz w:val="24"/>
          <w:szCs w:val="24"/>
          <w:lang w:eastAsia="fr-FR" w:bidi="fr-FR"/>
        </w:rPr>
        <w:t xml:space="preserve"> en 1507. le cartographe </w:t>
      </w:r>
      <w:r w:rsidRPr="009A4DDE">
        <w:rPr>
          <w:rFonts w:asciiTheme="majorBidi" w:eastAsia="Times New Roman" w:hAnsiTheme="majorBidi" w:cstheme="majorBidi"/>
          <w:b/>
          <w:bCs/>
          <w:noProof w:val="0"/>
          <w:sz w:val="24"/>
          <w:szCs w:val="24"/>
          <w:lang w:eastAsia="fr-FR" w:bidi="fr-FR"/>
        </w:rPr>
        <w:t>Waldseemüller</w:t>
      </w:r>
      <w:r w:rsidRPr="009A4DDE">
        <w:rPr>
          <w:rFonts w:asciiTheme="majorBidi" w:eastAsia="Times New Roman" w:hAnsiTheme="majorBidi" w:cstheme="majorBidi"/>
          <w:b/>
          <w:bCs/>
          <w:noProof w:val="0"/>
          <w:sz w:val="24"/>
          <w:szCs w:val="24"/>
          <w:vertAlign w:val="superscript"/>
          <w:lang w:eastAsia="fr-FR" w:bidi="fr-FR"/>
        </w:rPr>
        <w:footnoteReference w:id="11"/>
      </w:r>
      <w:r w:rsidRPr="009A4DDE">
        <w:rPr>
          <w:rFonts w:asciiTheme="majorBidi" w:eastAsia="Times New Roman" w:hAnsiTheme="majorBidi" w:cstheme="majorBidi"/>
          <w:noProof w:val="0"/>
          <w:sz w:val="24"/>
          <w:szCs w:val="24"/>
          <w:lang w:eastAsia="fr-FR" w:bidi="fr-FR"/>
        </w:rPr>
        <w:t xml:space="preserve"> a baptisé le nouveau monde « Amérique » en l’honneur </w:t>
      </w:r>
      <w:r w:rsidRPr="009A4DDE">
        <w:rPr>
          <w:rFonts w:asciiTheme="majorBidi" w:eastAsia="Times New Roman" w:hAnsiTheme="majorBidi" w:cstheme="majorBidi"/>
          <w:b/>
          <w:bCs/>
          <w:noProof w:val="0"/>
          <w:sz w:val="24"/>
          <w:szCs w:val="24"/>
          <w:lang w:eastAsia="fr-FR" w:bidi="fr-FR"/>
        </w:rPr>
        <w:t>d’</w:t>
      </w:r>
      <w:proofErr w:type="spellStart"/>
      <w:r w:rsidRPr="009A4DDE">
        <w:rPr>
          <w:rFonts w:asciiTheme="majorBidi" w:eastAsia="Times New Roman" w:hAnsiTheme="majorBidi" w:cstheme="majorBidi"/>
          <w:b/>
          <w:bCs/>
          <w:noProof w:val="0"/>
          <w:sz w:val="24"/>
          <w:szCs w:val="24"/>
          <w:lang w:eastAsia="fr-FR" w:bidi="fr-FR"/>
        </w:rPr>
        <w:t>Amerigo</w:t>
      </w:r>
      <w:proofErr w:type="spellEnd"/>
      <w:r w:rsidRPr="009A4DDE">
        <w:rPr>
          <w:rFonts w:asciiTheme="majorBidi" w:eastAsia="Times New Roman" w:hAnsiTheme="majorBidi" w:cstheme="majorBidi"/>
          <w:b/>
          <w:bCs/>
          <w:noProof w:val="0"/>
          <w:sz w:val="24"/>
          <w:szCs w:val="24"/>
          <w:lang w:eastAsia="fr-FR" w:bidi="fr-FR"/>
        </w:rPr>
        <w:t xml:space="preserve"> Vespucci,</w:t>
      </w:r>
      <w:r w:rsidRPr="009A4DDE">
        <w:rPr>
          <w:rFonts w:asciiTheme="majorBidi" w:eastAsia="Times New Roman" w:hAnsiTheme="majorBidi" w:cstheme="majorBidi"/>
          <w:noProof w:val="0"/>
          <w:sz w:val="24"/>
          <w:szCs w:val="24"/>
          <w:lang w:eastAsia="fr-FR" w:bidi="fr-FR"/>
        </w:rPr>
        <w:t xml:space="preserve"> un explorateur italien au service de l’Espagne (1451-1512).   </w:t>
      </w:r>
    </w:p>
    <w:p w:rsidR="009A4DDE" w:rsidRPr="009A4DDE" w:rsidRDefault="009A4DDE" w:rsidP="009A4DDE">
      <w:pPr>
        <w:numPr>
          <w:ilvl w:val="2"/>
          <w:numId w:val="7"/>
        </w:numPr>
        <w:spacing w:before="100" w:beforeAutospacing="1" w:after="100" w:afterAutospacing="1" w:line="240" w:lineRule="auto"/>
        <w:outlineLvl w:val="2"/>
        <w:rPr>
          <w:rFonts w:ascii="Times New Roman" w:eastAsia="Times New Roman" w:hAnsi="Times New Roman" w:cs="Times New Roman"/>
          <w:b/>
          <w:bCs/>
          <w:noProof w:val="0"/>
          <w:sz w:val="24"/>
          <w:szCs w:val="27"/>
          <w:lang w:eastAsia="fr-FR"/>
        </w:rPr>
      </w:pPr>
      <w:bookmarkStart w:id="17" w:name="_Toc62053479"/>
      <w:bookmarkStart w:id="18" w:name="_Toc62059964"/>
      <w:bookmarkStart w:id="19" w:name="_Toc62061473"/>
      <w:bookmarkStart w:id="20" w:name="_Toc62065198"/>
      <w:r w:rsidRPr="009A4DDE">
        <w:rPr>
          <w:rFonts w:ascii="Times New Roman" w:eastAsia="Times New Roman" w:hAnsi="Times New Roman" w:cs="Times New Roman"/>
          <w:b/>
          <w:bCs/>
          <w:noProof w:val="0"/>
          <w:sz w:val="24"/>
          <w:szCs w:val="27"/>
          <w:lang w:eastAsia="fr-FR"/>
        </w:rPr>
        <w:t>Toponymes qui viennent d’un nom de peuple</w:t>
      </w:r>
      <w:bookmarkEnd w:id="17"/>
      <w:bookmarkEnd w:id="18"/>
      <w:bookmarkEnd w:id="19"/>
      <w:bookmarkEnd w:id="20"/>
      <w:r w:rsidRPr="009A4DDE">
        <w:rPr>
          <w:rFonts w:ascii="Times New Roman" w:eastAsia="Times New Roman" w:hAnsi="Times New Roman" w:cs="Times New Roman"/>
          <w:b/>
          <w:bCs/>
          <w:noProof w:val="0"/>
          <w:sz w:val="24"/>
          <w:szCs w:val="27"/>
          <w:lang w:eastAsia="fr-FR"/>
        </w:rPr>
        <w:t xml:space="preserve"> </w:t>
      </w:r>
    </w:p>
    <w:p w:rsidR="009A4DDE" w:rsidRPr="009A4DDE" w:rsidRDefault="009A4DDE" w:rsidP="009A4DDE">
      <w:pPr>
        <w:tabs>
          <w:tab w:val="left" w:pos="796"/>
        </w:tabs>
        <w:spacing w:before="46" w:line="360" w:lineRule="auto"/>
        <w:ind w:right="524" w:firstLine="567"/>
        <w:rPr>
          <w:rFonts w:asciiTheme="majorBidi" w:eastAsia="Times New Roman" w:hAnsiTheme="majorBidi" w:cstheme="majorBidi"/>
          <w:iCs/>
          <w:noProof w:val="0"/>
          <w:sz w:val="24"/>
          <w:szCs w:val="24"/>
          <w:lang w:eastAsia="fr-FR" w:bidi="fr-FR"/>
        </w:rPr>
      </w:pPr>
      <w:r w:rsidRPr="009A4DDE">
        <w:rPr>
          <w:rFonts w:asciiTheme="majorBidi" w:hAnsiTheme="majorBidi" w:cstheme="majorBidi"/>
          <w:sz w:val="24"/>
          <w:szCs w:val="24"/>
        </w:rPr>
        <w:t xml:space="preserve">Plusieurs  noms de tribus ont été attribués à des toponymes </w:t>
      </w:r>
      <w:r w:rsidRPr="009A4DDE">
        <w:rPr>
          <w:rFonts w:asciiTheme="majorBidi" w:eastAsia="Times New Roman" w:hAnsiTheme="majorBidi" w:cstheme="majorBidi"/>
          <w:noProof w:val="0"/>
          <w:sz w:val="24"/>
          <w:szCs w:val="24"/>
          <w:lang w:eastAsia="fr-FR" w:bidi="fr-FR"/>
        </w:rPr>
        <w:t>; c’est le cas</w:t>
      </w:r>
      <w:r w:rsidRPr="009A4DDE">
        <w:rPr>
          <w:rFonts w:asciiTheme="majorBidi" w:hAnsiTheme="majorBidi" w:cstheme="majorBidi"/>
          <w:sz w:val="24"/>
          <w:szCs w:val="24"/>
        </w:rPr>
        <w:t xml:space="preserve"> par exemple de</w:t>
      </w:r>
      <w:r w:rsidRPr="009A4DDE">
        <w:rPr>
          <w:rFonts w:asciiTheme="majorBidi" w:eastAsia="Times New Roman" w:hAnsiTheme="majorBidi" w:cstheme="majorBidi"/>
          <w:noProof w:val="0"/>
          <w:sz w:val="24"/>
          <w:szCs w:val="24"/>
          <w:lang w:eastAsia="fr-FR" w:bidi="fr-FR"/>
        </w:rPr>
        <w:t xml:space="preserve"> </w:t>
      </w:r>
      <w:r w:rsidRPr="009A4DDE">
        <w:rPr>
          <w:rFonts w:asciiTheme="majorBidi" w:eastAsia="Times New Roman" w:hAnsiTheme="majorBidi" w:cstheme="majorBidi"/>
          <w:i/>
          <w:noProof w:val="0"/>
          <w:sz w:val="24"/>
          <w:szCs w:val="24"/>
          <w:lang w:eastAsia="fr-FR" w:bidi="fr-FR"/>
        </w:rPr>
        <w:t xml:space="preserve">Paris, </w:t>
      </w:r>
      <w:r w:rsidRPr="009A4DDE">
        <w:rPr>
          <w:rFonts w:asciiTheme="majorBidi" w:eastAsia="Times New Roman" w:hAnsiTheme="majorBidi" w:cstheme="majorBidi"/>
          <w:noProof w:val="0"/>
          <w:sz w:val="24"/>
          <w:szCs w:val="24"/>
          <w:lang w:eastAsia="fr-FR" w:bidi="fr-FR"/>
        </w:rPr>
        <w:t xml:space="preserve">qui vient du nom de la tribu gauloise qui </w:t>
      </w:r>
      <w:r w:rsidRPr="009A4DDE">
        <w:rPr>
          <w:rFonts w:asciiTheme="majorBidi" w:hAnsiTheme="majorBidi" w:cstheme="majorBidi"/>
          <w:sz w:val="24"/>
          <w:szCs w:val="24"/>
        </w:rPr>
        <w:t xml:space="preserve">vivait dans  la région </w:t>
      </w:r>
      <w:r w:rsidRPr="009A4DDE">
        <w:rPr>
          <w:rFonts w:asciiTheme="majorBidi" w:eastAsia="Times New Roman" w:hAnsiTheme="majorBidi" w:cstheme="majorBidi"/>
          <w:noProof w:val="0"/>
          <w:sz w:val="24"/>
          <w:szCs w:val="24"/>
          <w:lang w:eastAsia="fr-FR" w:bidi="fr-FR"/>
        </w:rPr>
        <w:t xml:space="preserve"> et que les Romains </w:t>
      </w:r>
      <w:r w:rsidRPr="009A4DDE">
        <w:rPr>
          <w:rFonts w:asciiTheme="majorBidi" w:hAnsiTheme="majorBidi" w:cstheme="majorBidi"/>
          <w:sz w:val="24"/>
          <w:szCs w:val="24"/>
        </w:rPr>
        <w:t>appelaient</w:t>
      </w:r>
      <w:r w:rsidRPr="009A4DDE">
        <w:rPr>
          <w:rFonts w:asciiTheme="majorBidi" w:eastAsia="Times New Roman" w:hAnsiTheme="majorBidi" w:cstheme="majorBidi"/>
          <w:noProof w:val="0"/>
          <w:sz w:val="24"/>
          <w:szCs w:val="24"/>
          <w:lang w:eastAsia="fr-FR" w:bidi="fr-FR"/>
        </w:rPr>
        <w:t xml:space="preserve"> les </w:t>
      </w:r>
      <w:proofErr w:type="spellStart"/>
      <w:r w:rsidRPr="009A4DDE">
        <w:rPr>
          <w:rFonts w:asciiTheme="majorBidi" w:eastAsia="Times New Roman" w:hAnsiTheme="majorBidi" w:cstheme="majorBidi"/>
          <w:iCs/>
          <w:noProof w:val="0"/>
          <w:sz w:val="24"/>
          <w:szCs w:val="24"/>
          <w:lang w:eastAsia="fr-FR" w:bidi="fr-FR"/>
        </w:rPr>
        <w:t>Parisii</w:t>
      </w:r>
      <w:proofErr w:type="spellEnd"/>
      <w:r w:rsidRPr="009A4DDE">
        <w:rPr>
          <w:rFonts w:asciiTheme="majorBidi" w:eastAsia="Times New Roman" w:hAnsiTheme="majorBidi" w:cstheme="majorBidi"/>
          <w:iCs/>
          <w:noProof w:val="0"/>
          <w:sz w:val="24"/>
          <w:szCs w:val="24"/>
          <w:lang w:eastAsia="fr-FR" w:bidi="fr-FR"/>
        </w:rPr>
        <w:t>.</w:t>
      </w:r>
    </w:p>
    <w:p w:rsidR="009A4DDE" w:rsidRPr="009A4DDE" w:rsidRDefault="009A4DDE" w:rsidP="009A4DDE">
      <w:pPr>
        <w:widowControl w:val="0"/>
        <w:numPr>
          <w:ilvl w:val="2"/>
          <w:numId w:val="6"/>
        </w:numPr>
        <w:autoSpaceDE w:val="0"/>
        <w:autoSpaceDN w:val="0"/>
        <w:spacing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France : </w:t>
      </w:r>
      <w:r w:rsidRPr="009A4DDE">
        <w:rPr>
          <w:rFonts w:asciiTheme="majorBidi" w:eastAsia="Times New Roman" w:hAnsiTheme="majorBidi" w:cstheme="majorBidi"/>
          <w:noProof w:val="0"/>
          <w:sz w:val="24"/>
          <w:szCs w:val="24"/>
          <w:lang w:eastAsia="fr-FR" w:bidi="fr-FR"/>
        </w:rPr>
        <w:t>le mot France est issu du latin « </w:t>
      </w:r>
      <w:proofErr w:type="spellStart"/>
      <w:r w:rsidRPr="009A4DDE">
        <w:rPr>
          <w:rFonts w:asciiTheme="majorBidi" w:eastAsia="Times New Roman" w:hAnsiTheme="majorBidi" w:cstheme="majorBidi"/>
          <w:noProof w:val="0"/>
          <w:sz w:val="24"/>
          <w:szCs w:val="24"/>
          <w:lang w:eastAsia="fr-FR" w:bidi="fr-FR"/>
        </w:rPr>
        <w:t>Fancia</w:t>
      </w:r>
      <w:proofErr w:type="spellEnd"/>
      <w:r w:rsidRPr="009A4DDE">
        <w:rPr>
          <w:rFonts w:asciiTheme="majorBidi" w:eastAsia="Times New Roman" w:hAnsiTheme="majorBidi" w:cstheme="majorBidi"/>
          <w:noProof w:val="0"/>
          <w:sz w:val="24"/>
          <w:szCs w:val="24"/>
          <w:lang w:eastAsia="fr-FR" w:bidi="fr-FR"/>
        </w:rPr>
        <w:t xml:space="preserve"> » qui veut dire « pays des Francs ». </w:t>
      </w:r>
    </w:p>
    <w:p w:rsidR="009A4DDE" w:rsidRPr="009A4DDE" w:rsidRDefault="009A4DDE" w:rsidP="009A4DDE">
      <w:pPr>
        <w:spacing w:line="360" w:lineRule="auto"/>
        <w:ind w:firstLine="567"/>
        <w:rPr>
          <w:rFonts w:asciiTheme="majorBidi" w:hAnsiTheme="majorBidi" w:cstheme="majorBidi"/>
          <w:sz w:val="24"/>
          <w:szCs w:val="24"/>
        </w:rPr>
      </w:pPr>
      <w:r w:rsidRPr="009A4DDE">
        <w:rPr>
          <w:rFonts w:asciiTheme="majorBidi" w:hAnsiTheme="majorBidi" w:cstheme="majorBidi"/>
          <w:sz w:val="24"/>
          <w:szCs w:val="24"/>
        </w:rPr>
        <w:t xml:space="preserve">Les Francs, peuples germaniques qui se sont installés, après </w:t>
      </w:r>
      <w:r w:rsidRPr="009A4DDE">
        <w:rPr>
          <w:rFonts w:asciiTheme="majorBidi" w:hAnsiTheme="majorBidi" w:cstheme="majorBidi"/>
          <w:b/>
          <w:bCs/>
          <w:sz w:val="24"/>
          <w:szCs w:val="24"/>
        </w:rPr>
        <w:t>les grandes invasions</w:t>
      </w:r>
      <w:r w:rsidRPr="009A4DDE">
        <w:rPr>
          <w:rFonts w:asciiTheme="majorBidi" w:hAnsiTheme="majorBidi" w:cstheme="majorBidi"/>
          <w:b/>
          <w:bCs/>
          <w:sz w:val="24"/>
          <w:szCs w:val="24"/>
          <w:vertAlign w:val="superscript"/>
        </w:rPr>
        <w:footnoteReference w:id="12"/>
      </w:r>
      <w:r w:rsidRPr="009A4DDE">
        <w:rPr>
          <w:rFonts w:asciiTheme="majorBidi" w:hAnsiTheme="majorBidi" w:cstheme="majorBidi"/>
          <w:sz w:val="24"/>
          <w:szCs w:val="24"/>
        </w:rPr>
        <w:t xml:space="preserve"> , sur les territoires du nord-ouest de l’empire romain. C’est de cette tribu qu’est issue les dynasties des Mérovingiens et des Carolingiens.  </w:t>
      </w:r>
      <w:r w:rsidRPr="009A4DDE">
        <w:rPr>
          <w:rFonts w:asciiTheme="majorBidi" w:eastAsia="Calibri" w:hAnsiTheme="majorBidi" w:cstheme="majorBidi"/>
          <w:noProof w:val="0"/>
          <w:sz w:val="24"/>
          <w:szCs w:val="24"/>
        </w:rPr>
        <w:t>Les Francs ont donné leur nom non seulement à la </w:t>
      </w:r>
      <w:hyperlink r:id="rId8" w:tooltip="France" w:history="1">
        <w:r w:rsidRPr="009A4DDE">
          <w:rPr>
            <w:rFonts w:asciiTheme="majorBidi" w:eastAsia="Calibri" w:hAnsiTheme="majorBidi" w:cstheme="majorBidi"/>
            <w:noProof w:val="0"/>
            <w:sz w:val="24"/>
            <w:szCs w:val="24"/>
          </w:rPr>
          <w:t>France</w:t>
        </w:r>
      </w:hyperlink>
      <w:r w:rsidRPr="009A4DDE">
        <w:rPr>
          <w:rFonts w:asciiTheme="majorBidi" w:eastAsia="Calibri" w:hAnsiTheme="majorBidi" w:cstheme="majorBidi"/>
          <w:noProof w:val="0"/>
          <w:sz w:val="24"/>
          <w:szCs w:val="24"/>
        </w:rPr>
        <w:t xml:space="preserve">  mais aussi à de nombreux noms de villes et de régions en Allemagne comme </w:t>
      </w:r>
      <w:hyperlink r:id="rId9" w:tooltip="Francfort-sur-le-Main" w:history="1">
        <w:r w:rsidRPr="009A4DDE">
          <w:rPr>
            <w:rFonts w:asciiTheme="majorBidi" w:eastAsia="Calibri" w:hAnsiTheme="majorBidi" w:cstheme="majorBidi"/>
            <w:noProof w:val="0"/>
            <w:sz w:val="24"/>
            <w:szCs w:val="24"/>
          </w:rPr>
          <w:t>Francfort-sur-le-Main</w:t>
        </w:r>
      </w:hyperlink>
      <w:r w:rsidRPr="009A4DDE">
        <w:rPr>
          <w:rFonts w:asciiTheme="majorBidi" w:eastAsia="Calibri" w:hAnsiTheme="majorBidi" w:cstheme="majorBidi"/>
          <w:noProof w:val="0"/>
          <w:sz w:val="24"/>
          <w:szCs w:val="24"/>
        </w:rPr>
        <w:t>,  </w:t>
      </w:r>
      <w:r w:rsidRPr="009A4DDE">
        <w:rPr>
          <w:rFonts w:asciiTheme="majorBidi" w:hAnsiTheme="majorBidi" w:cstheme="majorBidi"/>
          <w:sz w:val="24"/>
          <w:szCs w:val="24"/>
        </w:rPr>
        <w:t xml:space="preserve"> </w:t>
      </w:r>
      <w:hyperlink r:id="rId10" w:tooltip="Franconie" w:history="1">
        <w:r w:rsidRPr="009A4DDE">
          <w:rPr>
            <w:rFonts w:asciiTheme="majorBidi" w:eastAsia="Calibri" w:hAnsiTheme="majorBidi" w:cstheme="majorBidi"/>
            <w:noProof w:val="0"/>
            <w:sz w:val="24"/>
            <w:szCs w:val="24"/>
          </w:rPr>
          <w:t>Franconie</w:t>
        </w:r>
      </w:hyperlink>
      <w:r w:rsidRPr="009A4DDE">
        <w:rPr>
          <w:rFonts w:asciiTheme="majorBidi" w:eastAsia="Calibri" w:hAnsiTheme="majorBidi" w:cstheme="majorBidi"/>
          <w:noProof w:val="0"/>
          <w:sz w:val="24"/>
          <w:szCs w:val="24"/>
        </w:rPr>
        <w:t>,  … </w:t>
      </w:r>
      <w:r w:rsidRPr="009A4DDE">
        <w:rPr>
          <w:rFonts w:asciiTheme="majorBidi" w:hAnsiTheme="majorBidi" w:cstheme="majorBidi"/>
          <w:sz w:val="24"/>
          <w:szCs w:val="24"/>
        </w:rPr>
        <w:t xml:space="preserve"> </w:t>
      </w:r>
    </w:p>
    <w:p w:rsidR="009A4DDE" w:rsidRPr="009A4DDE" w:rsidRDefault="009A4DDE" w:rsidP="009A4DDE">
      <w:pPr>
        <w:numPr>
          <w:ilvl w:val="2"/>
          <w:numId w:val="7"/>
        </w:numPr>
        <w:spacing w:before="100" w:beforeAutospacing="1" w:after="100" w:afterAutospacing="1" w:line="240" w:lineRule="auto"/>
        <w:outlineLvl w:val="2"/>
        <w:rPr>
          <w:rFonts w:ascii="Times New Roman" w:eastAsia="Times New Roman" w:hAnsi="Times New Roman" w:cs="Times New Roman"/>
          <w:b/>
          <w:bCs/>
          <w:noProof w:val="0"/>
          <w:sz w:val="24"/>
          <w:szCs w:val="27"/>
          <w:lang w:eastAsia="fr-FR"/>
        </w:rPr>
      </w:pPr>
      <w:bookmarkStart w:id="21" w:name="_Toc62053480"/>
      <w:bookmarkStart w:id="22" w:name="_Toc62059965"/>
      <w:bookmarkStart w:id="23" w:name="_Toc62061474"/>
      <w:bookmarkStart w:id="24" w:name="_Toc62065199"/>
      <w:r w:rsidRPr="009A4DDE">
        <w:rPr>
          <w:rFonts w:ascii="Times New Roman" w:eastAsia="Times New Roman" w:hAnsi="Times New Roman" w:cs="Times New Roman"/>
          <w:b/>
          <w:bCs/>
          <w:noProof w:val="0"/>
          <w:sz w:val="24"/>
          <w:szCs w:val="27"/>
          <w:lang w:eastAsia="fr-FR"/>
        </w:rPr>
        <w:t>Toponymes qui viennent d’un nom commun ou d’adjectifs</w:t>
      </w:r>
      <w:bookmarkEnd w:id="21"/>
      <w:bookmarkEnd w:id="22"/>
      <w:bookmarkEnd w:id="23"/>
      <w:bookmarkEnd w:id="24"/>
    </w:p>
    <w:p w:rsidR="009A4DDE" w:rsidRPr="009A4DDE" w:rsidRDefault="009A4DDE" w:rsidP="009A4DDE">
      <w:pPr>
        <w:tabs>
          <w:tab w:val="left" w:pos="796"/>
        </w:tabs>
        <w:spacing w:line="360" w:lineRule="auto"/>
        <w:ind w:right="257" w:firstLine="567"/>
        <w:rPr>
          <w:rFonts w:asciiTheme="majorBidi" w:hAnsiTheme="majorBidi" w:cstheme="majorBidi"/>
          <w:sz w:val="24"/>
          <w:szCs w:val="24"/>
        </w:rPr>
      </w:pPr>
      <w:r w:rsidRPr="009A4DDE">
        <w:rPr>
          <w:rFonts w:asciiTheme="majorBidi" w:hAnsiTheme="majorBidi" w:cstheme="majorBidi"/>
          <w:sz w:val="24"/>
          <w:szCs w:val="24"/>
        </w:rPr>
        <w:t xml:space="preserve">Plusieurs noms de pays, de villes, de cours d’eau, de montagne,…sont tirés d’un nom commun ou d’adjectifs, c’est le cas, par exemple, des Etats-Unis, mont-blanc,…Dans ce cas, on ressent encore la motivation entre le toponyme et le nom commun ou l’adjectif car ils sont de création récente. Par contre, des noms comme Espagne, Buenos Airs, Rio de la Plata, etc. on ne ressent pas la motivation entre le toponyme et son sens car ils sont très anciens. </w:t>
      </w:r>
    </w:p>
    <w:p w:rsidR="009A4DDE" w:rsidRPr="009A4DDE" w:rsidRDefault="009A4DDE" w:rsidP="009A4DDE">
      <w:pPr>
        <w:tabs>
          <w:tab w:val="left" w:pos="796"/>
        </w:tabs>
        <w:spacing w:line="360" w:lineRule="auto"/>
        <w:ind w:right="257"/>
        <w:rPr>
          <w:rFonts w:asciiTheme="majorBidi" w:hAnsiTheme="majorBidi" w:cstheme="majorBidi"/>
          <w:sz w:val="24"/>
          <w:szCs w:val="24"/>
        </w:rPr>
      </w:pPr>
      <w:r w:rsidRPr="009A4DDE">
        <w:rPr>
          <w:rFonts w:asciiTheme="majorBidi" w:hAnsiTheme="majorBidi" w:cstheme="majorBidi"/>
          <w:b/>
          <w:bCs/>
          <w:sz w:val="24"/>
          <w:szCs w:val="24"/>
        </w:rPr>
        <w:t xml:space="preserve">Exemples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lastRenderedPageBreak/>
        <w:t xml:space="preserve">la Mer Rouge : </w:t>
      </w:r>
      <w:r w:rsidRPr="009A4DDE">
        <w:rPr>
          <w:rFonts w:asciiTheme="majorBidi" w:eastAsia="Times New Roman" w:hAnsiTheme="majorBidi" w:cstheme="majorBidi"/>
          <w:noProof w:val="0"/>
          <w:sz w:val="24"/>
          <w:szCs w:val="24"/>
          <w:lang w:eastAsia="fr-FR" w:bidi="fr-FR"/>
        </w:rPr>
        <w:t xml:space="preserve">est le nom d’une mer située entre le nord-est de l’Afrique et l’Ouest de l’Arabie Saoudite.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la Mer Noire : </w:t>
      </w:r>
      <w:r w:rsidRPr="009A4DDE">
        <w:rPr>
          <w:rFonts w:asciiTheme="majorBidi" w:eastAsia="Times New Roman" w:hAnsiTheme="majorBidi" w:cstheme="majorBidi"/>
          <w:noProof w:val="0"/>
          <w:sz w:val="24"/>
          <w:szCs w:val="24"/>
          <w:lang w:eastAsia="fr-FR" w:bidi="fr-FR"/>
        </w:rPr>
        <w:t>est le nom d’une mer située entre le sud-est de l’Europe et l’Asie mineure.</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Côte d’Ivoire : </w:t>
      </w:r>
      <w:r w:rsidRPr="009A4DDE">
        <w:rPr>
          <w:rFonts w:asciiTheme="majorBidi" w:eastAsia="Times New Roman" w:hAnsiTheme="majorBidi" w:cstheme="majorBidi"/>
          <w:noProof w:val="0"/>
          <w:sz w:val="24"/>
          <w:szCs w:val="24"/>
          <w:lang w:eastAsia="fr-FR" w:bidi="fr-FR"/>
        </w:rPr>
        <w:t>est un pays de l’Afrique de l’Ouest.</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Cap vert :</w:t>
      </w:r>
      <w:r w:rsidRPr="009A4DDE">
        <w:rPr>
          <w:rFonts w:asciiTheme="majorBidi" w:eastAsia="Times New Roman" w:hAnsiTheme="majorBidi" w:cstheme="majorBidi"/>
          <w:noProof w:val="0"/>
          <w:sz w:val="24"/>
          <w:szCs w:val="24"/>
          <w:lang w:eastAsia="fr-FR" w:bidi="fr-FR"/>
        </w:rPr>
        <w:t xml:space="preserve"> le mot signifie littéralement « tête verte » : le Cap-Vert est un pays insulaire de l’Afrique de l’Ouest.</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numPr>
          <w:ilvl w:val="2"/>
          <w:numId w:val="7"/>
        </w:numPr>
        <w:spacing w:before="100" w:beforeAutospacing="1" w:after="100" w:afterAutospacing="1" w:line="240" w:lineRule="auto"/>
        <w:outlineLvl w:val="2"/>
        <w:rPr>
          <w:rFonts w:ascii="Times New Roman" w:eastAsia="Times New Roman" w:hAnsi="Times New Roman" w:cs="Times New Roman"/>
          <w:b/>
          <w:bCs/>
          <w:noProof w:val="0"/>
          <w:sz w:val="24"/>
          <w:szCs w:val="27"/>
          <w:lang w:eastAsia="fr-FR"/>
        </w:rPr>
      </w:pPr>
      <w:bookmarkStart w:id="25" w:name="_Toc62053481"/>
      <w:bookmarkStart w:id="26" w:name="_Toc62059966"/>
      <w:bookmarkStart w:id="27" w:name="_Toc62061475"/>
      <w:bookmarkStart w:id="28" w:name="_Toc62065200"/>
      <w:r w:rsidRPr="009A4DDE">
        <w:rPr>
          <w:rFonts w:ascii="Times New Roman" w:eastAsia="Times New Roman" w:hAnsi="Times New Roman" w:cs="Times New Roman"/>
          <w:b/>
          <w:bCs/>
          <w:noProof w:val="0"/>
          <w:sz w:val="24"/>
          <w:szCs w:val="27"/>
          <w:lang w:eastAsia="fr-FR"/>
        </w:rPr>
        <w:t>Toponymes qui font référence à des caractéristiques géographiques</w:t>
      </w:r>
      <w:bookmarkEnd w:id="25"/>
      <w:bookmarkEnd w:id="26"/>
      <w:bookmarkEnd w:id="27"/>
      <w:bookmarkEnd w:id="28"/>
      <w:r w:rsidRPr="009A4DDE">
        <w:rPr>
          <w:rFonts w:ascii="Times New Roman" w:eastAsia="Times New Roman" w:hAnsi="Times New Roman" w:cs="Times New Roman"/>
          <w:b/>
          <w:bCs/>
          <w:noProof w:val="0"/>
          <w:sz w:val="24"/>
          <w:szCs w:val="27"/>
          <w:lang w:eastAsia="fr-FR"/>
        </w:rPr>
        <w:t xml:space="preserv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Plusieurs toponymes indiquent le rapport qui existe entre le nom de lieu et ses caractéristiques géographiques. Voici quelques exemples :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Inde : </w:t>
      </w:r>
      <w:r w:rsidRPr="009A4DDE">
        <w:rPr>
          <w:rFonts w:asciiTheme="majorBidi" w:eastAsia="Times New Roman" w:hAnsiTheme="majorBidi" w:cstheme="majorBidi"/>
          <w:noProof w:val="0"/>
          <w:sz w:val="24"/>
          <w:szCs w:val="24"/>
          <w:lang w:eastAsia="fr-FR" w:bidi="fr-FR"/>
        </w:rPr>
        <w:t>le mot Inde vient d’</w:t>
      </w:r>
      <w:r w:rsidRPr="009A4DDE">
        <w:rPr>
          <w:rFonts w:asciiTheme="majorBidi" w:eastAsia="Times New Roman" w:hAnsiTheme="majorBidi" w:cstheme="majorBidi"/>
          <w:b/>
          <w:bCs/>
          <w:noProof w:val="0"/>
          <w:sz w:val="24"/>
          <w:szCs w:val="24"/>
          <w:lang w:eastAsia="fr-FR" w:bidi="fr-FR"/>
        </w:rPr>
        <w:t>Indus</w:t>
      </w:r>
      <w:r w:rsidRPr="009A4DDE">
        <w:rPr>
          <w:rFonts w:asciiTheme="majorBidi" w:eastAsia="Times New Roman" w:hAnsiTheme="majorBidi" w:cstheme="majorBidi"/>
          <w:b/>
          <w:bCs/>
          <w:noProof w:val="0"/>
          <w:sz w:val="24"/>
          <w:szCs w:val="24"/>
          <w:vertAlign w:val="superscript"/>
          <w:lang w:eastAsia="fr-FR" w:bidi="fr-FR"/>
        </w:rPr>
        <w:footnoteReference w:id="13"/>
      </w:r>
      <w:r w:rsidRPr="009A4DDE">
        <w:rPr>
          <w:rFonts w:asciiTheme="majorBidi" w:eastAsia="Times New Roman" w:hAnsiTheme="majorBidi" w:cstheme="majorBidi"/>
          <w:noProof w:val="0"/>
          <w:sz w:val="24"/>
          <w:szCs w:val="24"/>
          <w:lang w:eastAsia="fr-FR" w:bidi="fr-FR"/>
        </w:rPr>
        <w:t xml:space="preserve">, un fleuve d’Asie méridionale d’une longueur de 2900 km. Il coule depuis l’Himalaya et se jette dans la mer d’Oman près de Karachi.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Jamaïque : </w:t>
      </w:r>
      <w:r w:rsidRPr="009A4DDE">
        <w:rPr>
          <w:rFonts w:asciiTheme="majorBidi" w:eastAsia="Times New Roman" w:hAnsiTheme="majorBidi" w:cstheme="majorBidi"/>
          <w:noProof w:val="0"/>
          <w:sz w:val="24"/>
          <w:szCs w:val="24"/>
          <w:lang w:eastAsia="fr-FR" w:bidi="fr-FR"/>
        </w:rPr>
        <w:t>le nom du pays vient de « </w:t>
      </w:r>
      <w:proofErr w:type="spellStart"/>
      <w:r w:rsidRPr="009A4DDE">
        <w:rPr>
          <w:rFonts w:asciiTheme="majorBidi" w:eastAsia="Times New Roman" w:hAnsiTheme="majorBidi" w:cstheme="majorBidi"/>
          <w:noProof w:val="0"/>
          <w:sz w:val="24"/>
          <w:szCs w:val="24"/>
          <w:lang w:eastAsia="fr-FR" w:bidi="fr-FR"/>
        </w:rPr>
        <w:t>chamaica</w:t>
      </w:r>
      <w:proofErr w:type="spellEnd"/>
      <w:r w:rsidRPr="009A4DDE">
        <w:rPr>
          <w:rFonts w:asciiTheme="majorBidi" w:eastAsia="Times New Roman" w:hAnsiTheme="majorBidi" w:cstheme="majorBidi"/>
          <w:noProof w:val="0"/>
          <w:sz w:val="24"/>
          <w:szCs w:val="24"/>
          <w:lang w:eastAsia="fr-FR" w:bidi="fr-FR"/>
        </w:rPr>
        <w:t xml:space="preserve"> » signifiant en ancien espagnol  « la terre du bois et de l’eau » parce que  la végétation et les </w:t>
      </w:r>
      <w:proofErr w:type="spellStart"/>
      <w:r w:rsidRPr="009A4DDE">
        <w:rPr>
          <w:rFonts w:asciiTheme="majorBidi" w:eastAsia="Times New Roman" w:hAnsiTheme="majorBidi" w:cstheme="majorBidi"/>
          <w:noProof w:val="0"/>
          <w:sz w:val="24"/>
          <w:szCs w:val="24"/>
          <w:lang w:eastAsia="fr-FR" w:bidi="fr-FR"/>
        </w:rPr>
        <w:t>resources</w:t>
      </w:r>
      <w:proofErr w:type="spellEnd"/>
      <w:r w:rsidRPr="009A4DDE">
        <w:rPr>
          <w:rFonts w:asciiTheme="majorBidi" w:eastAsia="Times New Roman" w:hAnsiTheme="majorBidi" w:cstheme="majorBidi"/>
          <w:noProof w:val="0"/>
          <w:sz w:val="24"/>
          <w:szCs w:val="24"/>
          <w:lang w:eastAsia="fr-FR" w:bidi="fr-FR"/>
        </w:rPr>
        <w:t xml:space="preserve"> hydrauliques sont  abondantes et diversifiées dans ce pays.</w:t>
      </w:r>
    </w:p>
    <w:p w:rsidR="009A4DDE" w:rsidRPr="009A4DDE" w:rsidRDefault="009A4DDE" w:rsidP="009A4DDE">
      <w:pPr>
        <w:numPr>
          <w:ilvl w:val="2"/>
          <w:numId w:val="7"/>
        </w:numPr>
        <w:spacing w:before="100" w:beforeAutospacing="1" w:after="100" w:afterAutospacing="1" w:line="240" w:lineRule="auto"/>
        <w:outlineLvl w:val="2"/>
        <w:rPr>
          <w:rFonts w:ascii="Times New Roman" w:eastAsia="Calibri" w:hAnsi="Times New Roman" w:cs="Times New Roman"/>
          <w:b/>
          <w:bCs/>
          <w:noProof w:val="0"/>
          <w:sz w:val="24"/>
          <w:szCs w:val="27"/>
          <w:lang w:eastAsia="fr-FR"/>
        </w:rPr>
      </w:pPr>
      <w:bookmarkStart w:id="29" w:name="_Toc62053482"/>
      <w:bookmarkStart w:id="30" w:name="_Toc62059967"/>
      <w:bookmarkStart w:id="31" w:name="_Toc62061476"/>
      <w:bookmarkStart w:id="32" w:name="_Toc62065201"/>
      <w:r w:rsidRPr="009A4DDE">
        <w:rPr>
          <w:rFonts w:ascii="Times New Roman" w:eastAsia="Calibri" w:hAnsi="Times New Roman" w:cs="Times New Roman"/>
          <w:b/>
          <w:bCs/>
          <w:noProof w:val="0"/>
          <w:sz w:val="24"/>
          <w:szCs w:val="27"/>
          <w:lang w:eastAsia="fr-FR"/>
        </w:rPr>
        <w:t>Toponymes qui viennent de la perception d’autrui</w:t>
      </w:r>
      <w:bookmarkEnd w:id="29"/>
      <w:bookmarkEnd w:id="30"/>
      <w:bookmarkEnd w:id="31"/>
      <w:bookmarkEnd w:id="32"/>
      <w:r w:rsidRPr="009A4DDE">
        <w:rPr>
          <w:rFonts w:ascii="Times New Roman" w:eastAsia="Calibri" w:hAnsi="Times New Roman" w:cs="Times New Roman"/>
          <w:b/>
          <w:bCs/>
          <w:noProof w:val="0"/>
          <w:sz w:val="24"/>
          <w:szCs w:val="27"/>
          <w:lang w:eastAsia="fr-FR"/>
        </w:rPr>
        <w:t xml:space="preserve"> </w:t>
      </w:r>
    </w:p>
    <w:p w:rsidR="009A4DDE" w:rsidRPr="009A4DDE" w:rsidRDefault="009A4DDE" w:rsidP="009A4DDE">
      <w:pPr>
        <w:spacing w:line="360" w:lineRule="auto"/>
        <w:ind w:firstLine="567"/>
        <w:rPr>
          <w:rFonts w:asciiTheme="majorBidi" w:eastAsia="Calibri" w:hAnsiTheme="majorBidi" w:cstheme="majorBidi"/>
          <w:noProof w:val="0"/>
          <w:sz w:val="24"/>
          <w:szCs w:val="24"/>
        </w:rPr>
      </w:pPr>
      <w:r w:rsidRPr="009A4DDE">
        <w:rPr>
          <w:rFonts w:asciiTheme="majorBidi" w:eastAsia="Calibri" w:hAnsiTheme="majorBidi" w:cstheme="majorBidi"/>
          <w:sz w:val="24"/>
          <w:szCs w:val="24"/>
        </w:rPr>
        <w:t xml:space="preserve">Plusieurs toponymes ont pris tels ou tels noms par rapport aux regards soit des explorateurs qui  découvrent le lieu pour la première fois soit  aux gens qui lui rendent visite.  Voici quelques exemples :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Costa Rica : </w:t>
      </w:r>
      <w:r w:rsidRPr="009A4DDE">
        <w:rPr>
          <w:rFonts w:asciiTheme="majorBidi" w:eastAsia="Times New Roman" w:hAnsiTheme="majorBidi" w:cstheme="majorBidi"/>
          <w:noProof w:val="0"/>
          <w:sz w:val="24"/>
          <w:szCs w:val="24"/>
          <w:lang w:eastAsia="fr-FR" w:bidi="fr-FR"/>
        </w:rPr>
        <w:t>le mot vient de</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 xml:space="preserve">l’espagnol Costa Rica, qui signifie « côte riche ». Ce nom est donné par l’explorateur </w:t>
      </w:r>
      <w:r w:rsidRPr="009A4DDE">
        <w:rPr>
          <w:rFonts w:asciiTheme="majorBidi" w:eastAsia="Times New Roman" w:hAnsiTheme="majorBidi" w:cstheme="majorBidi"/>
          <w:b/>
          <w:bCs/>
          <w:noProof w:val="0"/>
          <w:sz w:val="24"/>
          <w:szCs w:val="24"/>
          <w:lang w:eastAsia="fr-FR" w:bidi="fr-FR"/>
        </w:rPr>
        <w:t xml:space="preserve">Gil González </w:t>
      </w:r>
      <w:proofErr w:type="spellStart"/>
      <w:r w:rsidRPr="009A4DDE">
        <w:rPr>
          <w:rFonts w:asciiTheme="majorBidi" w:eastAsia="Times New Roman" w:hAnsiTheme="majorBidi" w:cstheme="majorBidi"/>
          <w:b/>
          <w:bCs/>
          <w:noProof w:val="0"/>
          <w:sz w:val="24"/>
          <w:szCs w:val="24"/>
          <w:lang w:eastAsia="fr-FR" w:bidi="fr-FR"/>
        </w:rPr>
        <w:t>Dávila</w:t>
      </w:r>
      <w:proofErr w:type="spellEnd"/>
      <w:r w:rsidRPr="009A4DDE">
        <w:rPr>
          <w:rFonts w:asciiTheme="majorBidi" w:eastAsia="Times New Roman" w:hAnsiTheme="majorBidi" w:cstheme="majorBidi"/>
          <w:noProof w:val="0"/>
          <w:sz w:val="24"/>
          <w:szCs w:val="24"/>
          <w:lang w:eastAsia="fr-FR" w:bidi="fr-FR"/>
        </w:rPr>
        <w:t xml:space="preserve"> à ce territoire en croyant qu’il est riche en ressources naturelles.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Venezuela : </w:t>
      </w:r>
      <w:r w:rsidRPr="009A4DDE">
        <w:rPr>
          <w:rFonts w:asciiTheme="majorBidi" w:eastAsia="Times New Roman" w:hAnsiTheme="majorBidi" w:cstheme="majorBidi"/>
          <w:noProof w:val="0"/>
          <w:sz w:val="24"/>
          <w:szCs w:val="24"/>
          <w:lang w:eastAsia="fr-FR" w:bidi="fr-FR"/>
        </w:rPr>
        <w:t xml:space="preserve">l'explorateur </w:t>
      </w:r>
      <w:proofErr w:type="spellStart"/>
      <w:r w:rsidRPr="009A4DDE">
        <w:rPr>
          <w:rFonts w:asciiTheme="majorBidi" w:eastAsia="Times New Roman" w:hAnsiTheme="majorBidi" w:cstheme="majorBidi"/>
          <w:noProof w:val="0"/>
          <w:sz w:val="24"/>
          <w:szCs w:val="24"/>
          <w:lang w:eastAsia="fr-FR" w:bidi="fr-FR"/>
        </w:rPr>
        <w:t>Amerigo</w:t>
      </w:r>
      <w:proofErr w:type="spellEnd"/>
      <w:r w:rsidRPr="009A4DDE">
        <w:rPr>
          <w:rFonts w:asciiTheme="majorBidi" w:eastAsia="Times New Roman" w:hAnsiTheme="majorBidi" w:cstheme="majorBidi"/>
          <w:noProof w:val="0"/>
          <w:sz w:val="24"/>
          <w:szCs w:val="24"/>
          <w:lang w:eastAsia="fr-FR" w:bidi="fr-FR"/>
        </w:rPr>
        <w:t xml:space="preserve"> Vespucci a nommé ce territoire « </w:t>
      </w:r>
      <w:proofErr w:type="spellStart"/>
      <w:r w:rsidRPr="009A4DDE">
        <w:rPr>
          <w:rFonts w:asciiTheme="majorBidi" w:eastAsia="Times New Roman" w:hAnsiTheme="majorBidi" w:cstheme="majorBidi"/>
          <w:noProof w:val="0"/>
          <w:sz w:val="24"/>
          <w:szCs w:val="24"/>
          <w:lang w:eastAsia="fr-FR" w:bidi="fr-FR"/>
        </w:rPr>
        <w:t>Venezola</w:t>
      </w:r>
      <w:proofErr w:type="spellEnd"/>
      <w:r w:rsidRPr="009A4DDE">
        <w:rPr>
          <w:rFonts w:asciiTheme="majorBidi" w:eastAsia="Times New Roman" w:hAnsiTheme="majorBidi" w:cstheme="majorBidi"/>
          <w:noProof w:val="0"/>
          <w:sz w:val="24"/>
          <w:szCs w:val="24"/>
          <w:lang w:eastAsia="fr-FR" w:bidi="fr-FR"/>
        </w:rPr>
        <w:t xml:space="preserve"> » qui veut dire (« Petite Venise »), parce que lors de sa découverte, il a constaté que ses habitants autochtones construisirent leurs habitations sur pilotis au-dessus de l’eau. </w:t>
      </w:r>
    </w:p>
    <w:p w:rsidR="009A4DDE" w:rsidRPr="009A4DDE" w:rsidRDefault="009A4DDE" w:rsidP="009A4DDE">
      <w:pPr>
        <w:numPr>
          <w:ilvl w:val="2"/>
          <w:numId w:val="7"/>
        </w:numPr>
        <w:spacing w:before="100" w:beforeAutospacing="1" w:after="100" w:afterAutospacing="1" w:line="240" w:lineRule="auto"/>
        <w:outlineLvl w:val="2"/>
        <w:rPr>
          <w:rFonts w:ascii="Times New Roman" w:eastAsia="Times New Roman" w:hAnsi="Times New Roman" w:cs="Times New Roman"/>
          <w:b/>
          <w:bCs/>
          <w:noProof w:val="0"/>
          <w:sz w:val="24"/>
          <w:szCs w:val="27"/>
          <w:lang w:eastAsia="fr-FR"/>
        </w:rPr>
      </w:pPr>
      <w:bookmarkStart w:id="33" w:name="_Toc62053483"/>
      <w:bookmarkStart w:id="34" w:name="_Toc62059968"/>
      <w:bookmarkStart w:id="35" w:name="_Toc62061477"/>
      <w:bookmarkStart w:id="36" w:name="_Toc62065202"/>
      <w:r w:rsidRPr="009A4DDE">
        <w:rPr>
          <w:rFonts w:ascii="Times New Roman" w:eastAsia="Times New Roman" w:hAnsi="Times New Roman" w:cs="Times New Roman"/>
          <w:b/>
          <w:bCs/>
          <w:noProof w:val="0"/>
          <w:sz w:val="24"/>
          <w:szCs w:val="27"/>
          <w:lang w:eastAsia="fr-FR"/>
        </w:rPr>
        <w:t>Toponymes qui viennent d’un autre toponyme</w:t>
      </w:r>
      <w:bookmarkEnd w:id="33"/>
      <w:bookmarkEnd w:id="34"/>
      <w:bookmarkEnd w:id="35"/>
      <w:bookmarkEnd w:id="36"/>
    </w:p>
    <w:p w:rsidR="009A4DDE" w:rsidRPr="009A4DDE" w:rsidRDefault="009A4DDE" w:rsidP="009A4DDE">
      <w:pPr>
        <w:widowControl w:val="0"/>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Plusieurs noms de lieux sont employés plusieurs fois pour désigner des endroits </w:t>
      </w:r>
      <w:r w:rsidRPr="009A4DDE">
        <w:rPr>
          <w:rFonts w:asciiTheme="majorBidi" w:eastAsia="Times New Roman" w:hAnsiTheme="majorBidi" w:cstheme="majorBidi"/>
          <w:noProof w:val="0"/>
          <w:sz w:val="24"/>
          <w:szCs w:val="24"/>
          <w:lang w:eastAsia="fr-FR" w:bidi="fr-FR"/>
        </w:rPr>
        <w:lastRenderedPageBreak/>
        <w:t xml:space="preserve">différents viennent c’est le cas, par exemple, de plusieurs noms de villes européennes qui ont été repris sur le continent américain comme dans ce qui suit :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Guadalajara</w:t>
      </w:r>
      <w:r w:rsidRPr="009A4DDE">
        <w:rPr>
          <w:rFonts w:asciiTheme="majorBidi" w:eastAsia="Times New Roman" w:hAnsiTheme="majorBidi" w:cstheme="majorBidi"/>
          <w:i/>
          <w:noProof w:val="0"/>
          <w:sz w:val="24"/>
          <w:szCs w:val="24"/>
          <w:lang w:eastAsia="fr-FR" w:bidi="fr-FR"/>
        </w:rPr>
        <w:t xml:space="preserve"> </w:t>
      </w:r>
      <w:r w:rsidRPr="009A4DDE">
        <w:rPr>
          <w:rFonts w:asciiTheme="majorBidi" w:eastAsia="Times New Roman" w:hAnsiTheme="majorBidi" w:cstheme="majorBidi"/>
          <w:iCs/>
          <w:noProof w:val="0"/>
          <w:sz w:val="24"/>
          <w:szCs w:val="24"/>
          <w:lang w:eastAsia="fr-FR" w:bidi="fr-FR"/>
        </w:rPr>
        <w:t>« ville du centre-ouest du Mexique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Guadalajara</w:t>
      </w:r>
      <w:r w:rsidRPr="009A4DDE">
        <w:rPr>
          <w:rFonts w:asciiTheme="majorBidi" w:eastAsia="Times New Roman" w:hAnsiTheme="majorBidi" w:cstheme="majorBidi"/>
          <w:iCs/>
          <w:noProof w:val="0"/>
          <w:sz w:val="24"/>
          <w:szCs w:val="24"/>
          <w:lang w:eastAsia="fr-FR" w:bidi="fr-FR"/>
        </w:rPr>
        <w:t xml:space="preserve">: ville de Castille-La Manche, en Espagne.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Guadalajara</w:t>
      </w:r>
      <w:r w:rsidRPr="009A4DDE">
        <w:rPr>
          <w:rFonts w:asciiTheme="majorBidi" w:eastAsia="Times New Roman" w:hAnsiTheme="majorBidi" w:cstheme="majorBidi"/>
          <w:iCs/>
          <w:noProof w:val="0"/>
          <w:sz w:val="24"/>
          <w:szCs w:val="24"/>
          <w:lang w:eastAsia="fr-FR" w:bidi="fr-FR"/>
        </w:rPr>
        <w:t xml:space="preserve"> : est un nom d’un village du Costa Rica. </w:t>
      </w:r>
    </w:p>
    <w:p w:rsidR="009A4DDE" w:rsidRPr="009A4DDE" w:rsidRDefault="009A4DDE" w:rsidP="009A4DDE">
      <w:pPr>
        <w:widowControl w:val="0"/>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Tripoli,</w:t>
      </w:r>
      <w:r w:rsidRPr="009A4DDE">
        <w:rPr>
          <w:rFonts w:asciiTheme="majorBidi" w:eastAsia="Times New Roman" w:hAnsiTheme="majorBidi" w:cstheme="majorBidi"/>
          <w:noProof w:val="0"/>
          <w:sz w:val="24"/>
          <w:szCs w:val="24"/>
          <w:lang w:eastAsia="fr-FR" w:bidi="fr-FR"/>
        </w:rPr>
        <w:t xml:space="preserve"> capitale de la Libye, située dans le Nord-Ouest du pays.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Tripoli : </w:t>
      </w:r>
      <w:r w:rsidRPr="009A4DDE">
        <w:rPr>
          <w:rFonts w:asciiTheme="majorBidi" w:eastAsia="Times New Roman" w:hAnsiTheme="majorBidi" w:cstheme="majorBidi"/>
          <w:noProof w:val="0"/>
          <w:sz w:val="24"/>
          <w:szCs w:val="24"/>
          <w:lang w:eastAsia="fr-FR" w:bidi="fr-FR"/>
        </w:rPr>
        <w:t>est une ville du Liban, située au nord-ouest du pays sur la mer Méditerranée.</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keepNext/>
        <w:keepLines/>
        <w:numPr>
          <w:ilvl w:val="0"/>
          <w:numId w:val="5"/>
        </w:numPr>
        <w:spacing w:before="480" w:after="0"/>
        <w:outlineLvl w:val="0"/>
        <w:rPr>
          <w:rFonts w:asciiTheme="majorBidi" w:eastAsia="Times New Roman" w:hAnsiTheme="majorBidi" w:cstheme="majorBidi"/>
          <w:b/>
          <w:bCs/>
          <w:sz w:val="28"/>
          <w:szCs w:val="28"/>
        </w:rPr>
      </w:pPr>
      <w:bookmarkStart w:id="37" w:name="_Toc62059969"/>
      <w:bookmarkStart w:id="38" w:name="_Toc62061478"/>
      <w:bookmarkStart w:id="39" w:name="_Toc62065203"/>
      <w:r w:rsidRPr="009A4DDE">
        <w:rPr>
          <w:rFonts w:asciiTheme="majorBidi" w:eastAsia="Times New Roman" w:hAnsiTheme="majorBidi" w:cstheme="majorBidi"/>
          <w:b/>
          <w:bCs/>
          <w:sz w:val="28"/>
          <w:szCs w:val="28"/>
        </w:rPr>
        <w:t>Dérivation</w:t>
      </w:r>
      <w:r w:rsidRPr="009A4DDE">
        <w:rPr>
          <w:rFonts w:asciiTheme="majorBidi" w:eastAsia="Times New Roman" w:hAnsiTheme="majorBidi" w:cstheme="majorBidi"/>
          <w:b/>
          <w:bCs/>
          <w:spacing w:val="-2"/>
          <w:sz w:val="28"/>
          <w:szCs w:val="28"/>
        </w:rPr>
        <w:t xml:space="preserve"> </w:t>
      </w:r>
      <w:r w:rsidRPr="009A4DDE">
        <w:rPr>
          <w:rFonts w:asciiTheme="majorBidi" w:eastAsia="Times New Roman" w:hAnsiTheme="majorBidi" w:cstheme="majorBidi"/>
          <w:b/>
          <w:bCs/>
          <w:sz w:val="28"/>
          <w:szCs w:val="28"/>
        </w:rPr>
        <w:t>déonomastique</w:t>
      </w:r>
      <w:bookmarkEnd w:id="37"/>
      <w:bookmarkEnd w:id="38"/>
      <w:bookmarkEnd w:id="39"/>
    </w:p>
    <w:p w:rsidR="009A4DDE" w:rsidRPr="009A4DDE" w:rsidRDefault="009A4DDE" w:rsidP="009A4DDE">
      <w:pPr>
        <w:spacing w:line="360" w:lineRule="auto"/>
        <w:ind w:right="346" w:firstLine="567"/>
        <w:rPr>
          <w:rFonts w:asciiTheme="majorBidi" w:eastAsia="Calibri" w:hAnsiTheme="majorBidi" w:cstheme="majorBidi"/>
          <w:b/>
          <w:bCs/>
          <w:sz w:val="24"/>
          <w:szCs w:val="24"/>
        </w:rPr>
      </w:pPr>
      <w:r w:rsidRPr="009A4DDE">
        <w:rPr>
          <w:rFonts w:asciiTheme="majorBidi" w:eastAsia="Calibri" w:hAnsiTheme="majorBidi" w:cstheme="majorBidi"/>
          <w:sz w:val="24"/>
          <w:szCs w:val="24"/>
        </w:rPr>
        <w:t>Plusieurs substantifs et  adjectifs sont dérivés d’un nom propre. On appelle ce type de dérivation, « </w:t>
      </w:r>
      <w:r w:rsidRPr="009A4DDE">
        <w:rPr>
          <w:rFonts w:asciiTheme="majorBidi" w:eastAsia="Calibri" w:hAnsiTheme="majorBidi" w:cstheme="majorBidi"/>
          <w:b/>
          <w:bCs/>
          <w:sz w:val="24"/>
          <w:szCs w:val="24"/>
        </w:rPr>
        <w:t>une dérivation déonomastique ».</w:t>
      </w:r>
    </w:p>
    <w:p w:rsidR="009A4DDE" w:rsidRPr="009A4DDE" w:rsidRDefault="009A4DDE" w:rsidP="009A4DDE">
      <w:pPr>
        <w:spacing w:line="360" w:lineRule="auto"/>
        <w:ind w:right="346"/>
        <w:rPr>
          <w:rFonts w:asciiTheme="majorBidi" w:eastAsia="Calibri" w:hAnsiTheme="majorBidi" w:cstheme="majorBidi"/>
          <w:b/>
          <w:bCs/>
          <w:sz w:val="24"/>
          <w:szCs w:val="24"/>
        </w:rPr>
      </w:pPr>
      <w:r w:rsidRPr="009A4DDE">
        <w:rPr>
          <w:rFonts w:asciiTheme="majorBidi" w:eastAsia="Calibri" w:hAnsiTheme="majorBidi" w:cstheme="majorBidi"/>
          <w:b/>
          <w:bCs/>
          <w:sz w:val="24"/>
          <w:szCs w:val="24"/>
        </w:rPr>
        <w:t xml:space="preserve">Exemples </w:t>
      </w:r>
    </w:p>
    <w:p w:rsidR="009A4DDE" w:rsidRPr="009A4DDE" w:rsidRDefault="009A4DDE" w:rsidP="009A4DDE">
      <w:pPr>
        <w:widowControl w:val="0"/>
        <w:numPr>
          <w:ilvl w:val="2"/>
          <w:numId w:val="5"/>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 xml:space="preserve">Le nom « Gaulliste » vient du nom propre De Gaulle.  </w:t>
      </w:r>
    </w:p>
    <w:p w:rsidR="009A4DDE" w:rsidRPr="009A4DDE" w:rsidRDefault="009A4DDE" w:rsidP="009A4DDE">
      <w:pPr>
        <w:widowControl w:val="0"/>
        <w:numPr>
          <w:ilvl w:val="2"/>
          <w:numId w:val="5"/>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L’adjectif « balzacien » vient du nom propre « Balzac »</w:t>
      </w:r>
    </w:p>
    <w:p w:rsidR="009A4DDE" w:rsidRPr="009A4DDE" w:rsidRDefault="009A4DDE" w:rsidP="009A4DDE">
      <w:pPr>
        <w:spacing w:line="360" w:lineRule="auto"/>
        <w:ind w:right="346" w:firstLine="567"/>
        <w:rPr>
          <w:rFonts w:asciiTheme="majorBidi" w:eastAsia="Calibri" w:hAnsiTheme="majorBidi" w:cstheme="majorBidi"/>
          <w:sz w:val="24"/>
          <w:szCs w:val="24"/>
        </w:rPr>
      </w:pPr>
      <w:r w:rsidRPr="009A4DDE">
        <w:rPr>
          <w:rFonts w:asciiTheme="majorBidi" w:eastAsia="Calibri" w:hAnsiTheme="majorBidi" w:cstheme="majorBidi"/>
          <w:sz w:val="24"/>
          <w:szCs w:val="24"/>
        </w:rPr>
        <w:t>A parir des exemples cités ci-dessus, on dira qudérivé de « gaulliste » et « balzacien » sont des déonomastiques, puisqu’ils sont dérivés d’un nom propre, en l’occurrence, des noms de personnes.</w:t>
      </w:r>
    </w:p>
    <w:p w:rsidR="009A4DDE" w:rsidRPr="009A4DDE" w:rsidRDefault="009A4DDE" w:rsidP="009A4DDE">
      <w:pPr>
        <w:spacing w:line="360" w:lineRule="auto"/>
        <w:ind w:right="346" w:firstLine="567"/>
        <w:rPr>
          <w:rFonts w:asciiTheme="majorBidi" w:eastAsia="Calibri" w:hAnsiTheme="majorBidi" w:cstheme="majorBidi"/>
          <w:bCs/>
          <w:sz w:val="24"/>
          <w:szCs w:val="24"/>
        </w:rPr>
      </w:pPr>
      <w:r w:rsidRPr="009A4DDE">
        <w:rPr>
          <w:rFonts w:asciiTheme="majorBidi" w:eastAsia="Calibri" w:hAnsiTheme="majorBidi" w:cstheme="majorBidi"/>
          <w:bCs/>
          <w:sz w:val="24"/>
          <w:szCs w:val="24"/>
        </w:rPr>
        <w:t xml:space="preserve">A l’intérieur de la classe des déonomastique, on distingue : </w:t>
      </w:r>
    </w:p>
    <w:p w:rsidR="009A4DDE" w:rsidRPr="009A4DDE" w:rsidRDefault="009A4DDE" w:rsidP="009A4DDE">
      <w:pPr>
        <w:widowControl w:val="0"/>
        <w:numPr>
          <w:ilvl w:val="0"/>
          <w:numId w:val="3"/>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proofErr w:type="spellStart"/>
      <w:r w:rsidRPr="009A4DDE">
        <w:rPr>
          <w:rFonts w:asciiTheme="majorBidi" w:eastAsia="Calibri" w:hAnsiTheme="majorBidi" w:cstheme="majorBidi"/>
          <w:b/>
          <w:noProof w:val="0"/>
          <w:sz w:val="24"/>
          <w:szCs w:val="24"/>
          <w:lang w:eastAsia="fr-FR" w:bidi="fr-FR"/>
        </w:rPr>
        <w:t>Détoponyme</w:t>
      </w:r>
      <w:proofErr w:type="spellEnd"/>
      <w:r w:rsidRPr="009A4DDE">
        <w:rPr>
          <w:rFonts w:asciiTheme="majorBidi" w:eastAsia="Calibri" w:hAnsiTheme="majorBidi" w:cstheme="majorBidi"/>
          <w:b/>
          <w:noProof w:val="0"/>
          <w:sz w:val="24"/>
          <w:szCs w:val="24"/>
          <w:lang w:eastAsia="fr-FR" w:bidi="fr-FR"/>
        </w:rPr>
        <w:t xml:space="preserve"> : </w:t>
      </w:r>
      <w:r w:rsidRPr="009A4DDE">
        <w:rPr>
          <w:rFonts w:asciiTheme="majorBidi" w:eastAsia="Calibri" w:hAnsiTheme="majorBidi" w:cstheme="majorBidi"/>
          <w:bCs/>
          <w:noProof w:val="0"/>
          <w:sz w:val="24"/>
          <w:szCs w:val="24"/>
          <w:lang w:eastAsia="fr-FR" w:bidi="fr-FR"/>
        </w:rPr>
        <w:t>est un nom ou un adjectif formé à partir d’un toponyme.</w:t>
      </w:r>
    </w:p>
    <w:p w:rsidR="009A4DDE" w:rsidRPr="009A4DDE" w:rsidRDefault="009A4DDE" w:rsidP="009A4DDE">
      <w:pPr>
        <w:widowControl w:val="0"/>
        <w:autoSpaceDE w:val="0"/>
        <w:autoSpaceDN w:val="0"/>
        <w:spacing w:after="0" w:line="360" w:lineRule="auto"/>
        <w:ind w:right="346" w:firstLine="567"/>
        <w:rPr>
          <w:rFonts w:asciiTheme="majorBidi" w:eastAsia="Calibri" w:hAnsiTheme="majorBidi" w:cstheme="majorBidi"/>
          <w:b/>
          <w:noProof w:val="0"/>
          <w:sz w:val="24"/>
          <w:szCs w:val="24"/>
          <w:lang w:eastAsia="fr-FR" w:bidi="fr-FR"/>
        </w:rPr>
      </w:pPr>
      <w:r w:rsidRPr="009A4DDE">
        <w:rPr>
          <w:rFonts w:asciiTheme="majorBidi" w:eastAsia="Calibri" w:hAnsiTheme="majorBidi" w:cstheme="majorBidi"/>
          <w:b/>
          <w:noProof w:val="0"/>
          <w:sz w:val="24"/>
          <w:szCs w:val="24"/>
          <w:lang w:eastAsia="fr-FR" w:bidi="fr-FR"/>
        </w:rPr>
        <w:t>Exemples</w:t>
      </w:r>
    </w:p>
    <w:p w:rsidR="009A4DDE" w:rsidRPr="009A4DDE" w:rsidRDefault="009A4DDE" w:rsidP="009A4DDE">
      <w:pPr>
        <w:widowControl w:val="0"/>
        <w:numPr>
          <w:ilvl w:val="0"/>
          <w:numId w:val="1"/>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Algérois (</w:t>
      </w:r>
      <w:proofErr w:type="spellStart"/>
      <w:r w:rsidRPr="009A4DDE">
        <w:rPr>
          <w:rFonts w:asciiTheme="majorBidi" w:eastAsia="Calibri" w:hAnsiTheme="majorBidi" w:cstheme="majorBidi"/>
          <w:noProof w:val="0"/>
          <w:sz w:val="24"/>
          <w:szCs w:val="24"/>
          <w:lang w:eastAsia="fr-FR" w:bidi="fr-FR"/>
        </w:rPr>
        <w:t>détoponyme</w:t>
      </w:r>
      <w:proofErr w:type="spellEnd"/>
      <w:r w:rsidRPr="009A4DDE">
        <w:rPr>
          <w:rFonts w:asciiTheme="majorBidi" w:eastAsia="Calibri" w:hAnsiTheme="majorBidi" w:cstheme="majorBidi"/>
          <w:noProof w:val="0"/>
          <w:sz w:val="24"/>
          <w:szCs w:val="24"/>
          <w:lang w:eastAsia="fr-FR" w:bidi="fr-FR"/>
        </w:rPr>
        <w:t>) vient d’Alger (toponyme)</w:t>
      </w:r>
    </w:p>
    <w:p w:rsidR="009A4DDE" w:rsidRPr="009A4DDE" w:rsidRDefault="009A4DDE" w:rsidP="009A4DDE">
      <w:pPr>
        <w:widowControl w:val="0"/>
        <w:numPr>
          <w:ilvl w:val="0"/>
          <w:numId w:val="1"/>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Parisien (</w:t>
      </w:r>
      <w:proofErr w:type="spellStart"/>
      <w:r w:rsidRPr="009A4DDE">
        <w:rPr>
          <w:rFonts w:asciiTheme="majorBidi" w:eastAsia="Calibri" w:hAnsiTheme="majorBidi" w:cstheme="majorBidi"/>
          <w:noProof w:val="0"/>
          <w:sz w:val="24"/>
          <w:szCs w:val="24"/>
          <w:lang w:eastAsia="fr-FR" w:bidi="fr-FR"/>
        </w:rPr>
        <w:t>détoponyme</w:t>
      </w:r>
      <w:proofErr w:type="spellEnd"/>
      <w:r w:rsidRPr="009A4DDE">
        <w:rPr>
          <w:rFonts w:asciiTheme="majorBidi" w:eastAsia="Calibri" w:hAnsiTheme="majorBidi" w:cstheme="majorBidi"/>
          <w:noProof w:val="0"/>
          <w:sz w:val="24"/>
          <w:szCs w:val="24"/>
          <w:lang w:eastAsia="fr-FR" w:bidi="fr-FR"/>
        </w:rPr>
        <w:t>) vient de Paris (toponyme)</w:t>
      </w:r>
    </w:p>
    <w:p w:rsidR="009A4DDE" w:rsidRPr="009A4DDE" w:rsidRDefault="009A4DDE" w:rsidP="009A4DDE">
      <w:pPr>
        <w:widowControl w:val="0"/>
        <w:numPr>
          <w:ilvl w:val="0"/>
          <w:numId w:val="1"/>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noProof w:val="0"/>
          <w:sz w:val="24"/>
          <w:szCs w:val="24"/>
          <w:lang w:eastAsia="fr-FR" w:bidi="fr-FR"/>
        </w:rPr>
        <w:t>Marseillais (</w:t>
      </w:r>
      <w:proofErr w:type="spellStart"/>
      <w:r w:rsidRPr="009A4DDE">
        <w:rPr>
          <w:rFonts w:asciiTheme="majorBidi" w:eastAsia="Calibri" w:hAnsiTheme="majorBidi" w:cstheme="majorBidi"/>
          <w:noProof w:val="0"/>
          <w:sz w:val="24"/>
          <w:szCs w:val="24"/>
          <w:lang w:eastAsia="fr-FR" w:bidi="fr-FR"/>
        </w:rPr>
        <w:t>détoponyme</w:t>
      </w:r>
      <w:proofErr w:type="spellEnd"/>
      <w:r w:rsidRPr="009A4DDE">
        <w:rPr>
          <w:rFonts w:asciiTheme="majorBidi" w:eastAsia="Calibri" w:hAnsiTheme="majorBidi" w:cstheme="majorBidi"/>
          <w:noProof w:val="0"/>
          <w:sz w:val="24"/>
          <w:szCs w:val="24"/>
          <w:lang w:eastAsia="fr-FR" w:bidi="fr-FR"/>
        </w:rPr>
        <w:t>) vient de Marseille (toponyme)</w:t>
      </w:r>
    </w:p>
    <w:p w:rsidR="009A4DDE" w:rsidRPr="009A4DDE" w:rsidRDefault="009A4DDE" w:rsidP="009A4DDE">
      <w:pPr>
        <w:widowControl w:val="0"/>
        <w:autoSpaceDE w:val="0"/>
        <w:autoSpaceDN w:val="0"/>
        <w:spacing w:after="0" w:line="360" w:lineRule="auto"/>
        <w:ind w:right="346" w:firstLine="567"/>
        <w:rPr>
          <w:rFonts w:asciiTheme="majorBidi" w:eastAsia="Calibri" w:hAnsiTheme="majorBidi" w:cstheme="majorBidi"/>
          <w:noProof w:val="0"/>
          <w:sz w:val="24"/>
          <w:szCs w:val="24"/>
          <w:lang w:eastAsia="fr-FR" w:bidi="fr-FR"/>
        </w:rPr>
      </w:pPr>
    </w:p>
    <w:p w:rsidR="009A4DDE" w:rsidRPr="009A4DDE" w:rsidRDefault="009A4DDE" w:rsidP="009A4DDE">
      <w:pPr>
        <w:widowControl w:val="0"/>
        <w:numPr>
          <w:ilvl w:val="0"/>
          <w:numId w:val="3"/>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proofErr w:type="spellStart"/>
      <w:r w:rsidRPr="009A4DDE">
        <w:rPr>
          <w:rFonts w:asciiTheme="majorBidi" w:eastAsia="Calibri" w:hAnsiTheme="majorBidi" w:cstheme="majorBidi"/>
          <w:b/>
          <w:noProof w:val="0"/>
          <w:sz w:val="24"/>
          <w:szCs w:val="24"/>
          <w:lang w:eastAsia="fr-FR" w:bidi="fr-FR"/>
        </w:rPr>
        <w:t>Déanthroponyme</w:t>
      </w:r>
      <w:proofErr w:type="spellEnd"/>
      <w:r w:rsidRPr="009A4DDE">
        <w:rPr>
          <w:rFonts w:asciiTheme="majorBidi" w:eastAsia="Calibri" w:hAnsiTheme="majorBidi" w:cstheme="majorBidi"/>
          <w:b/>
          <w:noProof w:val="0"/>
          <w:sz w:val="24"/>
          <w:szCs w:val="24"/>
          <w:lang w:eastAsia="fr-FR" w:bidi="fr-FR"/>
        </w:rPr>
        <w:t xml:space="preserve"> : </w:t>
      </w:r>
      <w:r w:rsidRPr="009A4DDE">
        <w:rPr>
          <w:rFonts w:asciiTheme="majorBidi" w:eastAsia="Calibri" w:hAnsiTheme="majorBidi" w:cstheme="majorBidi"/>
          <w:bCs/>
          <w:noProof w:val="0"/>
          <w:sz w:val="24"/>
          <w:szCs w:val="24"/>
          <w:lang w:eastAsia="fr-FR" w:bidi="fr-FR"/>
        </w:rPr>
        <w:t xml:space="preserve">est un nom ou un adjectif formé à partir d’un anthroponyme. </w:t>
      </w:r>
    </w:p>
    <w:p w:rsidR="009A4DDE" w:rsidRPr="009A4DDE" w:rsidRDefault="009A4DDE" w:rsidP="009A4DDE">
      <w:pPr>
        <w:spacing w:line="360" w:lineRule="auto"/>
        <w:ind w:right="346"/>
        <w:rPr>
          <w:rFonts w:asciiTheme="majorBidi" w:eastAsia="Calibri" w:hAnsiTheme="majorBidi" w:cstheme="majorBidi"/>
          <w:b/>
          <w:sz w:val="24"/>
          <w:szCs w:val="24"/>
        </w:rPr>
      </w:pPr>
      <w:r w:rsidRPr="009A4DDE">
        <w:rPr>
          <w:rFonts w:asciiTheme="majorBidi" w:eastAsia="Calibri" w:hAnsiTheme="majorBidi" w:cstheme="majorBidi"/>
          <w:b/>
          <w:sz w:val="24"/>
          <w:szCs w:val="24"/>
        </w:rPr>
        <w:t xml:space="preserve">Exemples </w:t>
      </w:r>
    </w:p>
    <w:p w:rsidR="009A4DDE" w:rsidRPr="009A4DDE" w:rsidRDefault="009A4DDE" w:rsidP="009A4DDE">
      <w:pPr>
        <w:widowControl w:val="0"/>
        <w:numPr>
          <w:ilvl w:val="0"/>
          <w:numId w:val="2"/>
        </w:numPr>
        <w:autoSpaceDE w:val="0"/>
        <w:autoSpaceDN w:val="0"/>
        <w:spacing w:after="0" w:line="360" w:lineRule="auto"/>
        <w:ind w:right="346" w:firstLine="567"/>
        <w:rPr>
          <w:rFonts w:asciiTheme="majorBidi" w:eastAsia="Calibri" w:hAnsiTheme="majorBidi" w:cstheme="majorBidi"/>
          <w:noProof w:val="0"/>
          <w:sz w:val="24"/>
          <w:szCs w:val="24"/>
          <w:lang w:eastAsia="fr-FR" w:bidi="fr-FR"/>
        </w:rPr>
      </w:pPr>
      <w:proofErr w:type="spellStart"/>
      <w:r w:rsidRPr="009A4DDE">
        <w:rPr>
          <w:rFonts w:asciiTheme="majorBidi" w:eastAsia="Calibri" w:hAnsiTheme="majorBidi" w:cstheme="majorBidi"/>
          <w:noProof w:val="0"/>
          <w:sz w:val="24"/>
          <w:szCs w:val="24"/>
          <w:lang w:eastAsia="fr-FR" w:bidi="fr-FR"/>
        </w:rPr>
        <w:t>Bennabien</w:t>
      </w:r>
      <w:proofErr w:type="spellEnd"/>
      <w:r w:rsidRPr="009A4DDE">
        <w:rPr>
          <w:rFonts w:asciiTheme="majorBidi" w:eastAsia="Calibri" w:hAnsiTheme="majorBidi" w:cstheme="majorBidi"/>
          <w:noProof w:val="0"/>
          <w:sz w:val="24"/>
          <w:szCs w:val="24"/>
          <w:lang w:eastAsia="fr-FR" w:bidi="fr-FR"/>
        </w:rPr>
        <w:t xml:space="preserve"> (</w:t>
      </w:r>
      <w:proofErr w:type="spellStart"/>
      <w:r w:rsidRPr="009A4DDE">
        <w:rPr>
          <w:rFonts w:asciiTheme="majorBidi" w:eastAsia="Calibri" w:hAnsiTheme="majorBidi" w:cstheme="majorBidi"/>
          <w:noProof w:val="0"/>
          <w:sz w:val="24"/>
          <w:szCs w:val="24"/>
          <w:lang w:eastAsia="fr-FR" w:bidi="fr-FR"/>
        </w:rPr>
        <w:t>déanthroponyme</w:t>
      </w:r>
      <w:proofErr w:type="spellEnd"/>
      <w:r w:rsidRPr="009A4DDE">
        <w:rPr>
          <w:rFonts w:asciiTheme="majorBidi" w:eastAsia="Calibri" w:hAnsiTheme="majorBidi" w:cstheme="majorBidi"/>
          <w:noProof w:val="0"/>
          <w:sz w:val="24"/>
          <w:szCs w:val="24"/>
          <w:lang w:eastAsia="fr-FR" w:bidi="fr-FR"/>
        </w:rPr>
        <w:t xml:space="preserve">) vient de </w:t>
      </w:r>
      <w:proofErr w:type="spellStart"/>
      <w:r w:rsidRPr="009A4DDE">
        <w:rPr>
          <w:rFonts w:asciiTheme="majorBidi" w:eastAsia="Calibri" w:hAnsiTheme="majorBidi" w:cstheme="majorBidi"/>
          <w:noProof w:val="0"/>
          <w:sz w:val="24"/>
          <w:szCs w:val="24"/>
          <w:lang w:eastAsia="fr-FR" w:bidi="fr-FR"/>
        </w:rPr>
        <w:t>Bennabi</w:t>
      </w:r>
      <w:proofErr w:type="spellEnd"/>
      <w:r w:rsidRPr="009A4DDE">
        <w:rPr>
          <w:rFonts w:asciiTheme="majorBidi" w:eastAsia="Calibri" w:hAnsiTheme="majorBidi" w:cstheme="majorBidi"/>
          <w:noProof w:val="0"/>
          <w:sz w:val="24"/>
          <w:szCs w:val="24"/>
          <w:lang w:eastAsia="fr-FR" w:bidi="fr-FR"/>
        </w:rPr>
        <w:t xml:space="preserve"> (patronyme) </w:t>
      </w:r>
    </w:p>
    <w:p w:rsidR="009A4DDE" w:rsidRPr="009A4DDE" w:rsidRDefault="009A4DDE" w:rsidP="009A4DDE">
      <w:pPr>
        <w:widowControl w:val="0"/>
        <w:numPr>
          <w:ilvl w:val="0"/>
          <w:numId w:val="2"/>
        </w:numPr>
        <w:autoSpaceDE w:val="0"/>
        <w:autoSpaceDN w:val="0"/>
        <w:spacing w:after="0" w:line="360" w:lineRule="auto"/>
        <w:ind w:right="346" w:firstLine="567"/>
        <w:rPr>
          <w:rFonts w:asciiTheme="majorBidi" w:eastAsia="Calibri" w:hAnsiTheme="majorBidi" w:cstheme="majorBidi"/>
          <w:bCs/>
          <w:noProof w:val="0"/>
          <w:sz w:val="24"/>
          <w:szCs w:val="24"/>
          <w:lang w:eastAsia="fr-FR" w:bidi="fr-FR"/>
        </w:rPr>
      </w:pPr>
      <w:r w:rsidRPr="009A4DDE">
        <w:rPr>
          <w:rFonts w:asciiTheme="majorBidi" w:eastAsia="Calibri" w:hAnsiTheme="majorBidi" w:cstheme="majorBidi"/>
          <w:bCs/>
          <w:noProof w:val="0"/>
          <w:sz w:val="24"/>
          <w:szCs w:val="24"/>
          <w:lang w:eastAsia="fr-FR" w:bidi="fr-FR"/>
        </w:rPr>
        <w:lastRenderedPageBreak/>
        <w:t> </w:t>
      </w:r>
      <w:proofErr w:type="spellStart"/>
      <w:r w:rsidRPr="009A4DDE">
        <w:rPr>
          <w:rFonts w:asciiTheme="majorBidi" w:eastAsia="Calibri" w:hAnsiTheme="majorBidi" w:cstheme="majorBidi"/>
          <w:bCs/>
          <w:noProof w:val="0"/>
          <w:sz w:val="24"/>
          <w:szCs w:val="24"/>
          <w:lang w:eastAsia="fr-FR" w:bidi="fr-FR"/>
        </w:rPr>
        <w:t>Sarkozyste</w:t>
      </w:r>
      <w:proofErr w:type="spellEnd"/>
      <w:r w:rsidRPr="009A4DDE">
        <w:rPr>
          <w:rFonts w:asciiTheme="majorBidi" w:eastAsia="Calibri" w:hAnsiTheme="majorBidi" w:cstheme="majorBidi"/>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w:t>
      </w:r>
      <w:proofErr w:type="spellStart"/>
      <w:r w:rsidRPr="009A4DDE">
        <w:rPr>
          <w:rFonts w:asciiTheme="majorBidi" w:eastAsia="Calibri" w:hAnsiTheme="majorBidi" w:cstheme="majorBidi"/>
          <w:noProof w:val="0"/>
          <w:sz w:val="24"/>
          <w:szCs w:val="24"/>
          <w:lang w:eastAsia="fr-FR" w:bidi="fr-FR"/>
        </w:rPr>
        <w:t>déanthroponyme</w:t>
      </w:r>
      <w:proofErr w:type="spellEnd"/>
      <w:r w:rsidRPr="009A4DDE">
        <w:rPr>
          <w:rFonts w:asciiTheme="majorBidi" w:eastAsia="Calibri" w:hAnsiTheme="majorBidi" w:cstheme="majorBidi"/>
          <w:noProof w:val="0"/>
          <w:sz w:val="24"/>
          <w:szCs w:val="24"/>
          <w:lang w:eastAsia="fr-FR" w:bidi="fr-FR"/>
        </w:rPr>
        <w:t>) vient de Sarkozy  (patronyme)</w:t>
      </w:r>
    </w:p>
    <w:p w:rsidR="009A4DDE" w:rsidRPr="009A4DDE" w:rsidRDefault="009A4DDE" w:rsidP="009A4DDE">
      <w:pPr>
        <w:widowControl w:val="0"/>
        <w:numPr>
          <w:ilvl w:val="0"/>
          <w:numId w:val="3"/>
        </w:numPr>
        <w:autoSpaceDE w:val="0"/>
        <w:autoSpaceDN w:val="0"/>
        <w:spacing w:after="0" w:line="360" w:lineRule="auto"/>
        <w:ind w:right="346"/>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Les éponymes </w:t>
      </w:r>
    </w:p>
    <w:p w:rsidR="009A4DDE" w:rsidRPr="009A4DDE" w:rsidRDefault="009A4DDE" w:rsidP="009A4DDE">
      <w:pPr>
        <w:spacing w:line="360" w:lineRule="auto"/>
        <w:ind w:right="346" w:firstLine="567"/>
        <w:rPr>
          <w:rFonts w:asciiTheme="majorBidi" w:eastAsia="Calibri" w:hAnsiTheme="majorBidi" w:cstheme="majorBidi"/>
          <w:bCs/>
          <w:sz w:val="24"/>
          <w:szCs w:val="24"/>
        </w:rPr>
      </w:pPr>
      <w:r w:rsidRPr="009A4DDE">
        <w:rPr>
          <w:rFonts w:asciiTheme="majorBidi" w:eastAsia="Calibri" w:hAnsiTheme="majorBidi" w:cstheme="majorBidi"/>
          <w:bCs/>
          <w:sz w:val="24"/>
          <w:szCs w:val="24"/>
        </w:rPr>
        <w:t xml:space="preserve">Un éponyme est le fait de donner son nom à quelques choses. </w:t>
      </w:r>
    </w:p>
    <w:p w:rsidR="009A4DDE" w:rsidRPr="009A4DDE" w:rsidRDefault="009A4DDE" w:rsidP="009A4DDE">
      <w:pPr>
        <w:spacing w:line="360" w:lineRule="auto"/>
        <w:ind w:right="346" w:firstLine="567"/>
        <w:rPr>
          <w:rFonts w:asciiTheme="majorBidi" w:eastAsia="Calibri" w:hAnsiTheme="majorBidi" w:cstheme="majorBidi"/>
          <w:bCs/>
          <w:sz w:val="24"/>
          <w:szCs w:val="24"/>
        </w:rPr>
      </w:pPr>
      <w:r w:rsidRPr="009A4DDE">
        <w:rPr>
          <w:rFonts w:asciiTheme="majorBidi" w:eastAsia="Calibri" w:hAnsiTheme="majorBidi" w:cstheme="majorBidi"/>
          <w:b/>
          <w:sz w:val="24"/>
          <w:szCs w:val="24"/>
        </w:rPr>
        <w:t xml:space="preserve">Exemples </w:t>
      </w:r>
    </w:p>
    <w:p w:rsidR="009A4DDE" w:rsidRPr="009A4DDE" w:rsidRDefault="009A4DDE" w:rsidP="009A4DDE">
      <w:pPr>
        <w:widowControl w:val="0"/>
        <w:numPr>
          <w:ilvl w:val="2"/>
          <w:numId w:val="5"/>
        </w:numPr>
        <w:autoSpaceDE w:val="0"/>
        <w:autoSpaceDN w:val="0"/>
        <w:spacing w:after="0" w:line="360" w:lineRule="auto"/>
        <w:ind w:right="346" w:firstLine="567"/>
        <w:rPr>
          <w:rFonts w:asciiTheme="majorBidi" w:eastAsia="Calibri" w:hAnsiTheme="majorBidi" w:cstheme="majorBidi"/>
          <w:bCs/>
          <w:noProof w:val="0"/>
          <w:sz w:val="24"/>
          <w:szCs w:val="24"/>
          <w:lang w:eastAsia="fr-FR" w:bidi="fr-FR"/>
        </w:rPr>
      </w:pPr>
      <w:r w:rsidRPr="009A4DDE">
        <w:rPr>
          <w:rFonts w:asciiTheme="majorBidi" w:eastAsia="Calibri" w:hAnsiTheme="majorBidi" w:cstheme="majorBidi"/>
          <w:bCs/>
          <w:noProof w:val="0"/>
          <w:sz w:val="24"/>
          <w:szCs w:val="24"/>
          <w:lang w:eastAsia="fr-FR" w:bidi="fr-FR"/>
        </w:rPr>
        <w:t>Alger est l’éponyme d’algérien</w:t>
      </w:r>
    </w:p>
    <w:p w:rsidR="009A4DDE" w:rsidRPr="009A4DDE" w:rsidRDefault="009A4DDE" w:rsidP="009A4DDE">
      <w:pPr>
        <w:widowControl w:val="0"/>
        <w:numPr>
          <w:ilvl w:val="2"/>
          <w:numId w:val="5"/>
        </w:numPr>
        <w:autoSpaceDE w:val="0"/>
        <w:autoSpaceDN w:val="0"/>
        <w:spacing w:after="0" w:line="360" w:lineRule="auto"/>
        <w:ind w:right="346" w:firstLine="567"/>
        <w:rPr>
          <w:rFonts w:asciiTheme="majorBidi" w:eastAsia="Calibri" w:hAnsiTheme="majorBidi" w:cstheme="majorBidi"/>
          <w:bCs/>
          <w:noProof w:val="0"/>
          <w:sz w:val="24"/>
          <w:szCs w:val="24"/>
          <w:lang w:eastAsia="fr-FR" w:bidi="fr-FR"/>
        </w:rPr>
      </w:pPr>
      <w:r w:rsidRPr="009A4DDE">
        <w:rPr>
          <w:rFonts w:asciiTheme="majorBidi" w:eastAsia="Calibri" w:hAnsiTheme="majorBidi" w:cstheme="majorBidi"/>
          <w:bCs/>
          <w:noProof w:val="0"/>
          <w:sz w:val="24"/>
          <w:szCs w:val="24"/>
          <w:lang w:eastAsia="fr-FR" w:bidi="fr-FR"/>
        </w:rPr>
        <w:t xml:space="preserve">Sarkozy est l’éponyme de </w:t>
      </w:r>
      <w:proofErr w:type="spellStart"/>
      <w:r w:rsidRPr="009A4DDE">
        <w:rPr>
          <w:rFonts w:asciiTheme="majorBidi" w:eastAsia="Calibri" w:hAnsiTheme="majorBidi" w:cstheme="majorBidi"/>
          <w:bCs/>
          <w:noProof w:val="0"/>
          <w:sz w:val="24"/>
          <w:szCs w:val="24"/>
          <w:lang w:eastAsia="fr-FR" w:bidi="fr-FR"/>
        </w:rPr>
        <w:t>sarkozyste</w:t>
      </w:r>
      <w:proofErr w:type="spellEnd"/>
      <w:r w:rsidRPr="009A4DDE">
        <w:rPr>
          <w:rFonts w:asciiTheme="majorBidi" w:eastAsia="Calibri" w:hAnsiTheme="majorBidi" w:cstheme="majorBidi"/>
          <w:bCs/>
          <w:noProof w:val="0"/>
          <w:sz w:val="24"/>
          <w:szCs w:val="24"/>
          <w:lang w:eastAsia="fr-FR" w:bidi="fr-FR"/>
        </w:rPr>
        <w:t xml:space="preserve">. </w:t>
      </w: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spacing w:line="360" w:lineRule="auto"/>
        <w:ind w:right="346" w:firstLine="567"/>
        <w:rPr>
          <w:rFonts w:asciiTheme="majorBidi" w:eastAsia="Calibri" w:hAnsiTheme="majorBidi" w:cstheme="majorBidi"/>
          <w:bCs/>
          <w:sz w:val="24"/>
          <w:szCs w:val="24"/>
        </w:rPr>
      </w:pPr>
    </w:p>
    <w:p w:rsidR="009A4DDE" w:rsidRPr="009A4DDE" w:rsidRDefault="009A4DDE" w:rsidP="009A4DDE">
      <w:pPr>
        <w:keepNext/>
        <w:keepLines/>
        <w:spacing w:before="480" w:after="0"/>
        <w:outlineLvl w:val="0"/>
        <w:rPr>
          <w:rFonts w:asciiTheme="majorBidi" w:eastAsia="Times New Roman" w:hAnsiTheme="majorBidi" w:cstheme="majorBidi"/>
          <w:b/>
          <w:bCs/>
          <w:sz w:val="32"/>
          <w:szCs w:val="32"/>
          <w:lang w:eastAsia="fr-FR" w:bidi="fr-FR"/>
        </w:rPr>
      </w:pPr>
      <w:bookmarkStart w:id="40" w:name="_Toc62053484"/>
      <w:bookmarkStart w:id="41" w:name="_Toc62059970"/>
      <w:bookmarkStart w:id="42" w:name="_Toc62061479"/>
      <w:bookmarkStart w:id="43" w:name="_Toc62065204"/>
      <w:r w:rsidRPr="009A4DDE">
        <w:rPr>
          <w:rFonts w:asciiTheme="majorBidi" w:eastAsia="Times New Roman" w:hAnsiTheme="majorBidi" w:cstheme="majorBidi"/>
          <w:b/>
          <w:bCs/>
          <w:sz w:val="32"/>
          <w:szCs w:val="32"/>
          <w:lang w:eastAsia="fr-FR" w:bidi="fr-FR"/>
        </w:rPr>
        <w:lastRenderedPageBreak/>
        <w:t>TD 06 : Sens et étymologie de quelques toponymes</w:t>
      </w:r>
      <w:bookmarkEnd w:id="40"/>
      <w:bookmarkEnd w:id="41"/>
      <w:bookmarkEnd w:id="42"/>
      <w:bookmarkEnd w:id="43"/>
      <w:r w:rsidRPr="009A4DDE">
        <w:rPr>
          <w:rFonts w:asciiTheme="majorBidi" w:eastAsia="Times New Roman" w:hAnsiTheme="majorBidi" w:cstheme="majorBidi"/>
          <w:b/>
          <w:bCs/>
          <w:sz w:val="32"/>
          <w:szCs w:val="32"/>
          <w:lang w:eastAsia="fr-FR" w:bidi="fr-FR"/>
        </w:rPr>
        <w:t xml:space="preserve"> </w:t>
      </w:r>
    </w:p>
    <w:p w:rsidR="009A4DDE" w:rsidRPr="009A4DDE" w:rsidRDefault="009A4DDE" w:rsidP="009A4DDE">
      <w:pPr>
        <w:widowControl w:val="0"/>
        <w:autoSpaceDE w:val="0"/>
        <w:autoSpaceDN w:val="0"/>
        <w:spacing w:before="1" w:after="0" w:line="360" w:lineRule="auto"/>
        <w:ind w:firstLine="567"/>
        <w:rPr>
          <w:rFonts w:asciiTheme="majorBidi" w:hAnsiTheme="majorBidi" w:cstheme="majorBidi"/>
          <w:sz w:val="24"/>
          <w:szCs w:val="24"/>
        </w:rPr>
      </w:pPr>
      <w:r w:rsidRPr="009A4DDE">
        <w:rPr>
          <w:rFonts w:asciiTheme="majorBidi" w:eastAsia="Times New Roman" w:hAnsiTheme="majorBidi" w:cstheme="majorBidi"/>
          <w:b/>
          <w:bCs/>
          <w:iCs/>
          <w:noProof w:val="0"/>
          <w:sz w:val="24"/>
          <w:szCs w:val="24"/>
          <w:u w:val="single"/>
          <w:lang w:eastAsia="fr-FR" w:bidi="fr-FR"/>
        </w:rPr>
        <w:t>Exercice 01 :</w:t>
      </w:r>
      <w:r w:rsidRPr="009A4DDE">
        <w:rPr>
          <w:rFonts w:asciiTheme="majorBidi" w:eastAsia="Times New Roman" w:hAnsiTheme="majorBidi" w:cstheme="majorBidi"/>
          <w:iCs/>
          <w:noProof w:val="0"/>
          <w:sz w:val="24"/>
          <w:szCs w:val="24"/>
          <w:lang w:eastAsia="fr-FR" w:bidi="fr-FR"/>
        </w:rPr>
        <w:t xml:space="preserve"> citez quelques t</w:t>
      </w:r>
      <w:r w:rsidRPr="009A4DDE">
        <w:rPr>
          <w:rFonts w:asciiTheme="majorBidi" w:hAnsiTheme="majorBidi" w:cstheme="majorBidi"/>
          <w:sz w:val="24"/>
          <w:szCs w:val="24"/>
        </w:rPr>
        <w:t xml:space="preserve">oponymes qui tirent leur origine </w:t>
      </w:r>
      <w:r w:rsidRPr="009A4DDE">
        <w:rPr>
          <w:rFonts w:asciiTheme="majorBidi" w:hAnsiTheme="majorBidi" w:cstheme="majorBidi"/>
          <w:spacing w:val="-8"/>
          <w:sz w:val="24"/>
          <w:szCs w:val="24"/>
        </w:rPr>
        <w:t xml:space="preserve"> </w:t>
      </w:r>
      <w:r w:rsidRPr="009A4DDE">
        <w:rPr>
          <w:rFonts w:asciiTheme="majorBidi" w:hAnsiTheme="majorBidi" w:cstheme="majorBidi"/>
          <w:sz w:val="24"/>
          <w:szCs w:val="24"/>
        </w:rPr>
        <w:t>d’un</w:t>
      </w:r>
      <w:r w:rsidRPr="009A4DDE">
        <w:rPr>
          <w:rFonts w:asciiTheme="majorBidi" w:hAnsiTheme="majorBidi" w:cstheme="majorBidi"/>
          <w:spacing w:val="-6"/>
          <w:sz w:val="24"/>
          <w:szCs w:val="24"/>
        </w:rPr>
        <w:t xml:space="preserve"> </w:t>
      </w:r>
      <w:r w:rsidRPr="009A4DDE">
        <w:rPr>
          <w:rFonts w:asciiTheme="majorBidi" w:hAnsiTheme="majorBidi" w:cstheme="majorBidi"/>
          <w:sz w:val="24"/>
          <w:szCs w:val="24"/>
        </w:rPr>
        <w:t>nom</w:t>
      </w:r>
      <w:r w:rsidRPr="009A4DDE">
        <w:rPr>
          <w:rFonts w:asciiTheme="majorBidi" w:hAnsiTheme="majorBidi" w:cstheme="majorBidi"/>
          <w:spacing w:val="-7"/>
          <w:sz w:val="24"/>
          <w:szCs w:val="24"/>
        </w:rPr>
        <w:t xml:space="preserve"> </w:t>
      </w:r>
      <w:r w:rsidRPr="009A4DDE">
        <w:rPr>
          <w:rFonts w:asciiTheme="majorBidi" w:hAnsiTheme="majorBidi" w:cstheme="majorBidi"/>
          <w:sz w:val="24"/>
          <w:szCs w:val="24"/>
        </w:rPr>
        <w:t>de</w:t>
      </w:r>
      <w:r w:rsidRPr="009A4DDE">
        <w:rPr>
          <w:rFonts w:asciiTheme="majorBidi" w:hAnsiTheme="majorBidi" w:cstheme="majorBidi"/>
          <w:spacing w:val="-8"/>
          <w:sz w:val="24"/>
          <w:szCs w:val="24"/>
        </w:rPr>
        <w:t xml:space="preserve"> </w:t>
      </w:r>
      <w:r w:rsidRPr="009A4DDE">
        <w:rPr>
          <w:rFonts w:asciiTheme="majorBidi" w:hAnsiTheme="majorBidi" w:cstheme="majorBidi"/>
          <w:sz w:val="24"/>
          <w:szCs w:val="24"/>
        </w:rPr>
        <w:t>personne</w:t>
      </w: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b/>
          <w:bCs/>
          <w:iCs/>
          <w:noProof w:val="0"/>
          <w:sz w:val="24"/>
          <w:szCs w:val="24"/>
          <w:u w:val="single"/>
          <w:lang w:eastAsia="fr-FR" w:bidi="fr-FR"/>
        </w:rPr>
      </w:pPr>
      <w:r w:rsidRPr="009A4DDE">
        <w:rPr>
          <w:rFonts w:asciiTheme="majorBidi" w:hAnsiTheme="majorBidi" w:cstheme="majorBidi"/>
          <w:b/>
          <w:bCs/>
          <w:sz w:val="24"/>
          <w:szCs w:val="24"/>
          <w:u w:val="single"/>
        </w:rPr>
        <w:t xml:space="preserve">Corrigé  </w:t>
      </w:r>
    </w:p>
    <w:p w:rsidR="009A4DDE" w:rsidRPr="009A4DDE" w:rsidRDefault="009A4DDE" w:rsidP="009A4DDE">
      <w:pPr>
        <w:widowControl w:val="0"/>
        <w:numPr>
          <w:ilvl w:val="2"/>
          <w:numId w:val="5"/>
        </w:numPr>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Saragosse</w:t>
      </w:r>
      <w:r w:rsidRPr="009A4DDE">
        <w:rPr>
          <w:rFonts w:asciiTheme="majorBidi" w:eastAsia="Times New Roman" w:hAnsiTheme="majorBidi" w:cstheme="majorBidi"/>
          <w:b/>
          <w:bCs/>
          <w:noProof w:val="0"/>
          <w:sz w:val="24"/>
          <w:szCs w:val="24"/>
          <w:vertAlign w:val="superscript"/>
          <w:lang w:eastAsia="fr-FR" w:bidi="fr-FR"/>
        </w:rPr>
        <w:footnoteReference w:id="14"/>
      </w:r>
      <w:r w:rsidRPr="009A4DDE">
        <w:rPr>
          <w:rFonts w:asciiTheme="majorBidi" w:eastAsia="Times New Roman" w:hAnsiTheme="majorBidi" w:cstheme="majorBidi"/>
          <w:b/>
          <w:bCs/>
          <w:noProof w:val="0"/>
          <w:sz w:val="24"/>
          <w:szCs w:val="24"/>
          <w:lang w:eastAsia="fr-FR" w:bidi="fr-FR"/>
        </w:rPr>
        <w:t> :</w:t>
      </w:r>
      <w:r w:rsidRPr="009A4DDE">
        <w:rPr>
          <w:rFonts w:asciiTheme="majorBidi" w:eastAsia="Times New Roman" w:hAnsiTheme="majorBidi" w:cstheme="majorBidi"/>
          <w:noProof w:val="0"/>
          <w:sz w:val="24"/>
          <w:szCs w:val="24"/>
          <w:lang w:eastAsia="fr-FR" w:bidi="fr-FR"/>
        </w:rPr>
        <w:t xml:space="preserve"> (Zaragoza de CAESARAUGUSTA, c’est-à-dire « la ville de César-Auguste »)</w:t>
      </w:r>
    </w:p>
    <w:p w:rsidR="009A4DDE" w:rsidRPr="009A4DDE" w:rsidRDefault="009A4DDE" w:rsidP="009A4DDE">
      <w:pPr>
        <w:widowControl w:val="0"/>
        <w:numPr>
          <w:ilvl w:val="2"/>
          <w:numId w:val="5"/>
        </w:numPr>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Israël</w:t>
      </w:r>
      <w:r w:rsidRPr="009A4DDE">
        <w:rPr>
          <w:rFonts w:asciiTheme="majorBidi" w:eastAsia="Times New Roman" w:hAnsiTheme="majorBidi" w:cstheme="majorBidi"/>
          <w:b/>
          <w:bCs/>
          <w:noProof w:val="0"/>
          <w:sz w:val="24"/>
          <w:szCs w:val="24"/>
          <w:vertAlign w:val="superscript"/>
          <w:lang w:eastAsia="fr-FR" w:bidi="fr-FR"/>
        </w:rPr>
        <w:footnoteReference w:id="15"/>
      </w:r>
      <w:r w:rsidRPr="009A4DDE">
        <w:rPr>
          <w:rFonts w:asciiTheme="majorBidi" w:eastAsia="Times New Roman" w:hAnsiTheme="majorBidi" w:cstheme="majorBidi"/>
          <w:b/>
          <w:bCs/>
          <w:noProof w:val="0"/>
          <w:sz w:val="24"/>
          <w:szCs w:val="24"/>
          <w:lang w:eastAsia="fr-FR" w:bidi="fr-FR"/>
        </w:rPr>
        <w:t xml:space="preserve"> : ou Jacob, </w:t>
      </w:r>
      <w:r w:rsidRPr="009A4DDE">
        <w:rPr>
          <w:rFonts w:asciiTheme="majorBidi" w:eastAsia="Times New Roman" w:hAnsiTheme="majorBidi" w:cstheme="majorBidi"/>
          <w:noProof w:val="0"/>
          <w:sz w:val="24"/>
          <w:szCs w:val="24"/>
          <w:lang w:eastAsia="fr-FR" w:bidi="fr-FR"/>
        </w:rPr>
        <w:t>en hébreu  « </w:t>
      </w:r>
      <w:proofErr w:type="spellStart"/>
      <w:r w:rsidRPr="009A4DDE">
        <w:rPr>
          <w:rFonts w:asciiTheme="majorBidi" w:eastAsia="Times New Roman" w:hAnsiTheme="majorBidi" w:cstheme="majorBidi"/>
          <w:noProof w:val="0"/>
          <w:sz w:val="24"/>
          <w:szCs w:val="24"/>
          <w:lang w:eastAsia="fr-FR" w:bidi="fr-FR"/>
        </w:rPr>
        <w:t>Ya`aqob</w:t>
      </w:r>
      <w:proofErr w:type="spellEnd"/>
      <w:r w:rsidRPr="009A4DDE">
        <w:rPr>
          <w:rFonts w:asciiTheme="majorBidi" w:eastAsia="Times New Roman" w:hAnsiTheme="majorBidi" w:cstheme="majorBidi"/>
          <w:noProof w:val="0"/>
          <w:sz w:val="24"/>
          <w:szCs w:val="24"/>
          <w:lang w:eastAsia="fr-FR" w:bidi="fr-FR"/>
        </w:rPr>
        <w:t xml:space="preserve"> » signifie « celui qui prend par le talon » ou « qui supplante » ; en arabe : </w:t>
      </w:r>
      <w:r w:rsidRPr="009A4DDE">
        <w:rPr>
          <w:rFonts w:asciiTheme="majorBidi" w:eastAsia="Times New Roman" w:hAnsiTheme="majorBidi" w:cstheme="majorBidi"/>
          <w:noProof w:val="0"/>
          <w:sz w:val="24"/>
          <w:szCs w:val="24"/>
          <w:rtl/>
          <w:lang w:eastAsia="fr-FR"/>
        </w:rPr>
        <w:t>يعقوب</w:t>
      </w:r>
      <w:r w:rsidRPr="009A4DDE">
        <w:rPr>
          <w:rFonts w:asciiTheme="majorBidi" w:eastAsia="Times New Roman" w:hAnsiTheme="majorBidi" w:cstheme="majorBidi"/>
          <w:noProof w:val="0"/>
          <w:sz w:val="24"/>
          <w:szCs w:val="24"/>
          <w:lang w:eastAsia="fr-FR" w:bidi="fr-FR"/>
        </w:rPr>
        <w:t xml:space="preserve">, </w:t>
      </w:r>
      <w:proofErr w:type="spellStart"/>
      <w:r w:rsidRPr="009A4DDE">
        <w:rPr>
          <w:rFonts w:asciiTheme="majorBidi" w:eastAsia="Times New Roman" w:hAnsiTheme="majorBidi" w:cstheme="majorBidi"/>
          <w:noProof w:val="0"/>
          <w:sz w:val="24"/>
          <w:szCs w:val="24"/>
          <w:lang w:eastAsia="fr-FR" w:bidi="fr-FR"/>
        </w:rPr>
        <w:t>Ya’qūb</w:t>
      </w:r>
      <w:proofErr w:type="spellEnd"/>
      <w:r w:rsidRPr="009A4DDE">
        <w:rPr>
          <w:rFonts w:asciiTheme="majorBidi" w:eastAsia="Times New Roman" w:hAnsiTheme="majorBidi" w:cstheme="majorBidi"/>
          <w:noProof w:val="0"/>
          <w:sz w:val="24"/>
          <w:szCs w:val="24"/>
          <w:lang w:eastAsia="fr-FR" w:bidi="fr-FR"/>
        </w:rPr>
        <w:t xml:space="preserve"> ou </w:t>
      </w:r>
      <w:proofErr w:type="spellStart"/>
      <w:r w:rsidRPr="009A4DDE">
        <w:rPr>
          <w:rFonts w:asciiTheme="majorBidi" w:eastAsia="Times New Roman" w:hAnsiTheme="majorBidi" w:cstheme="majorBidi"/>
          <w:noProof w:val="0"/>
          <w:sz w:val="24"/>
          <w:szCs w:val="24"/>
          <w:lang w:eastAsia="fr-FR" w:bidi="fr-FR"/>
        </w:rPr>
        <w:t>Ya’qob</w:t>
      </w:r>
      <w:proofErr w:type="spellEnd"/>
      <w:r w:rsidRPr="009A4DDE">
        <w:rPr>
          <w:rFonts w:asciiTheme="majorBidi" w:eastAsia="Times New Roman" w:hAnsiTheme="majorBidi" w:cstheme="majorBidi"/>
          <w:noProof w:val="0"/>
          <w:sz w:val="24"/>
          <w:szCs w:val="24"/>
          <w:lang w:eastAsia="fr-FR" w:bidi="fr-FR"/>
        </w:rPr>
        <w:t>, veut dire « Dieu a soutenu » ou « protégé »).</w:t>
      </w:r>
    </w:p>
    <w:p w:rsidR="009A4DDE" w:rsidRPr="009A4DDE" w:rsidRDefault="009A4DDE" w:rsidP="009A4DDE">
      <w:pPr>
        <w:widowControl w:val="0"/>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p>
    <w:p w:rsidR="009A4DDE" w:rsidRPr="009A4DDE" w:rsidRDefault="009A4DDE" w:rsidP="009A4DDE">
      <w:pPr>
        <w:widowControl w:val="0"/>
        <w:autoSpaceDE w:val="0"/>
        <w:autoSpaceDN w:val="0"/>
        <w:spacing w:after="0" w:line="360" w:lineRule="auto"/>
        <w:ind w:right="424" w:firstLine="567"/>
        <w:jc w:val="both"/>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Cas d’Algérie</w:t>
      </w:r>
    </w:p>
    <w:p w:rsidR="009A4DDE" w:rsidRPr="009A4DDE" w:rsidRDefault="009A4DDE" w:rsidP="009A4DDE">
      <w:pPr>
        <w:widowControl w:val="0"/>
        <w:numPr>
          <w:ilvl w:val="2"/>
          <w:numId w:val="5"/>
        </w:numPr>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Messaoud </w:t>
      </w:r>
      <w:proofErr w:type="spellStart"/>
      <w:r w:rsidRPr="009A4DDE">
        <w:rPr>
          <w:rFonts w:asciiTheme="majorBidi" w:eastAsia="Times New Roman" w:hAnsiTheme="majorBidi" w:cstheme="majorBidi"/>
          <w:noProof w:val="0"/>
          <w:sz w:val="24"/>
          <w:szCs w:val="24"/>
          <w:lang w:eastAsia="fr-FR" w:bidi="fr-FR"/>
        </w:rPr>
        <w:t>Boujriou</w:t>
      </w:r>
      <w:proofErr w:type="spellEnd"/>
    </w:p>
    <w:p w:rsidR="009A4DDE" w:rsidRPr="009A4DDE" w:rsidRDefault="009A4DDE" w:rsidP="009A4DDE">
      <w:pPr>
        <w:widowControl w:val="0"/>
        <w:numPr>
          <w:ilvl w:val="2"/>
          <w:numId w:val="5"/>
        </w:numPr>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proofErr w:type="spellStart"/>
      <w:r w:rsidRPr="009A4DDE">
        <w:rPr>
          <w:rFonts w:asciiTheme="majorBidi" w:eastAsia="Times New Roman" w:hAnsiTheme="majorBidi" w:cstheme="majorBidi"/>
          <w:noProof w:val="0"/>
          <w:sz w:val="24"/>
          <w:szCs w:val="24"/>
          <w:lang w:eastAsia="fr-FR" w:bidi="fr-FR"/>
        </w:rPr>
        <w:t>Chelgoum</w:t>
      </w:r>
      <w:proofErr w:type="spellEnd"/>
      <w:r w:rsidRPr="009A4DDE">
        <w:rPr>
          <w:rFonts w:asciiTheme="majorBidi" w:eastAsia="Times New Roman" w:hAnsiTheme="majorBidi" w:cstheme="majorBidi"/>
          <w:noProof w:val="0"/>
          <w:sz w:val="24"/>
          <w:szCs w:val="24"/>
          <w:lang w:eastAsia="fr-FR" w:bidi="fr-FR"/>
        </w:rPr>
        <w:t xml:space="preserve"> </w:t>
      </w:r>
      <w:proofErr w:type="spellStart"/>
      <w:r w:rsidRPr="009A4DDE">
        <w:rPr>
          <w:rFonts w:asciiTheme="majorBidi" w:eastAsia="Times New Roman" w:hAnsiTheme="majorBidi" w:cstheme="majorBidi"/>
          <w:noProof w:val="0"/>
          <w:sz w:val="24"/>
          <w:szCs w:val="24"/>
          <w:lang w:eastAsia="fr-FR" w:bidi="fr-FR"/>
        </w:rPr>
        <w:t>Elaid</w:t>
      </w:r>
      <w:proofErr w:type="spellEnd"/>
      <w:r w:rsidRPr="009A4DDE">
        <w:rPr>
          <w:rFonts w:asciiTheme="majorBidi" w:eastAsia="Times New Roman" w:hAnsiTheme="majorBidi" w:cstheme="majorBidi"/>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Sidi </w:t>
      </w:r>
      <w:proofErr w:type="spellStart"/>
      <w:r w:rsidRPr="009A4DDE">
        <w:rPr>
          <w:rFonts w:asciiTheme="majorBidi" w:eastAsia="Times New Roman" w:hAnsiTheme="majorBidi" w:cstheme="majorBidi"/>
          <w:noProof w:val="0"/>
          <w:sz w:val="24"/>
          <w:szCs w:val="24"/>
          <w:lang w:eastAsia="fr-FR" w:bidi="fr-FR"/>
        </w:rPr>
        <w:t>khaled</w:t>
      </w:r>
      <w:proofErr w:type="spellEnd"/>
    </w:p>
    <w:p w:rsidR="009A4DDE" w:rsidRPr="009A4DDE" w:rsidRDefault="009A4DDE" w:rsidP="009A4DDE">
      <w:pPr>
        <w:widowControl w:val="0"/>
        <w:autoSpaceDE w:val="0"/>
        <w:autoSpaceDN w:val="0"/>
        <w:spacing w:after="0" w:line="360" w:lineRule="auto"/>
        <w:ind w:right="424" w:firstLine="567"/>
        <w:jc w:val="both"/>
        <w:rPr>
          <w:rFonts w:asciiTheme="majorBidi" w:eastAsia="Times New Roman" w:hAnsiTheme="majorBidi" w:cstheme="majorBidi"/>
          <w:noProof w:val="0"/>
          <w:sz w:val="24"/>
          <w:szCs w:val="24"/>
          <w:lang w:eastAsia="fr-FR" w:bidi="fr-FR"/>
        </w:rPr>
      </w:pPr>
    </w:p>
    <w:p w:rsidR="009A4DDE" w:rsidRPr="009A4DDE" w:rsidRDefault="009A4DDE" w:rsidP="009A4DDE">
      <w:pPr>
        <w:widowControl w:val="0"/>
        <w:autoSpaceDE w:val="0"/>
        <w:autoSpaceDN w:val="0"/>
        <w:spacing w:after="0" w:line="360" w:lineRule="auto"/>
        <w:ind w:right="424" w:firstLine="567"/>
        <w:jc w:val="both"/>
        <w:rPr>
          <w:rFonts w:asciiTheme="majorBidi" w:hAnsiTheme="majorBidi" w:cstheme="majorBidi"/>
          <w:sz w:val="24"/>
          <w:szCs w:val="24"/>
        </w:rPr>
      </w:pPr>
      <w:r w:rsidRPr="009A4DDE">
        <w:rPr>
          <w:rFonts w:asciiTheme="majorBidi" w:eastAsia="Times New Roman" w:hAnsiTheme="majorBidi" w:cstheme="majorBidi"/>
          <w:b/>
          <w:bCs/>
          <w:iCs/>
          <w:noProof w:val="0"/>
          <w:sz w:val="24"/>
          <w:szCs w:val="24"/>
          <w:u w:val="single"/>
          <w:lang w:eastAsia="fr-FR" w:bidi="fr-FR"/>
        </w:rPr>
        <w:t>Exercice 02 :</w:t>
      </w:r>
      <w:r w:rsidRPr="009A4DDE">
        <w:rPr>
          <w:rFonts w:asciiTheme="majorBidi" w:eastAsia="Times New Roman" w:hAnsiTheme="majorBidi" w:cstheme="majorBidi"/>
          <w:iCs/>
          <w:noProof w:val="0"/>
          <w:sz w:val="24"/>
          <w:szCs w:val="24"/>
          <w:lang w:eastAsia="fr-FR" w:bidi="fr-FR"/>
        </w:rPr>
        <w:t xml:space="preserve"> Citez quelques </w:t>
      </w:r>
      <w:r w:rsidRPr="009A4DDE">
        <w:rPr>
          <w:rFonts w:asciiTheme="majorBidi" w:hAnsiTheme="majorBidi" w:cstheme="majorBidi"/>
          <w:sz w:val="24"/>
          <w:szCs w:val="24"/>
        </w:rPr>
        <w:t xml:space="preserve"> toponymes  qui viennent d’un nom de peuple </w:t>
      </w:r>
    </w:p>
    <w:p w:rsidR="009A4DDE" w:rsidRPr="009A4DDE" w:rsidRDefault="009A4DDE" w:rsidP="009A4DDE">
      <w:pPr>
        <w:widowControl w:val="0"/>
        <w:autoSpaceDE w:val="0"/>
        <w:autoSpaceDN w:val="0"/>
        <w:spacing w:after="0" w:line="360" w:lineRule="auto"/>
        <w:ind w:right="424" w:firstLine="567"/>
        <w:jc w:val="both"/>
        <w:rPr>
          <w:rFonts w:asciiTheme="majorBidi" w:hAnsiTheme="majorBidi" w:cstheme="majorBidi"/>
          <w:b/>
          <w:bCs/>
          <w:i/>
          <w:sz w:val="24"/>
          <w:szCs w:val="24"/>
          <w:u w:val="single"/>
        </w:rPr>
      </w:pPr>
      <w:r w:rsidRPr="009A4DDE">
        <w:rPr>
          <w:rFonts w:asciiTheme="majorBidi" w:hAnsiTheme="majorBidi" w:cstheme="majorBidi"/>
          <w:b/>
          <w:bCs/>
          <w:sz w:val="24"/>
          <w:szCs w:val="24"/>
          <w:u w:val="single"/>
        </w:rPr>
        <w:t xml:space="preserve">Corrigé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L’Allemagne : </w:t>
      </w:r>
      <w:r w:rsidRPr="009A4DDE">
        <w:rPr>
          <w:rFonts w:asciiTheme="majorBidi" w:eastAsia="Times New Roman" w:hAnsiTheme="majorBidi" w:cstheme="majorBidi"/>
          <w:noProof w:val="0"/>
          <w:sz w:val="24"/>
          <w:szCs w:val="24"/>
          <w:lang w:eastAsia="fr-FR" w:bidi="fr-FR"/>
        </w:rPr>
        <w:t xml:space="preserve">est un pays qui </w:t>
      </w:r>
      <w:proofErr w:type="gramStart"/>
      <w:r w:rsidRPr="009A4DDE">
        <w:rPr>
          <w:rFonts w:asciiTheme="majorBidi" w:eastAsia="Times New Roman" w:hAnsiTheme="majorBidi" w:cstheme="majorBidi"/>
          <w:noProof w:val="0"/>
          <w:sz w:val="24"/>
          <w:szCs w:val="24"/>
          <w:lang w:eastAsia="fr-FR" w:bidi="fr-FR"/>
        </w:rPr>
        <w:t>a</w:t>
      </w:r>
      <w:proofErr w:type="gramEnd"/>
      <w:r w:rsidRPr="009A4DDE">
        <w:rPr>
          <w:rFonts w:asciiTheme="majorBidi" w:eastAsia="Times New Roman" w:hAnsiTheme="majorBidi" w:cstheme="majorBidi"/>
          <w:noProof w:val="0"/>
          <w:sz w:val="24"/>
          <w:szCs w:val="24"/>
          <w:lang w:eastAsia="fr-FR" w:bidi="fr-FR"/>
        </w:rPr>
        <w:t xml:space="preserve"> plusieurs dénominations</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qui varient selon les langues, inspirés par les peuples qui l’ont composée, ainsi on dit « </w:t>
      </w:r>
      <w:r w:rsidRPr="009A4DDE">
        <w:rPr>
          <w:rFonts w:asciiTheme="majorBidi" w:eastAsia="Calibri" w:hAnsiTheme="majorBidi" w:cstheme="majorBidi"/>
          <w:b/>
          <w:bCs/>
          <w:noProof w:val="0"/>
          <w:sz w:val="24"/>
          <w:szCs w:val="24"/>
          <w:lang w:val="de-DE" w:eastAsia="fr-FR" w:bidi="fr-FR"/>
        </w:rPr>
        <w:t>Deutschland</w:t>
      </w:r>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b/>
          <w:bCs/>
          <w:noProof w:val="0"/>
          <w:sz w:val="24"/>
          <w:szCs w:val="24"/>
          <w:lang w:val="de-DE" w:eastAsia="fr-FR" w:bidi="fr-FR"/>
        </w:rPr>
        <w:t xml:space="preserv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Calibri" w:hAnsiTheme="majorBidi" w:cstheme="majorBidi"/>
          <w:noProof w:val="0"/>
          <w:sz w:val="24"/>
          <w:szCs w:val="24"/>
          <w:lang w:val="de-DE" w:eastAsia="fr-FR" w:bidi="fr-FR"/>
        </w:rPr>
        <w:t xml:space="preserve">en </w:t>
      </w:r>
      <w:r w:rsidRPr="009A4DDE">
        <w:rPr>
          <w:rFonts w:asciiTheme="majorBidi" w:eastAsia="Calibri" w:hAnsiTheme="majorBidi" w:cstheme="majorBidi"/>
          <w:noProof w:val="0"/>
          <w:sz w:val="24"/>
          <w:szCs w:val="24"/>
          <w:lang w:eastAsia="fr-FR" w:bidi="fr-FR"/>
        </w:rPr>
        <w:t>Allemand</w:t>
      </w:r>
      <w:r w:rsidRPr="009A4DDE">
        <w:rPr>
          <w:rFonts w:asciiTheme="majorBidi" w:eastAsia="Calibri" w:hAnsiTheme="majorBidi" w:cstheme="majorBidi"/>
          <w:noProof w:val="0"/>
          <w:sz w:val="24"/>
          <w:szCs w:val="24"/>
          <w:lang w:val="de-DE" w:eastAsia="fr-FR" w:bidi="fr-FR"/>
        </w:rPr>
        <w:t xml:space="preserve">, </w:t>
      </w:r>
      <w:r w:rsidRPr="009A4DDE">
        <w:rPr>
          <w:rFonts w:asciiTheme="majorBidi" w:eastAsia="Calibri" w:hAnsiTheme="majorBidi" w:cstheme="majorBidi"/>
          <w:b/>
          <w:bCs/>
          <w:noProof w:val="0"/>
          <w:sz w:val="24"/>
          <w:szCs w:val="24"/>
          <w:lang w:eastAsia="fr-FR" w:bidi="fr-FR"/>
        </w:rPr>
        <w:t>« Germany »</w:t>
      </w:r>
      <w:r w:rsidRPr="009A4DDE">
        <w:rPr>
          <w:rFonts w:asciiTheme="majorBidi" w:eastAsia="Calibri" w:hAnsiTheme="majorBidi" w:cstheme="majorBidi"/>
          <w:b/>
          <w:bCs/>
          <w:noProof w:val="0"/>
          <w:sz w:val="24"/>
          <w:szCs w:val="24"/>
          <w:lang w:val="de-DE" w:eastAsia="fr-FR" w:bidi="fr-FR"/>
        </w:rPr>
        <w:t xml:space="preserve"> </w:t>
      </w:r>
      <w:r w:rsidRPr="009A4DDE">
        <w:rPr>
          <w:rFonts w:asciiTheme="majorBidi" w:eastAsia="Times New Roman" w:hAnsiTheme="majorBidi" w:cstheme="majorBidi"/>
          <w:noProof w:val="0"/>
          <w:sz w:val="24"/>
          <w:szCs w:val="24"/>
          <w:lang w:eastAsia="fr-FR" w:bidi="fr-FR"/>
        </w:rPr>
        <w:t xml:space="preserve"> en anglais et « </w:t>
      </w:r>
      <w:proofErr w:type="spellStart"/>
      <w:r w:rsidRPr="009A4DDE">
        <w:rPr>
          <w:rFonts w:asciiTheme="majorBidi" w:eastAsia="Times New Roman" w:hAnsiTheme="majorBidi" w:cstheme="majorBidi"/>
          <w:noProof w:val="0"/>
          <w:sz w:val="24"/>
          <w:szCs w:val="24"/>
          <w:lang w:eastAsia="fr-FR" w:bidi="fr-FR"/>
        </w:rPr>
        <w:t>Niemcy</w:t>
      </w:r>
      <w:proofErr w:type="spellEnd"/>
      <w:r w:rsidRPr="009A4DDE">
        <w:rPr>
          <w:rFonts w:asciiTheme="majorBidi" w:eastAsia="Times New Roman" w:hAnsiTheme="majorBidi" w:cstheme="majorBidi"/>
          <w:noProof w:val="0"/>
          <w:sz w:val="24"/>
          <w:szCs w:val="24"/>
          <w:lang w:eastAsia="fr-FR" w:bidi="fr-FR"/>
        </w:rPr>
        <w:t xml:space="preserve"> » en polonais.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noProof w:val="0"/>
          <w:sz w:val="24"/>
          <w:szCs w:val="24"/>
          <w:lang w:eastAsia="fr-FR" w:bidi="fr-FR"/>
        </w:rPr>
        <w:t>On peut dire donc que le mot « Allemagne » tire son origine des</w:t>
      </w:r>
      <w:r w:rsidRPr="009A4DDE">
        <w:rPr>
          <w:rFonts w:asciiTheme="majorBidi" w:eastAsia="Calibri" w:hAnsiTheme="majorBidi" w:cstheme="majorBidi"/>
          <w:b/>
          <w:bCs/>
          <w:noProof w:val="0"/>
          <w:sz w:val="24"/>
          <w:szCs w:val="24"/>
          <w:lang w:eastAsia="fr-FR" w:bidi="fr-FR"/>
        </w:rPr>
        <w:t xml:space="preserve"> « Alamans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Le mot</w:t>
      </w:r>
      <w:r w:rsidRPr="009A4DDE">
        <w:rPr>
          <w:rFonts w:asciiTheme="majorBidi" w:eastAsia="Calibri" w:hAnsiTheme="majorBidi" w:cstheme="majorBidi"/>
          <w:b/>
          <w:bCs/>
          <w:noProof w:val="0"/>
          <w:sz w:val="24"/>
          <w:szCs w:val="24"/>
          <w:lang w:eastAsia="fr-FR" w:bidi="fr-FR"/>
        </w:rPr>
        <w:t xml:space="preserve"> « Alamans », </w:t>
      </w:r>
      <w:r w:rsidRPr="009A4DDE">
        <w:rPr>
          <w:rFonts w:asciiTheme="majorBidi" w:eastAsia="Calibri" w:hAnsiTheme="majorBidi" w:cstheme="majorBidi"/>
          <w:noProof w:val="0"/>
          <w:sz w:val="24"/>
          <w:szCs w:val="24"/>
          <w:lang w:eastAsia="fr-FR" w:bidi="fr-FR"/>
        </w:rPr>
        <w:t xml:space="preserve"> signifie littéralement « tous les hommes », Les Alamans  sont des tribus germaniques du Nord qui ont envahi à maintes reprises la Gaule vers le III siècle où ils ont échoué devant la lutte acharnée des généraux romains.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la Pologne : le mot Pologne vient de « </w:t>
      </w:r>
      <w:proofErr w:type="spellStart"/>
      <w:r w:rsidRPr="009A4DDE">
        <w:rPr>
          <w:rFonts w:asciiTheme="majorBidi" w:eastAsia="Calibri" w:hAnsiTheme="majorBidi" w:cstheme="majorBidi"/>
          <w:b/>
          <w:bCs/>
          <w:noProof w:val="0"/>
          <w:sz w:val="24"/>
          <w:szCs w:val="24"/>
          <w:lang w:eastAsia="fr-FR" w:bidi="fr-FR"/>
        </w:rPr>
        <w:t>Polanes</w:t>
      </w:r>
      <w:proofErr w:type="spellEnd"/>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noProof w:val="0"/>
          <w:sz w:val="24"/>
          <w:szCs w:val="24"/>
          <w:lang w:eastAsia="fr-FR" w:bidi="fr-FR"/>
        </w:rPr>
        <w:t> (en </w:t>
      </w:r>
      <w:hyperlink r:id="rId11" w:tooltip="Polonais" w:history="1">
        <w:r w:rsidRPr="009A4DDE">
          <w:rPr>
            <w:rFonts w:asciiTheme="majorBidi" w:eastAsia="Calibri" w:hAnsiTheme="majorBidi" w:cstheme="majorBidi"/>
            <w:noProof w:val="0"/>
            <w:sz w:val="24"/>
            <w:szCs w:val="24"/>
            <w:lang w:eastAsia="fr-FR" w:bidi="fr-FR"/>
          </w:rPr>
          <w:t>polonais</w:t>
        </w:r>
      </w:hyperlink>
      <w:r w:rsidRPr="009A4DDE">
        <w:rPr>
          <w:rFonts w:asciiTheme="majorBidi" w:eastAsia="Calibri" w:hAnsiTheme="majorBidi" w:cstheme="majorBidi"/>
          <w:noProof w:val="0"/>
          <w:sz w:val="24"/>
          <w:szCs w:val="24"/>
          <w:lang w:eastAsia="fr-FR" w:bidi="fr-FR"/>
        </w:rPr>
        <w:t> </w:t>
      </w:r>
      <w:proofErr w:type="spellStart"/>
      <w:r w:rsidRPr="009A4DDE">
        <w:rPr>
          <w:rFonts w:asciiTheme="majorBidi" w:eastAsia="Calibri" w:hAnsiTheme="majorBidi" w:cstheme="majorBidi"/>
          <w:i/>
          <w:iCs/>
          <w:noProof w:val="0"/>
          <w:sz w:val="24"/>
          <w:szCs w:val="24"/>
          <w:lang w:eastAsia="fr-FR" w:bidi="fr-FR"/>
        </w:rPr>
        <w:t>Polanie</w:t>
      </w:r>
      <w:proofErr w:type="spellEnd"/>
      <w:r w:rsidRPr="009A4DDE">
        <w:rPr>
          <w:rFonts w:asciiTheme="majorBidi" w:eastAsia="Calibri" w:hAnsiTheme="majorBidi" w:cstheme="majorBidi"/>
          <w:noProof w:val="0"/>
          <w:sz w:val="24"/>
          <w:szCs w:val="24"/>
          <w:lang w:eastAsia="fr-FR" w:bidi="fr-FR"/>
        </w:rPr>
        <w:t xml:space="preserve">, signifie littéralement « peuple de la plaine »), </w:t>
      </w:r>
      <w:proofErr w:type="spellStart"/>
      <w:r w:rsidRPr="009A4DDE">
        <w:rPr>
          <w:rFonts w:asciiTheme="majorBidi" w:eastAsia="Calibri" w:hAnsiTheme="majorBidi" w:cstheme="majorBidi"/>
          <w:noProof w:val="0"/>
          <w:sz w:val="24"/>
          <w:szCs w:val="24"/>
          <w:lang w:eastAsia="fr-FR" w:bidi="fr-FR"/>
        </w:rPr>
        <w:t>Polanes</w:t>
      </w:r>
      <w:proofErr w:type="spellEnd"/>
      <w:r w:rsidRPr="009A4DDE">
        <w:rPr>
          <w:rFonts w:asciiTheme="majorBidi" w:eastAsia="Calibri" w:hAnsiTheme="majorBidi" w:cstheme="majorBidi"/>
          <w:noProof w:val="0"/>
          <w:sz w:val="24"/>
          <w:szCs w:val="24"/>
          <w:lang w:eastAsia="fr-FR" w:bidi="fr-FR"/>
        </w:rPr>
        <w:t xml:space="preserve"> est le nom d’une  tribu </w:t>
      </w:r>
      <w:hyperlink r:id="rId12" w:tooltip="Slaves" w:history="1">
        <w:r w:rsidRPr="009A4DDE">
          <w:rPr>
            <w:rFonts w:asciiTheme="majorBidi" w:eastAsia="Calibri" w:hAnsiTheme="majorBidi" w:cstheme="majorBidi"/>
            <w:noProof w:val="0"/>
            <w:sz w:val="24"/>
            <w:szCs w:val="24"/>
            <w:lang w:eastAsia="fr-FR" w:bidi="fr-FR"/>
          </w:rPr>
          <w:t>slave</w:t>
        </w:r>
      </w:hyperlink>
      <w:r w:rsidRPr="009A4DDE">
        <w:rPr>
          <w:rFonts w:asciiTheme="majorBidi" w:eastAsia="Calibri" w:hAnsiTheme="majorBidi" w:cstheme="majorBidi"/>
          <w:noProof w:val="0"/>
          <w:sz w:val="24"/>
          <w:szCs w:val="24"/>
          <w:lang w:eastAsia="fr-FR" w:bidi="fr-FR"/>
        </w:rPr>
        <w:t> qui s’est installée sur  les rives de la </w:t>
      </w:r>
      <w:hyperlink r:id="rId13" w:tooltip="Warta" w:history="1">
        <w:r w:rsidRPr="009A4DDE">
          <w:rPr>
            <w:rFonts w:asciiTheme="majorBidi" w:eastAsia="Calibri" w:hAnsiTheme="majorBidi" w:cstheme="majorBidi"/>
            <w:b/>
            <w:bCs/>
            <w:noProof w:val="0"/>
            <w:sz w:val="24"/>
            <w:szCs w:val="24"/>
            <w:lang w:eastAsia="fr-FR" w:bidi="fr-FR"/>
          </w:rPr>
          <w:t>Warta</w:t>
        </w:r>
      </w:hyperlink>
      <w:r w:rsidRPr="009A4DDE">
        <w:rPr>
          <w:rFonts w:asciiTheme="majorBidi" w:eastAsia="Calibri" w:hAnsiTheme="majorBidi" w:cstheme="majorBidi"/>
          <w:b/>
          <w:bCs/>
          <w:noProof w:val="0"/>
          <w:sz w:val="24"/>
          <w:szCs w:val="24"/>
          <w:vertAlign w:val="superscript"/>
          <w:lang w:eastAsia="fr-FR" w:bidi="fr-FR"/>
        </w:rPr>
        <w:footnoteReference w:id="16"/>
      </w:r>
      <w:r w:rsidRPr="009A4DDE">
        <w:rPr>
          <w:rFonts w:asciiTheme="majorBidi" w:eastAsia="Calibri" w:hAnsiTheme="majorBidi" w:cstheme="majorBidi"/>
          <w:noProof w:val="0"/>
          <w:sz w:val="24"/>
          <w:szCs w:val="24"/>
          <w:lang w:eastAsia="fr-FR" w:bidi="fr-FR"/>
        </w:rPr>
        <w:t> vers le  </w:t>
      </w:r>
      <w:hyperlink r:id="rId14" w:tooltip="VIIIe siècle" w:history="1">
        <w:r w:rsidRPr="009A4DDE">
          <w:rPr>
            <w:rFonts w:asciiTheme="majorBidi" w:eastAsia="Calibri" w:hAnsiTheme="majorBidi" w:cstheme="majorBidi"/>
            <w:noProof w:val="0"/>
            <w:sz w:val="24"/>
            <w:szCs w:val="24"/>
            <w:lang w:eastAsia="fr-FR" w:bidi="fr-FR"/>
          </w:rPr>
          <w:t>VIII</w:t>
        </w:r>
        <w:r w:rsidRPr="009A4DDE">
          <w:rPr>
            <w:rFonts w:asciiTheme="majorBidi" w:eastAsia="Calibri" w:hAnsiTheme="majorBidi" w:cstheme="majorBidi"/>
            <w:noProof w:val="0"/>
            <w:sz w:val="24"/>
            <w:szCs w:val="24"/>
            <w:vertAlign w:val="superscript"/>
            <w:lang w:eastAsia="fr-FR" w:bidi="fr-FR"/>
          </w:rPr>
          <w:t>e</w:t>
        </w:r>
        <w:r w:rsidRPr="009A4DDE">
          <w:rPr>
            <w:rFonts w:asciiTheme="majorBidi" w:eastAsia="Calibri" w:hAnsiTheme="majorBidi" w:cstheme="majorBidi"/>
            <w:noProof w:val="0"/>
            <w:sz w:val="24"/>
            <w:szCs w:val="24"/>
            <w:lang w:eastAsia="fr-FR" w:bidi="fr-FR"/>
          </w:rPr>
          <w:t> siècle</w:t>
        </w:r>
      </w:hyperlink>
      <w:r w:rsidRPr="009A4DDE">
        <w:rPr>
          <w:rFonts w:asciiTheme="majorBidi" w:eastAsia="Calibri" w:hAnsiTheme="majorBidi" w:cstheme="majorBidi"/>
          <w:noProof w:val="0"/>
          <w:sz w:val="24"/>
          <w:szCs w:val="24"/>
          <w:lang w:eastAsia="fr-FR" w:bidi="fr-FR"/>
        </w:rPr>
        <w:t xml:space="preserve">. Les </w:t>
      </w:r>
      <w:proofErr w:type="spellStart"/>
      <w:r w:rsidRPr="009A4DDE">
        <w:rPr>
          <w:rFonts w:asciiTheme="majorBidi" w:eastAsia="Calibri" w:hAnsiTheme="majorBidi" w:cstheme="majorBidi"/>
          <w:noProof w:val="0"/>
          <w:sz w:val="24"/>
          <w:szCs w:val="24"/>
          <w:lang w:eastAsia="fr-FR" w:bidi="fr-FR"/>
        </w:rPr>
        <w:t>Polanes</w:t>
      </w:r>
      <w:proofErr w:type="spellEnd"/>
      <w:r w:rsidRPr="009A4DDE">
        <w:rPr>
          <w:rFonts w:asciiTheme="majorBidi" w:eastAsia="Calibri" w:hAnsiTheme="majorBidi" w:cstheme="majorBidi"/>
          <w:noProof w:val="0"/>
          <w:sz w:val="24"/>
          <w:szCs w:val="24"/>
          <w:lang w:eastAsia="fr-FR" w:bidi="fr-FR"/>
        </w:rPr>
        <w:t xml:space="preserve"> ont donné leur nom à la Pologne actuelle.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la Libye </w:t>
      </w:r>
      <w:r w:rsidRPr="009A4DDE">
        <w:rPr>
          <w:rFonts w:asciiTheme="majorBidi" w:eastAsia="Times New Roman" w:hAnsiTheme="majorBidi" w:cstheme="majorBidi"/>
          <w:noProof w:val="0"/>
          <w:sz w:val="24"/>
          <w:szCs w:val="24"/>
          <w:lang w:eastAsia="fr-FR" w:bidi="fr-FR"/>
        </w:rPr>
        <w:t>doit probablement son nom aux « </w:t>
      </w:r>
      <w:proofErr w:type="spellStart"/>
      <w:r w:rsidRPr="009A4DDE">
        <w:rPr>
          <w:rFonts w:asciiTheme="majorBidi" w:eastAsia="Times New Roman" w:hAnsiTheme="majorBidi" w:cstheme="majorBidi"/>
          <w:noProof w:val="0"/>
          <w:sz w:val="24"/>
          <w:szCs w:val="24"/>
          <w:lang w:eastAsia="fr-FR" w:bidi="fr-FR"/>
        </w:rPr>
        <w:t>Libous</w:t>
      </w:r>
      <w:proofErr w:type="spellEnd"/>
      <w:r w:rsidRPr="009A4DDE">
        <w:rPr>
          <w:rFonts w:asciiTheme="majorBidi" w:eastAsia="Times New Roman" w:hAnsiTheme="majorBidi" w:cstheme="majorBidi"/>
          <w:noProof w:val="0"/>
          <w:sz w:val="24"/>
          <w:szCs w:val="24"/>
          <w:lang w:eastAsia="fr-FR" w:bidi="fr-FR"/>
        </w:rPr>
        <w:t> ». le « </w:t>
      </w:r>
      <w:proofErr w:type="spellStart"/>
      <w:r w:rsidRPr="009A4DDE">
        <w:rPr>
          <w:rFonts w:asciiTheme="majorBidi" w:eastAsia="Times New Roman" w:hAnsiTheme="majorBidi" w:cstheme="majorBidi"/>
          <w:noProof w:val="0"/>
          <w:sz w:val="24"/>
          <w:szCs w:val="24"/>
          <w:lang w:eastAsia="fr-FR" w:bidi="fr-FR"/>
        </w:rPr>
        <w:t>Libou</w:t>
      </w:r>
      <w:proofErr w:type="spellEnd"/>
      <w:r w:rsidRPr="009A4DDE">
        <w:rPr>
          <w:rFonts w:asciiTheme="majorBidi" w:eastAsia="Times New Roman" w:hAnsiTheme="majorBidi" w:cstheme="majorBidi"/>
          <w:noProof w:val="0"/>
          <w:sz w:val="24"/>
          <w:szCs w:val="24"/>
          <w:lang w:eastAsia="fr-FR" w:bidi="fr-FR"/>
        </w:rPr>
        <w:t> » est le  nom que l’on attribue aux peuples berbères depuis l’antiquité.</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Mauritanie : </w:t>
      </w:r>
      <w:r w:rsidRPr="009A4DDE">
        <w:rPr>
          <w:rFonts w:asciiTheme="majorBidi" w:eastAsia="Times New Roman" w:hAnsiTheme="majorBidi" w:cstheme="majorBidi"/>
          <w:noProof w:val="0"/>
          <w:sz w:val="24"/>
          <w:szCs w:val="24"/>
          <w:lang w:eastAsia="fr-FR" w:bidi="fr-FR"/>
        </w:rPr>
        <w:t xml:space="preserve">elle tire son nom des « Maures », population nomade </w:t>
      </w:r>
      <w:r w:rsidRPr="009A4DDE">
        <w:rPr>
          <w:rFonts w:asciiTheme="majorBidi" w:eastAsia="Times New Roman" w:hAnsiTheme="majorBidi" w:cstheme="majorBidi"/>
          <w:noProof w:val="0"/>
          <w:sz w:val="24"/>
          <w:szCs w:val="24"/>
          <w:lang w:eastAsia="fr-FR" w:bidi="fr-FR"/>
        </w:rPr>
        <w:lastRenderedPageBreak/>
        <w:t>issue du métissage de Berbères, d’Arabes et de Noirs.</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Ecosse </w:t>
      </w:r>
      <w:r w:rsidRPr="009A4DDE">
        <w:rPr>
          <w:rFonts w:asciiTheme="majorBidi" w:eastAsia="Times New Roman" w:hAnsiTheme="majorBidi" w:cstheme="majorBidi"/>
          <w:noProof w:val="0"/>
          <w:sz w:val="24"/>
          <w:szCs w:val="24"/>
          <w:lang w:eastAsia="fr-FR" w:bidi="fr-FR"/>
        </w:rPr>
        <w:t xml:space="preserve">(en anglais et en </w:t>
      </w:r>
      <w:proofErr w:type="spellStart"/>
      <w:r w:rsidRPr="009A4DDE">
        <w:rPr>
          <w:rFonts w:asciiTheme="majorBidi" w:eastAsia="Times New Roman" w:hAnsiTheme="majorBidi" w:cstheme="majorBidi"/>
          <w:noProof w:val="0"/>
          <w:sz w:val="24"/>
          <w:szCs w:val="24"/>
          <w:lang w:eastAsia="fr-FR" w:bidi="fr-FR"/>
        </w:rPr>
        <w:t>scots</w:t>
      </w:r>
      <w:proofErr w:type="spellEnd"/>
      <w:r w:rsidRPr="009A4DDE">
        <w:rPr>
          <w:rFonts w:asciiTheme="majorBidi" w:eastAsia="Times New Roman" w:hAnsiTheme="majorBidi" w:cstheme="majorBidi"/>
          <w:noProof w:val="0"/>
          <w:sz w:val="24"/>
          <w:szCs w:val="24"/>
          <w:lang w:eastAsia="fr-FR" w:bidi="fr-FR"/>
        </w:rPr>
        <w:t xml:space="preserve"> : </w:t>
      </w:r>
      <w:r w:rsidRPr="009A4DDE">
        <w:rPr>
          <w:rFonts w:asciiTheme="majorBidi" w:eastAsia="Times New Roman" w:hAnsiTheme="majorBidi" w:cstheme="majorBidi"/>
          <w:b/>
          <w:bCs/>
          <w:noProof w:val="0"/>
          <w:sz w:val="24"/>
          <w:szCs w:val="24"/>
          <w:lang w:eastAsia="fr-FR" w:bidi="fr-FR"/>
        </w:rPr>
        <w:t>« Scotland »</w:t>
      </w:r>
      <w:r w:rsidRPr="009A4DDE">
        <w:rPr>
          <w:rFonts w:asciiTheme="majorBidi" w:eastAsia="Times New Roman" w:hAnsiTheme="majorBidi" w:cstheme="majorBidi"/>
          <w:noProof w:val="0"/>
          <w:sz w:val="24"/>
          <w:szCs w:val="24"/>
          <w:lang w:eastAsia="fr-FR" w:bidi="fr-FR"/>
        </w:rPr>
        <w:t xml:space="preserve"> ; en gaélique écossais : </w:t>
      </w:r>
      <w:r w:rsidRPr="009A4DDE">
        <w:rPr>
          <w:rFonts w:asciiTheme="majorBidi" w:eastAsia="Times New Roman" w:hAnsiTheme="majorBidi" w:cstheme="majorBidi"/>
          <w:b/>
          <w:bCs/>
          <w:noProof w:val="0"/>
          <w:sz w:val="24"/>
          <w:szCs w:val="24"/>
          <w:lang w:eastAsia="fr-FR" w:bidi="fr-FR"/>
        </w:rPr>
        <w:t>« Alba »</w:t>
      </w:r>
      <w:r w:rsidRPr="009A4DDE">
        <w:rPr>
          <w:rFonts w:asciiTheme="majorBidi" w:eastAsia="Times New Roman" w:hAnsiTheme="majorBidi" w:cstheme="majorBidi"/>
          <w:noProof w:val="0"/>
          <w:sz w:val="24"/>
          <w:szCs w:val="24"/>
          <w:lang w:eastAsia="fr-FR" w:bidi="fr-FR"/>
        </w:rPr>
        <w:t xml:space="preserve">), le mot « Scotland » vient de </w:t>
      </w:r>
      <w:r w:rsidRPr="009A4DDE">
        <w:rPr>
          <w:rFonts w:asciiTheme="majorBidi" w:eastAsia="Times New Roman" w:hAnsiTheme="majorBidi" w:cstheme="majorBidi"/>
          <w:b/>
          <w:bCs/>
          <w:noProof w:val="0"/>
          <w:sz w:val="24"/>
          <w:szCs w:val="24"/>
          <w:lang w:eastAsia="fr-FR" w:bidi="fr-FR"/>
        </w:rPr>
        <w:t xml:space="preserve">« Scot ». </w:t>
      </w:r>
      <w:r w:rsidRPr="009A4DDE">
        <w:rPr>
          <w:rFonts w:asciiTheme="majorBidi" w:eastAsia="Times New Roman" w:hAnsiTheme="majorBidi" w:cstheme="majorBidi"/>
          <w:noProof w:val="0"/>
          <w:sz w:val="24"/>
          <w:szCs w:val="24"/>
          <w:lang w:eastAsia="fr-FR" w:bidi="fr-FR"/>
        </w:rPr>
        <w:t xml:space="preserve">Les Anglais attribuent le nom de « Scots » à la population celte, originaire de l’est de l’Irlande,  qui s’est installée sur l’île de Bretagne vers le III </w:t>
      </w:r>
      <w:proofErr w:type="spellStart"/>
      <w:r w:rsidRPr="009A4DDE">
        <w:rPr>
          <w:rFonts w:asciiTheme="majorBidi" w:eastAsia="Times New Roman" w:hAnsiTheme="majorBidi" w:cstheme="majorBidi"/>
          <w:noProof w:val="0"/>
          <w:sz w:val="24"/>
          <w:szCs w:val="24"/>
          <w:lang w:eastAsia="fr-FR" w:bidi="fr-FR"/>
        </w:rPr>
        <w:t>ème</w:t>
      </w:r>
      <w:proofErr w:type="spellEnd"/>
      <w:r w:rsidRPr="009A4DDE">
        <w:rPr>
          <w:rFonts w:asciiTheme="majorBidi" w:eastAsia="Times New Roman" w:hAnsiTheme="majorBidi" w:cstheme="majorBidi"/>
          <w:noProof w:val="0"/>
          <w:sz w:val="24"/>
          <w:szCs w:val="24"/>
          <w:lang w:eastAsia="fr-FR" w:bidi="fr-FR"/>
        </w:rPr>
        <w:t xml:space="preserve"> siècle.   </w:t>
      </w:r>
    </w:p>
    <w:p w:rsidR="009A4DDE" w:rsidRPr="009A4DDE" w:rsidRDefault="009A4DDE" w:rsidP="009A4DDE">
      <w:pPr>
        <w:widowControl w:val="0"/>
        <w:autoSpaceDE w:val="0"/>
        <w:autoSpaceDN w:val="0"/>
        <w:spacing w:after="0" w:line="360" w:lineRule="auto"/>
        <w:ind w:right="424" w:firstLine="567"/>
        <w:jc w:val="both"/>
        <w:rPr>
          <w:rFonts w:asciiTheme="majorBidi" w:hAnsiTheme="majorBidi" w:cstheme="majorBidi"/>
          <w:sz w:val="24"/>
          <w:szCs w:val="24"/>
        </w:rPr>
      </w:pPr>
      <w:r w:rsidRPr="009A4DDE">
        <w:rPr>
          <w:rFonts w:asciiTheme="majorBidi" w:eastAsia="Times New Roman" w:hAnsiTheme="majorBidi" w:cstheme="majorBidi"/>
          <w:b/>
          <w:bCs/>
          <w:iCs/>
          <w:noProof w:val="0"/>
          <w:sz w:val="24"/>
          <w:szCs w:val="24"/>
          <w:u w:val="single"/>
          <w:lang w:eastAsia="fr-FR" w:bidi="fr-FR"/>
        </w:rPr>
        <w:t>Exercice 03 :</w:t>
      </w:r>
      <w:r w:rsidRPr="009A4DDE">
        <w:rPr>
          <w:rFonts w:asciiTheme="majorBidi" w:eastAsia="Times New Roman" w:hAnsiTheme="majorBidi" w:cstheme="majorBidi"/>
          <w:iCs/>
          <w:noProof w:val="0"/>
          <w:sz w:val="24"/>
          <w:szCs w:val="24"/>
          <w:lang w:eastAsia="fr-FR" w:bidi="fr-FR"/>
        </w:rPr>
        <w:t xml:space="preserve"> Citez quelques </w:t>
      </w:r>
      <w:r w:rsidRPr="009A4DDE">
        <w:rPr>
          <w:rFonts w:asciiTheme="majorBidi" w:hAnsiTheme="majorBidi" w:cstheme="majorBidi"/>
          <w:sz w:val="24"/>
          <w:szCs w:val="24"/>
        </w:rPr>
        <w:t>toponymes  qui viennent d’un nom commun ou d’adjectifs</w:t>
      </w:r>
    </w:p>
    <w:p w:rsidR="009A4DDE" w:rsidRPr="009A4DDE" w:rsidRDefault="009A4DDE" w:rsidP="009A4DDE">
      <w:pPr>
        <w:widowControl w:val="0"/>
        <w:autoSpaceDE w:val="0"/>
        <w:autoSpaceDN w:val="0"/>
        <w:spacing w:after="0" w:line="360" w:lineRule="auto"/>
        <w:ind w:right="424" w:firstLine="567"/>
        <w:jc w:val="both"/>
        <w:rPr>
          <w:rFonts w:asciiTheme="majorBidi" w:hAnsiTheme="majorBidi" w:cstheme="majorBidi"/>
          <w:b/>
          <w:bCs/>
          <w:sz w:val="24"/>
          <w:szCs w:val="24"/>
          <w:u w:val="single"/>
        </w:rPr>
      </w:pPr>
      <w:r w:rsidRPr="009A4DDE">
        <w:rPr>
          <w:rFonts w:asciiTheme="majorBidi" w:hAnsiTheme="majorBidi" w:cstheme="majorBidi"/>
          <w:b/>
          <w:bCs/>
          <w:sz w:val="24"/>
          <w:szCs w:val="24"/>
          <w:u w:val="single"/>
        </w:rPr>
        <w:t xml:space="preserve">Corrigé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iCs/>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Espagne :</w:t>
      </w:r>
      <w:r w:rsidRPr="009A4DDE">
        <w:rPr>
          <w:rFonts w:asciiTheme="majorBidi" w:eastAsia="Times New Roman" w:hAnsiTheme="majorBidi" w:cstheme="majorBidi"/>
          <w:iCs/>
          <w:noProof w:val="0"/>
          <w:sz w:val="24"/>
          <w:szCs w:val="24"/>
          <w:lang w:eastAsia="fr-FR" w:bidi="fr-FR"/>
        </w:rPr>
        <w:t xml:space="preserve"> dans la langue des Phéniciens, </w:t>
      </w:r>
      <w:proofErr w:type="spellStart"/>
      <w:r w:rsidRPr="009A4DDE">
        <w:rPr>
          <w:rFonts w:asciiTheme="majorBidi" w:eastAsia="Times New Roman" w:hAnsiTheme="majorBidi" w:cstheme="majorBidi"/>
          <w:iCs/>
          <w:noProof w:val="0"/>
          <w:sz w:val="24"/>
          <w:szCs w:val="24"/>
          <w:lang w:eastAsia="fr-FR" w:bidi="fr-FR"/>
        </w:rPr>
        <w:t>Hispania</w:t>
      </w:r>
      <w:proofErr w:type="spellEnd"/>
      <w:r w:rsidRPr="009A4DDE">
        <w:rPr>
          <w:rFonts w:asciiTheme="majorBidi" w:eastAsia="Times New Roman" w:hAnsiTheme="majorBidi" w:cstheme="majorBidi"/>
          <w:iCs/>
          <w:noProof w:val="0"/>
          <w:sz w:val="24"/>
          <w:szCs w:val="24"/>
          <w:lang w:eastAsia="fr-FR" w:bidi="fr-FR"/>
        </w:rPr>
        <w:t xml:space="preserve"> (forme latine) voulait dire « la terre des lapins</w:t>
      </w:r>
      <w:r w:rsidRPr="009A4DDE">
        <w:rPr>
          <w:rFonts w:asciiTheme="majorBidi" w:eastAsia="Times New Roman" w:hAnsiTheme="majorBidi" w:cstheme="majorBidi"/>
          <w:iCs/>
          <w:noProof w:val="0"/>
          <w:spacing w:val="-8"/>
          <w:sz w:val="24"/>
          <w:szCs w:val="24"/>
          <w:lang w:eastAsia="fr-FR" w:bidi="fr-FR"/>
        </w:rPr>
        <w:t xml:space="preserve"> </w:t>
      </w:r>
      <w:r w:rsidRPr="009A4DDE">
        <w:rPr>
          <w:rFonts w:asciiTheme="majorBidi" w:eastAsia="Times New Roman" w:hAnsiTheme="majorBidi" w:cstheme="majorBidi"/>
          <w:iCs/>
          <w:noProof w:val="0"/>
          <w:sz w:val="24"/>
          <w:szCs w:val="24"/>
          <w:lang w:eastAsia="fr-FR" w:bidi="fr-FR"/>
        </w:rPr>
        <w:t>». en référence phéniciens qui constatèrent que cette région est abondamment peuples de « damans ou lièvres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iCs/>
          <w:noProof w:val="0"/>
          <w:sz w:val="24"/>
          <w:szCs w:val="24"/>
          <w:lang w:eastAsia="fr-FR" w:bidi="fr-FR"/>
        </w:rPr>
      </w:pPr>
      <w:r w:rsidRPr="009A4DDE">
        <w:rPr>
          <w:rFonts w:asciiTheme="majorBidi" w:eastAsia="Calibri" w:hAnsiTheme="majorBidi" w:cstheme="majorBidi"/>
          <w:b/>
          <w:bCs/>
          <w:noProof w:val="0"/>
          <w:sz w:val="24"/>
          <w:szCs w:val="24"/>
          <w:lang w:eastAsia="fr-FR" w:bidi="fr-FR"/>
        </w:rPr>
        <w:t>l’Éthiopie</w:t>
      </w:r>
      <w:r w:rsidRPr="009A4DDE">
        <w:rPr>
          <w:rFonts w:asciiTheme="majorBidi" w:eastAsia="Calibri" w:hAnsiTheme="majorBidi" w:cstheme="majorBidi"/>
          <w:noProof w:val="0"/>
          <w:sz w:val="24"/>
          <w:szCs w:val="24"/>
          <w:lang w:eastAsia="fr-FR" w:bidi="fr-FR"/>
        </w:rPr>
        <w:t>, «la terre des visages brûlés».</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iCs/>
          <w:noProof w:val="0"/>
          <w:sz w:val="24"/>
          <w:szCs w:val="24"/>
          <w:lang w:eastAsia="fr-FR" w:bidi="fr-FR"/>
        </w:rPr>
      </w:pPr>
      <w:r w:rsidRPr="009A4DDE">
        <w:rPr>
          <w:rFonts w:asciiTheme="majorBidi" w:eastAsia="Calibri" w:hAnsiTheme="majorBidi" w:cstheme="majorBidi"/>
          <w:b/>
          <w:bCs/>
          <w:noProof w:val="0"/>
          <w:sz w:val="24"/>
          <w:szCs w:val="24"/>
          <w:lang w:eastAsia="fr-FR" w:bidi="fr-FR"/>
        </w:rPr>
        <w:t>le Malawi</w:t>
      </w:r>
      <w:r w:rsidRPr="009A4DDE">
        <w:rPr>
          <w:rFonts w:asciiTheme="majorBidi" w:eastAsia="Calibri" w:hAnsiTheme="majorBidi" w:cstheme="majorBidi"/>
          <w:noProof w:val="0"/>
          <w:sz w:val="24"/>
          <w:szCs w:val="24"/>
          <w:lang w:eastAsia="fr-FR" w:bidi="fr-FR"/>
        </w:rPr>
        <w:t> : le mot signifierait dans la langue indigène de ce pays « terre de feu » ou « eau enflammée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Times New Roman" w:hAnsiTheme="majorBidi" w:cstheme="majorBidi"/>
          <w:b/>
          <w:bCs/>
          <w:iCs/>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 xml:space="preserve">Burkina Faso : </w:t>
      </w:r>
      <w:r w:rsidRPr="009A4DDE">
        <w:rPr>
          <w:rFonts w:asciiTheme="majorBidi" w:eastAsia="Calibri" w:hAnsiTheme="majorBidi" w:cstheme="majorBidi"/>
          <w:noProof w:val="0"/>
          <w:sz w:val="24"/>
          <w:szCs w:val="24"/>
          <w:lang w:eastAsia="fr-FR" w:bidi="fr-FR"/>
        </w:rPr>
        <w:t>La «terre des hommes honnêtes»</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Japon :</w:t>
      </w:r>
      <w:r w:rsidRPr="009A4DDE">
        <w:rPr>
          <w:rFonts w:asciiTheme="majorBidi" w:eastAsia="Times New Roman" w:hAnsiTheme="majorBidi" w:cstheme="majorBidi"/>
          <w:i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 xml:space="preserve">Le mot « Japon » est dans la réalité une prononciation chinoise transmise aux occidentaux. Les </w:t>
      </w:r>
      <w:hyperlink r:id="rId15" w:tooltip="Japonais" w:history="1">
        <w:r w:rsidRPr="009A4DDE">
          <w:rPr>
            <w:rFonts w:asciiTheme="majorBidi" w:eastAsia="Calibri" w:hAnsiTheme="majorBidi" w:cstheme="majorBidi"/>
            <w:noProof w:val="0"/>
            <w:sz w:val="24"/>
            <w:szCs w:val="24"/>
            <w:lang w:eastAsia="fr-FR" w:bidi="fr-FR"/>
          </w:rPr>
          <w:t>Japonais</w:t>
        </w:r>
      </w:hyperlink>
      <w:r w:rsidRPr="009A4DDE">
        <w:rPr>
          <w:rFonts w:asciiTheme="majorBidi" w:eastAsia="Calibri" w:hAnsiTheme="majorBidi" w:cstheme="majorBidi"/>
          <w:noProof w:val="0"/>
          <w:sz w:val="24"/>
          <w:szCs w:val="24"/>
          <w:lang w:eastAsia="fr-FR" w:bidi="fr-FR"/>
        </w:rPr>
        <w:t xml:space="preserve"> utilisent les mots  « Nippon » et « Nihon » qui signifient littéralement  (« là où naît le soleil »),  que l'on peut traduire  par « Empire du soleil levant ». </w:t>
      </w:r>
    </w:p>
    <w:p w:rsidR="009A4DDE" w:rsidRPr="009A4DDE" w:rsidRDefault="009A4DDE" w:rsidP="009A4DDE">
      <w:pPr>
        <w:widowControl w:val="0"/>
        <w:numPr>
          <w:ilvl w:val="2"/>
          <w:numId w:val="5"/>
        </w:numPr>
        <w:tabs>
          <w:tab w:val="left" w:pos="796"/>
        </w:tabs>
        <w:autoSpaceDE w:val="0"/>
        <w:autoSpaceDN w:val="0"/>
        <w:spacing w:after="0" w:line="360" w:lineRule="auto"/>
        <w:ind w:right="257" w:firstLine="567"/>
        <w:rPr>
          <w:rFonts w:asciiTheme="majorBidi" w:eastAsia="Times New Roman" w:hAnsiTheme="majorBidi" w:cstheme="majorBidi"/>
          <w:b/>
          <w:bCs/>
          <w:iCs/>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Hong Kong </w:t>
      </w:r>
      <w:r w:rsidRPr="009A4DDE">
        <w:rPr>
          <w:rFonts w:asciiTheme="majorBidi" w:eastAsia="Times New Roman" w:hAnsiTheme="majorBidi" w:cstheme="majorBidi"/>
          <w:iCs/>
          <w:noProof w:val="0"/>
          <w:sz w:val="24"/>
          <w:szCs w:val="24"/>
          <w:lang w:eastAsia="fr-FR" w:bidi="fr-FR"/>
        </w:rPr>
        <w:t xml:space="preserve">: le mot signifie littéralement « port aux parfums » parce que c’est un lieu d’exportation d’encens.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Pakistan : </w:t>
      </w:r>
      <w:r w:rsidRPr="009A4DDE">
        <w:rPr>
          <w:rFonts w:asciiTheme="majorBidi" w:eastAsia="Times New Roman" w:hAnsiTheme="majorBidi" w:cstheme="majorBidi"/>
          <w:noProof w:val="0"/>
          <w:sz w:val="24"/>
          <w:szCs w:val="24"/>
          <w:lang w:eastAsia="fr-FR" w:bidi="fr-FR"/>
        </w:rPr>
        <w:t>le mot</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 Pakistan » signifie « pays des purs » (de l’</w:t>
      </w:r>
      <w:hyperlink r:id="rId16" w:tooltip="Ourdou" w:history="1">
        <w:r w:rsidRPr="009A4DDE">
          <w:rPr>
            <w:rFonts w:asciiTheme="majorBidi" w:eastAsia="Calibri" w:hAnsiTheme="majorBidi" w:cstheme="majorBidi"/>
            <w:noProof w:val="0"/>
            <w:sz w:val="24"/>
            <w:szCs w:val="24"/>
            <w:lang w:eastAsia="fr-FR" w:bidi="fr-FR"/>
          </w:rPr>
          <w:t>ourdou</w:t>
        </w:r>
      </w:hyperlink>
      <w:r w:rsidRPr="009A4DDE">
        <w:rPr>
          <w:rFonts w:asciiTheme="majorBidi" w:eastAsia="Calibri" w:hAnsiTheme="majorBidi" w:cstheme="majorBidi"/>
          <w:noProof w:val="0"/>
          <w:sz w:val="24"/>
          <w:szCs w:val="24"/>
          <w:lang w:eastAsia="fr-FR" w:bidi="fr-FR"/>
        </w:rPr>
        <w:t> : </w:t>
      </w:r>
      <w:proofErr w:type="spellStart"/>
      <w:r w:rsidRPr="009A4DDE">
        <w:rPr>
          <w:rFonts w:asciiTheme="majorBidi" w:eastAsia="Calibri" w:hAnsiTheme="majorBidi" w:cstheme="majorBidi"/>
          <w:i/>
          <w:iCs/>
          <w:noProof w:val="0"/>
          <w:sz w:val="24"/>
          <w:szCs w:val="24"/>
          <w:lang w:eastAsia="fr-FR" w:bidi="fr-FR"/>
        </w:rPr>
        <w:t>pâk</w:t>
      </w:r>
      <w:proofErr w:type="spellEnd"/>
      <w:r w:rsidRPr="009A4DDE">
        <w:rPr>
          <w:rFonts w:asciiTheme="majorBidi" w:eastAsia="Calibri" w:hAnsiTheme="majorBidi" w:cstheme="majorBidi"/>
          <w:noProof w:val="0"/>
          <w:sz w:val="24"/>
          <w:szCs w:val="24"/>
          <w:lang w:eastAsia="fr-FR" w:bidi="fr-FR"/>
        </w:rPr>
        <w:t> signifiant « pur » et </w:t>
      </w:r>
      <w:proofErr w:type="spellStart"/>
      <w:r w:rsidRPr="009A4DDE">
        <w:rPr>
          <w:rFonts w:asciiTheme="majorBidi" w:eastAsia="Calibri" w:hAnsiTheme="majorBidi" w:cstheme="majorBidi"/>
          <w:i/>
          <w:iCs/>
          <w:noProof w:val="0"/>
          <w:sz w:val="24"/>
          <w:szCs w:val="24"/>
          <w:lang w:eastAsia="fr-FR" w:bidi="fr-FR"/>
        </w:rPr>
        <w:t>stân</w:t>
      </w:r>
      <w:proofErr w:type="spellEnd"/>
      <w:r w:rsidRPr="009A4DDE">
        <w:rPr>
          <w:rFonts w:asciiTheme="majorBidi" w:eastAsia="Calibri" w:hAnsiTheme="majorBidi" w:cstheme="majorBidi"/>
          <w:noProof w:val="0"/>
          <w:sz w:val="24"/>
          <w:szCs w:val="24"/>
          <w:lang w:eastAsia="fr-FR" w:bidi="fr-FR"/>
        </w:rPr>
        <w:t> signifiant « pays », avec un </w:t>
      </w:r>
      <w:r w:rsidRPr="009A4DDE">
        <w:rPr>
          <w:rFonts w:asciiTheme="majorBidi" w:eastAsia="Calibri" w:hAnsiTheme="majorBidi" w:cstheme="majorBidi"/>
          <w:i/>
          <w:iCs/>
          <w:noProof w:val="0"/>
          <w:sz w:val="24"/>
          <w:szCs w:val="24"/>
          <w:lang w:eastAsia="fr-FR" w:bidi="fr-FR"/>
        </w:rPr>
        <w:t>i</w:t>
      </w:r>
      <w:r w:rsidRPr="009A4DDE">
        <w:rPr>
          <w:rFonts w:asciiTheme="majorBidi" w:eastAsia="Calibri" w:hAnsiTheme="majorBidi" w:cstheme="majorBidi"/>
          <w:noProof w:val="0"/>
          <w:sz w:val="24"/>
          <w:szCs w:val="24"/>
          <w:lang w:eastAsia="fr-FR" w:bidi="fr-FR"/>
        </w:rPr>
        <w:t> de liaison)</w:t>
      </w:r>
      <w:r w:rsidRPr="009A4DDE">
        <w:rPr>
          <w:rFonts w:asciiTheme="majorBidi" w:eastAsia="Times New Roman" w:hAnsiTheme="majorBidi" w:cstheme="majorBidi"/>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 xml:space="preserve"> </w:t>
      </w:r>
      <w:r w:rsidRPr="009A4DDE">
        <w:rPr>
          <w:rFonts w:asciiTheme="majorBidi" w:eastAsia="Calibri" w:hAnsiTheme="majorBidi" w:cstheme="majorBidi"/>
          <w:noProof w:val="0"/>
          <w:sz w:val="24"/>
          <w:szCs w:val="24"/>
          <w:vertAlign w:val="superscript"/>
          <w:lang w:eastAsia="fr-FR" w:bidi="fr-FR"/>
        </w:rPr>
        <w:footnoteReference w:id="17"/>
      </w:r>
    </w:p>
    <w:p w:rsidR="009A4DDE" w:rsidRPr="009A4DDE" w:rsidRDefault="009A4DDE" w:rsidP="009A4DDE">
      <w:pPr>
        <w:tabs>
          <w:tab w:val="left" w:pos="796"/>
        </w:tabs>
        <w:spacing w:line="360" w:lineRule="auto"/>
        <w:ind w:right="257" w:firstLine="567"/>
        <w:rPr>
          <w:rFonts w:asciiTheme="majorBidi" w:hAnsiTheme="majorBidi" w:cstheme="majorBidi"/>
          <w:b/>
          <w:bCs/>
          <w:sz w:val="24"/>
          <w:szCs w:val="24"/>
        </w:rPr>
      </w:pPr>
      <w:r w:rsidRPr="009A4DDE">
        <w:rPr>
          <w:rFonts w:asciiTheme="majorBidi" w:hAnsiTheme="majorBidi" w:cstheme="majorBidi"/>
          <w:b/>
          <w:bCs/>
          <w:iCs/>
          <w:sz w:val="24"/>
          <w:szCs w:val="24"/>
          <w:u w:val="single"/>
        </w:rPr>
        <w:t>Exercice 04 :</w:t>
      </w:r>
      <w:r w:rsidRPr="009A4DDE">
        <w:rPr>
          <w:rFonts w:asciiTheme="majorBidi" w:hAnsiTheme="majorBidi" w:cstheme="majorBidi"/>
          <w:iCs/>
          <w:sz w:val="24"/>
          <w:szCs w:val="24"/>
        </w:rPr>
        <w:t xml:space="preserve"> Citez quelques </w:t>
      </w:r>
      <w:r w:rsidRPr="009A4DDE">
        <w:rPr>
          <w:rFonts w:asciiTheme="majorBidi" w:hAnsiTheme="majorBidi" w:cstheme="majorBidi"/>
          <w:sz w:val="24"/>
          <w:szCs w:val="24"/>
        </w:rPr>
        <w:t>toponymes  qui font référence à des caractéristiques géographiques</w:t>
      </w:r>
      <w:r w:rsidRPr="009A4DDE">
        <w:rPr>
          <w:rFonts w:asciiTheme="majorBidi" w:hAnsiTheme="majorBidi" w:cstheme="majorBidi"/>
          <w:b/>
          <w:bCs/>
          <w:sz w:val="24"/>
          <w:szCs w:val="24"/>
        </w:rPr>
        <w:t xml:space="preserve"> </w:t>
      </w:r>
    </w:p>
    <w:p w:rsidR="009A4DDE" w:rsidRPr="009A4DDE" w:rsidRDefault="009A4DDE" w:rsidP="009A4DDE">
      <w:pPr>
        <w:tabs>
          <w:tab w:val="left" w:pos="796"/>
        </w:tabs>
        <w:spacing w:line="360" w:lineRule="auto"/>
        <w:ind w:right="257" w:firstLine="567"/>
        <w:rPr>
          <w:rFonts w:asciiTheme="majorBidi" w:hAnsiTheme="majorBidi" w:cstheme="majorBidi"/>
          <w:b/>
          <w:bCs/>
          <w:sz w:val="24"/>
          <w:szCs w:val="24"/>
          <w:u w:val="single"/>
        </w:rPr>
      </w:pPr>
      <w:r w:rsidRPr="009A4DDE">
        <w:rPr>
          <w:rFonts w:asciiTheme="majorBidi" w:hAnsiTheme="majorBidi" w:cstheme="majorBidi"/>
          <w:b/>
          <w:bCs/>
          <w:sz w:val="24"/>
          <w:szCs w:val="24"/>
          <w:u w:val="single"/>
        </w:rPr>
        <w:t xml:space="preserve">Corrigé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Guatemala, </w:t>
      </w:r>
      <w:r w:rsidRPr="009A4DDE">
        <w:rPr>
          <w:rFonts w:asciiTheme="majorBidi" w:eastAsia="Calibri" w:hAnsiTheme="majorBidi" w:cstheme="majorBidi"/>
          <w:noProof w:val="0"/>
          <w:sz w:val="24"/>
          <w:szCs w:val="24"/>
          <w:lang w:eastAsia="fr-FR" w:bidi="fr-FR"/>
        </w:rPr>
        <w:t xml:space="preserve">le mot signifie « lieu de nombreux arbres » puisque ce </w:t>
      </w:r>
      <w:r w:rsidRPr="009A4DDE">
        <w:rPr>
          <w:rFonts w:asciiTheme="majorBidi" w:eastAsia="Calibri" w:hAnsiTheme="majorBidi" w:cstheme="majorBidi"/>
          <w:noProof w:val="0"/>
          <w:sz w:val="24"/>
          <w:szCs w:val="24"/>
          <w:lang w:eastAsia="fr-FR" w:bidi="fr-FR"/>
        </w:rPr>
        <w:lastRenderedPageBreak/>
        <w:t xml:space="preserve">pays est une région fortement boisée.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hyperlink r:id="rId17" w:tooltip="Mont Kenya" w:history="1">
        <w:r w:rsidRPr="009A4DDE">
          <w:rPr>
            <w:rFonts w:asciiTheme="majorBidi" w:eastAsia="Calibri" w:hAnsiTheme="majorBidi" w:cstheme="majorBidi"/>
            <w:b/>
            <w:bCs/>
            <w:noProof w:val="0"/>
            <w:sz w:val="24"/>
            <w:szCs w:val="24"/>
            <w:lang w:eastAsia="fr-FR" w:bidi="fr-FR"/>
          </w:rPr>
          <w:t>Kenya</w:t>
        </w:r>
      </w:hyperlink>
      <w:r w:rsidRPr="009A4DDE">
        <w:rPr>
          <w:rFonts w:asciiTheme="majorBidi" w:eastAsia="Calibri" w:hAnsiTheme="majorBidi" w:cstheme="majorBidi"/>
          <w:b/>
          <w:bCs/>
          <w:noProof w:val="0"/>
          <w:sz w:val="24"/>
          <w:szCs w:val="24"/>
          <w:lang w:eastAsia="fr-FR" w:bidi="fr-FR"/>
        </w:rPr>
        <w:t xml:space="preserve"> : </w:t>
      </w:r>
      <w:r w:rsidRPr="009A4DDE">
        <w:rPr>
          <w:rFonts w:asciiTheme="majorBidi" w:eastAsia="Calibri" w:hAnsiTheme="majorBidi" w:cstheme="majorBidi"/>
          <w:noProof w:val="0"/>
          <w:sz w:val="24"/>
          <w:szCs w:val="24"/>
          <w:lang w:eastAsia="fr-FR" w:bidi="fr-FR"/>
        </w:rPr>
        <w:t xml:space="preserve">le mot </w:t>
      </w:r>
      <w:proofErr w:type="spellStart"/>
      <w:r w:rsidRPr="009A4DDE">
        <w:rPr>
          <w:rFonts w:asciiTheme="majorBidi" w:eastAsia="Calibri" w:hAnsiTheme="majorBidi" w:cstheme="majorBidi"/>
          <w:noProof w:val="0"/>
          <w:sz w:val="24"/>
          <w:szCs w:val="24"/>
          <w:lang w:eastAsia="fr-FR" w:bidi="fr-FR"/>
        </w:rPr>
        <w:t>kenya</w:t>
      </w:r>
      <w:proofErr w:type="spellEnd"/>
      <w:r w:rsidRPr="009A4DDE">
        <w:rPr>
          <w:rFonts w:asciiTheme="majorBidi" w:eastAsia="Calibri" w:hAnsiTheme="majorBidi" w:cstheme="majorBidi"/>
          <w:noProof w:val="0"/>
          <w:sz w:val="24"/>
          <w:szCs w:val="24"/>
          <w:lang w:eastAsia="fr-FR" w:bidi="fr-FR"/>
        </w:rPr>
        <w:t xml:space="preserve"> signifie littéralement « montagne de l’autruche » par rapport aux pics de ses montagnes qui sont blancs, (lorsqu’il neige) et noirs (c’est la couleur de ses rochers) ce qui renvoie au plumage du mâle de l’autruche.</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Chypre : </w:t>
      </w:r>
      <w:r w:rsidRPr="009A4DDE">
        <w:rPr>
          <w:rFonts w:asciiTheme="majorBidi" w:eastAsia="Calibri" w:hAnsiTheme="majorBidi" w:cstheme="majorBidi"/>
          <w:noProof w:val="0"/>
          <w:sz w:val="24"/>
          <w:szCs w:val="24"/>
          <w:lang w:eastAsia="fr-FR" w:bidi="fr-FR"/>
        </w:rPr>
        <w:t xml:space="preserve">son nom grec est </w:t>
      </w:r>
      <w:proofErr w:type="spellStart"/>
      <w:r w:rsidRPr="009A4DDE">
        <w:rPr>
          <w:rFonts w:asciiTheme="majorBidi" w:eastAsia="Calibri" w:hAnsiTheme="majorBidi" w:cstheme="majorBidi"/>
          <w:noProof w:val="0"/>
          <w:sz w:val="24"/>
          <w:szCs w:val="24"/>
          <w:lang w:eastAsia="fr-FR" w:bidi="fr-FR"/>
        </w:rPr>
        <w:t>Kypros</w:t>
      </w:r>
      <w:proofErr w:type="spellEnd"/>
      <w:r w:rsidRPr="009A4DDE">
        <w:rPr>
          <w:rFonts w:asciiTheme="majorBidi" w:eastAsia="Calibri" w:hAnsiTheme="majorBidi" w:cstheme="majorBidi"/>
          <w:noProof w:val="0"/>
          <w:sz w:val="24"/>
          <w:szCs w:val="24"/>
          <w:lang w:eastAsia="fr-FR" w:bidi="fr-FR"/>
        </w:rPr>
        <w:t xml:space="preserve"> ou </w:t>
      </w:r>
      <w:proofErr w:type="spellStart"/>
      <w:r w:rsidRPr="009A4DDE">
        <w:rPr>
          <w:rFonts w:asciiTheme="majorBidi" w:eastAsia="Calibri" w:hAnsiTheme="majorBidi" w:cstheme="majorBidi"/>
          <w:noProof w:val="0"/>
          <w:sz w:val="24"/>
          <w:szCs w:val="24"/>
          <w:lang w:eastAsia="fr-FR" w:bidi="fr-FR"/>
        </w:rPr>
        <w:t>kupros</w:t>
      </w:r>
      <w:proofErr w:type="spellEnd"/>
      <w:r w:rsidRPr="009A4DDE">
        <w:rPr>
          <w:rFonts w:asciiTheme="majorBidi" w:eastAsia="Calibri" w:hAnsiTheme="majorBidi" w:cstheme="majorBidi"/>
          <w:noProof w:val="0"/>
          <w:sz w:val="24"/>
          <w:szCs w:val="24"/>
          <w:lang w:eastAsia="fr-FR" w:bidi="fr-FR"/>
        </w:rPr>
        <w:t xml:space="preserve"> qui signifie « </w:t>
      </w:r>
      <w:r w:rsidRPr="009A4DDE">
        <w:rPr>
          <w:rFonts w:asciiTheme="majorBidi" w:eastAsia="Calibri" w:hAnsiTheme="majorBidi" w:cstheme="majorBidi"/>
          <w:b/>
          <w:bCs/>
          <w:noProof w:val="0"/>
          <w:sz w:val="24"/>
          <w:szCs w:val="24"/>
          <w:lang w:eastAsia="fr-FR" w:bidi="fr-FR"/>
        </w:rPr>
        <w:t xml:space="preserve">cuivre » </w:t>
      </w:r>
      <w:r w:rsidRPr="009A4DDE">
        <w:rPr>
          <w:rFonts w:asciiTheme="majorBidi" w:eastAsia="Calibri" w:hAnsiTheme="majorBidi" w:cstheme="majorBidi"/>
          <w:noProof w:val="0"/>
          <w:sz w:val="24"/>
          <w:szCs w:val="24"/>
          <w:lang w:eastAsia="fr-FR" w:bidi="fr-FR"/>
        </w:rPr>
        <w:t>en référence aux importants gisements de ce métal qui se trouvent dans ce pays.</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Brésil : </w:t>
      </w:r>
      <w:r w:rsidRPr="009A4DDE">
        <w:rPr>
          <w:rFonts w:asciiTheme="majorBidi" w:eastAsia="Calibri" w:hAnsiTheme="majorBidi" w:cstheme="majorBidi"/>
          <w:noProof w:val="0"/>
          <w:sz w:val="24"/>
          <w:szCs w:val="24"/>
          <w:lang w:eastAsia="fr-FR" w:bidi="fr-FR"/>
        </w:rPr>
        <w:t>le mot « brésil » vient de « </w:t>
      </w:r>
      <w:proofErr w:type="spellStart"/>
      <w:r w:rsidRPr="009A4DDE">
        <w:rPr>
          <w:rFonts w:asciiTheme="majorBidi" w:eastAsia="Calibri" w:hAnsiTheme="majorBidi" w:cstheme="majorBidi"/>
          <w:noProof w:val="0"/>
          <w:sz w:val="24"/>
          <w:szCs w:val="24"/>
          <w:lang w:eastAsia="fr-FR" w:bidi="fr-FR"/>
        </w:rPr>
        <w:t>breze</w:t>
      </w:r>
      <w:proofErr w:type="spellEnd"/>
      <w:r w:rsidRPr="009A4DDE">
        <w:rPr>
          <w:rFonts w:asciiTheme="majorBidi" w:eastAsia="Calibri" w:hAnsiTheme="majorBidi" w:cstheme="majorBidi"/>
          <w:noProof w:val="0"/>
          <w:sz w:val="24"/>
          <w:szCs w:val="24"/>
          <w:lang w:eastAsia="fr-FR" w:bidi="fr-FR"/>
        </w:rPr>
        <w:t> », une variante ancienne de « braise » en référence aux arbres tropicaux qui, une fois séché et broyé, donne un colorant rouge-orange.</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spacing w:line="360" w:lineRule="auto"/>
        <w:ind w:firstLine="567"/>
        <w:rPr>
          <w:rFonts w:asciiTheme="majorBidi" w:eastAsia="Calibri" w:hAnsiTheme="majorBidi" w:cstheme="majorBidi"/>
          <w:b/>
          <w:bCs/>
          <w:sz w:val="24"/>
          <w:szCs w:val="24"/>
        </w:rPr>
      </w:pPr>
      <w:r w:rsidRPr="009A4DDE">
        <w:rPr>
          <w:rFonts w:asciiTheme="majorBidi" w:eastAsia="Calibri" w:hAnsiTheme="majorBidi" w:cstheme="majorBidi"/>
          <w:b/>
          <w:bCs/>
          <w:sz w:val="24"/>
          <w:szCs w:val="24"/>
        </w:rPr>
        <w:t xml:space="preserve"> </w:t>
      </w:r>
      <w:r w:rsidRPr="009A4DDE">
        <w:rPr>
          <w:rFonts w:asciiTheme="majorBidi" w:eastAsia="Calibri" w:hAnsiTheme="majorBidi" w:cstheme="majorBidi"/>
          <w:b/>
          <w:bCs/>
          <w:sz w:val="24"/>
          <w:szCs w:val="24"/>
          <w:u w:val="single"/>
        </w:rPr>
        <w:t>Exercice 04 :</w:t>
      </w:r>
      <w:r w:rsidRPr="009A4DDE">
        <w:rPr>
          <w:rFonts w:asciiTheme="majorBidi" w:eastAsia="Calibri" w:hAnsiTheme="majorBidi" w:cstheme="majorBidi"/>
          <w:sz w:val="24"/>
          <w:szCs w:val="24"/>
        </w:rPr>
        <w:t xml:space="preserve"> Citez quelques toponymes qui viennent de la perception d’autrui</w:t>
      </w:r>
      <w:r w:rsidRPr="009A4DDE">
        <w:rPr>
          <w:rFonts w:asciiTheme="majorBidi" w:eastAsia="Calibri" w:hAnsiTheme="majorBidi" w:cstheme="majorBidi"/>
          <w:b/>
          <w:bCs/>
          <w:sz w:val="24"/>
          <w:szCs w:val="24"/>
        </w:rPr>
        <w:t xml:space="preserve"> </w:t>
      </w:r>
    </w:p>
    <w:p w:rsidR="009A4DDE" w:rsidRPr="009A4DDE" w:rsidRDefault="009A4DDE" w:rsidP="009A4DDE">
      <w:pPr>
        <w:spacing w:line="360" w:lineRule="auto"/>
        <w:ind w:firstLine="567"/>
        <w:rPr>
          <w:rFonts w:asciiTheme="majorBidi" w:eastAsia="Calibri" w:hAnsiTheme="majorBidi" w:cstheme="majorBidi"/>
          <w:b/>
          <w:bCs/>
          <w:sz w:val="24"/>
          <w:szCs w:val="24"/>
          <w:u w:val="single"/>
        </w:rPr>
      </w:pPr>
      <w:r w:rsidRPr="009A4DDE">
        <w:rPr>
          <w:rFonts w:asciiTheme="majorBidi" w:eastAsia="Calibri" w:hAnsiTheme="majorBidi" w:cstheme="majorBidi"/>
          <w:b/>
          <w:bCs/>
          <w:sz w:val="24"/>
          <w:szCs w:val="24"/>
          <w:u w:val="single"/>
        </w:rPr>
        <w:t xml:space="preserve">Corrigé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Costa Rica : </w:t>
      </w:r>
      <w:r w:rsidRPr="009A4DDE">
        <w:rPr>
          <w:rFonts w:asciiTheme="majorBidi" w:eastAsia="Times New Roman" w:hAnsiTheme="majorBidi" w:cstheme="majorBidi"/>
          <w:noProof w:val="0"/>
          <w:sz w:val="24"/>
          <w:szCs w:val="24"/>
          <w:lang w:eastAsia="fr-FR" w:bidi="fr-FR"/>
        </w:rPr>
        <w:t>le mot vient de</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 xml:space="preserve">l’espagnol Costa Rica, qui signifie « côte riche ». Ce nom est  donné par l’explorateur </w:t>
      </w:r>
      <w:r w:rsidRPr="009A4DDE">
        <w:rPr>
          <w:rFonts w:asciiTheme="majorBidi" w:eastAsia="Times New Roman" w:hAnsiTheme="majorBidi" w:cstheme="majorBidi"/>
          <w:b/>
          <w:bCs/>
          <w:noProof w:val="0"/>
          <w:sz w:val="24"/>
          <w:szCs w:val="24"/>
          <w:lang w:eastAsia="fr-FR" w:bidi="fr-FR"/>
        </w:rPr>
        <w:t xml:space="preserve">Gil González </w:t>
      </w:r>
      <w:proofErr w:type="spellStart"/>
      <w:r w:rsidRPr="009A4DDE">
        <w:rPr>
          <w:rFonts w:asciiTheme="majorBidi" w:eastAsia="Times New Roman" w:hAnsiTheme="majorBidi" w:cstheme="majorBidi"/>
          <w:b/>
          <w:bCs/>
          <w:noProof w:val="0"/>
          <w:sz w:val="24"/>
          <w:szCs w:val="24"/>
          <w:lang w:eastAsia="fr-FR" w:bidi="fr-FR"/>
        </w:rPr>
        <w:t>Dávila</w:t>
      </w:r>
      <w:proofErr w:type="spellEnd"/>
      <w:r w:rsidRPr="009A4DDE">
        <w:rPr>
          <w:rFonts w:asciiTheme="majorBidi" w:eastAsia="Times New Roman" w:hAnsiTheme="majorBidi" w:cstheme="majorBidi"/>
          <w:noProof w:val="0"/>
          <w:sz w:val="24"/>
          <w:szCs w:val="24"/>
          <w:lang w:eastAsia="fr-FR" w:bidi="fr-FR"/>
        </w:rPr>
        <w:t xml:space="preserve"> à ce territoire en croyant qu’il est riche en ressources naturelles.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Venezuela : </w:t>
      </w:r>
      <w:r w:rsidRPr="009A4DDE">
        <w:rPr>
          <w:rFonts w:asciiTheme="majorBidi" w:eastAsia="Times New Roman" w:hAnsiTheme="majorBidi" w:cstheme="majorBidi"/>
          <w:noProof w:val="0"/>
          <w:sz w:val="24"/>
          <w:szCs w:val="24"/>
          <w:lang w:eastAsia="fr-FR" w:bidi="fr-FR"/>
        </w:rPr>
        <w:t xml:space="preserve">l'explorateur </w:t>
      </w:r>
      <w:proofErr w:type="spellStart"/>
      <w:r w:rsidRPr="009A4DDE">
        <w:rPr>
          <w:rFonts w:asciiTheme="majorBidi" w:eastAsia="Times New Roman" w:hAnsiTheme="majorBidi" w:cstheme="majorBidi"/>
          <w:noProof w:val="0"/>
          <w:sz w:val="24"/>
          <w:szCs w:val="24"/>
          <w:lang w:eastAsia="fr-FR" w:bidi="fr-FR"/>
        </w:rPr>
        <w:t>Amerigo</w:t>
      </w:r>
      <w:proofErr w:type="spellEnd"/>
      <w:r w:rsidRPr="009A4DDE">
        <w:rPr>
          <w:rFonts w:asciiTheme="majorBidi" w:eastAsia="Times New Roman" w:hAnsiTheme="majorBidi" w:cstheme="majorBidi"/>
          <w:noProof w:val="0"/>
          <w:sz w:val="24"/>
          <w:szCs w:val="24"/>
          <w:lang w:eastAsia="fr-FR" w:bidi="fr-FR"/>
        </w:rPr>
        <w:t xml:space="preserve"> Vespucci a nommé ce territoire « </w:t>
      </w:r>
      <w:proofErr w:type="spellStart"/>
      <w:r w:rsidRPr="009A4DDE">
        <w:rPr>
          <w:rFonts w:asciiTheme="majorBidi" w:eastAsia="Times New Roman" w:hAnsiTheme="majorBidi" w:cstheme="majorBidi"/>
          <w:noProof w:val="0"/>
          <w:sz w:val="24"/>
          <w:szCs w:val="24"/>
          <w:lang w:eastAsia="fr-FR" w:bidi="fr-FR"/>
        </w:rPr>
        <w:t>Venezola</w:t>
      </w:r>
      <w:proofErr w:type="spellEnd"/>
      <w:r w:rsidRPr="009A4DDE">
        <w:rPr>
          <w:rFonts w:asciiTheme="majorBidi" w:eastAsia="Times New Roman" w:hAnsiTheme="majorBidi" w:cstheme="majorBidi"/>
          <w:noProof w:val="0"/>
          <w:sz w:val="24"/>
          <w:szCs w:val="24"/>
          <w:lang w:eastAsia="fr-FR" w:bidi="fr-FR"/>
        </w:rPr>
        <w:t xml:space="preserve"> » qui veut dire  (« Petite Venise »), parce que lors de sa découverte, il a constaté que ses habitants autochtones construisirent leurs habitations sur pilotis au-dessus de l’eau.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Argentine : </w:t>
      </w:r>
      <w:r w:rsidRPr="009A4DDE">
        <w:rPr>
          <w:rFonts w:asciiTheme="majorBidi" w:eastAsia="Times New Roman" w:hAnsiTheme="majorBidi" w:cstheme="majorBidi"/>
          <w:noProof w:val="0"/>
          <w:sz w:val="24"/>
          <w:szCs w:val="24"/>
          <w:lang w:eastAsia="fr-FR" w:bidi="fr-FR"/>
        </w:rPr>
        <w:t>le mot vient de l’espagnol « </w:t>
      </w:r>
      <w:proofErr w:type="spellStart"/>
      <w:r w:rsidRPr="009A4DDE">
        <w:rPr>
          <w:rFonts w:asciiTheme="majorBidi" w:eastAsia="Times New Roman" w:hAnsiTheme="majorBidi" w:cstheme="majorBidi"/>
          <w:noProof w:val="0"/>
          <w:sz w:val="24"/>
          <w:szCs w:val="24"/>
          <w:lang w:eastAsia="fr-FR" w:bidi="fr-FR"/>
        </w:rPr>
        <w:t>argentina</w:t>
      </w:r>
      <w:proofErr w:type="spellEnd"/>
      <w:r w:rsidRPr="009A4DDE">
        <w:rPr>
          <w:rFonts w:asciiTheme="majorBidi" w:eastAsia="Times New Roman" w:hAnsiTheme="majorBidi" w:cstheme="majorBidi"/>
          <w:noProof w:val="0"/>
          <w:sz w:val="24"/>
          <w:szCs w:val="24"/>
          <w:lang w:eastAsia="fr-FR" w:bidi="fr-FR"/>
        </w:rPr>
        <w:t> », dérivé du latin « </w:t>
      </w:r>
      <w:proofErr w:type="spellStart"/>
      <w:r w:rsidRPr="009A4DDE">
        <w:rPr>
          <w:rFonts w:asciiTheme="majorBidi" w:eastAsia="Times New Roman" w:hAnsiTheme="majorBidi" w:cstheme="majorBidi"/>
          <w:noProof w:val="0"/>
          <w:sz w:val="24"/>
          <w:szCs w:val="24"/>
          <w:lang w:eastAsia="fr-FR" w:bidi="fr-FR"/>
        </w:rPr>
        <w:t>argentum</w:t>
      </w:r>
      <w:proofErr w:type="spellEnd"/>
      <w:r w:rsidRPr="009A4DDE">
        <w:rPr>
          <w:rFonts w:asciiTheme="majorBidi" w:eastAsia="Times New Roman" w:hAnsiTheme="majorBidi" w:cstheme="majorBidi"/>
          <w:noProof w:val="0"/>
          <w:sz w:val="24"/>
          <w:szCs w:val="24"/>
          <w:lang w:eastAsia="fr-FR" w:bidi="fr-FR"/>
        </w:rPr>
        <w:t> » qui signifie « argent ».</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 xml:space="preserve">les colons espagnols croyaient qu’il y avait des gisements d’argent sur ce territoire c’est pour cela qu’ils l’ont appelé ainsi.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Papouasie-Nouvelle-Guinée :</w:t>
      </w:r>
      <w:r w:rsidRPr="009A4DDE">
        <w:rPr>
          <w:rFonts w:asciiTheme="majorBidi" w:eastAsia="Times New Roman" w:hAnsiTheme="majorBidi" w:cstheme="majorBidi"/>
          <w:noProof w:val="0"/>
          <w:sz w:val="24"/>
          <w:szCs w:val="24"/>
          <w:lang w:eastAsia="fr-FR" w:bidi="fr-FR"/>
        </w:rPr>
        <w:t xml:space="preserve"> le mot vient du latin « Nova » « nouveau » et « </w:t>
      </w:r>
      <w:proofErr w:type="spellStart"/>
      <w:r w:rsidRPr="009A4DDE">
        <w:rPr>
          <w:rFonts w:asciiTheme="majorBidi" w:eastAsia="Times New Roman" w:hAnsiTheme="majorBidi" w:cstheme="majorBidi"/>
          <w:noProof w:val="0"/>
          <w:sz w:val="24"/>
          <w:szCs w:val="24"/>
          <w:lang w:eastAsia="fr-FR" w:bidi="fr-FR"/>
        </w:rPr>
        <w:t>Guina</w:t>
      </w:r>
      <w:proofErr w:type="spellEnd"/>
      <w:r w:rsidRPr="009A4DDE">
        <w:rPr>
          <w:rFonts w:asciiTheme="majorBidi" w:eastAsia="Times New Roman" w:hAnsiTheme="majorBidi" w:cstheme="majorBidi"/>
          <w:noProof w:val="0"/>
          <w:sz w:val="24"/>
          <w:szCs w:val="24"/>
          <w:lang w:eastAsia="fr-FR" w:bidi="fr-FR"/>
        </w:rPr>
        <w:t xml:space="preserve"> » « Guinée ». les Espagnols l’ont nommé ainsi parce qu’ils pensaient que ses habitants autochtones étaient les mêmes que ceux des tribus de Guinée d’Afrique.  </w:t>
      </w:r>
    </w:p>
    <w:p w:rsidR="009A4DDE" w:rsidRPr="009A4DDE" w:rsidRDefault="009A4DDE" w:rsidP="009A4DDE">
      <w:pPr>
        <w:widowControl w:val="0"/>
        <w:autoSpaceDE w:val="0"/>
        <w:autoSpaceDN w:val="0"/>
        <w:spacing w:before="2"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 xml:space="preserve">Canada : </w:t>
      </w:r>
      <w:r w:rsidRPr="009A4DDE">
        <w:rPr>
          <w:rFonts w:asciiTheme="majorBidi" w:eastAsia="Times New Roman" w:hAnsiTheme="majorBidi" w:cstheme="majorBidi"/>
          <w:noProof w:val="0"/>
          <w:sz w:val="24"/>
          <w:szCs w:val="24"/>
          <w:lang w:eastAsia="fr-FR" w:bidi="fr-FR"/>
        </w:rPr>
        <w:t>le mot viendrait probablement du mot « </w:t>
      </w:r>
      <w:proofErr w:type="spellStart"/>
      <w:r w:rsidRPr="009A4DDE">
        <w:rPr>
          <w:rFonts w:asciiTheme="majorBidi" w:eastAsia="Times New Roman" w:hAnsiTheme="majorBidi" w:cstheme="majorBidi"/>
          <w:noProof w:val="0"/>
          <w:sz w:val="24"/>
          <w:szCs w:val="24"/>
          <w:lang w:eastAsia="fr-FR" w:bidi="fr-FR"/>
        </w:rPr>
        <w:t>kanata</w:t>
      </w:r>
      <w:proofErr w:type="spellEnd"/>
      <w:r w:rsidRPr="009A4DDE">
        <w:rPr>
          <w:rFonts w:asciiTheme="majorBidi" w:eastAsia="Times New Roman" w:hAnsiTheme="majorBidi" w:cstheme="majorBidi"/>
          <w:noProof w:val="0"/>
          <w:sz w:val="24"/>
          <w:szCs w:val="24"/>
          <w:lang w:eastAsia="fr-FR" w:bidi="fr-FR"/>
        </w:rPr>
        <w:t xml:space="preserve"> » qui signifie en </w:t>
      </w:r>
      <w:r w:rsidRPr="009A4DDE">
        <w:rPr>
          <w:rFonts w:asciiTheme="majorBidi" w:eastAsia="Times New Roman" w:hAnsiTheme="majorBidi" w:cstheme="majorBidi"/>
          <w:b/>
          <w:bCs/>
          <w:noProof w:val="0"/>
          <w:sz w:val="24"/>
          <w:szCs w:val="24"/>
          <w:lang w:eastAsia="fr-FR" w:bidi="fr-FR"/>
        </w:rPr>
        <w:t>iroquois</w:t>
      </w:r>
      <w:r w:rsidRPr="009A4DDE">
        <w:rPr>
          <w:rFonts w:asciiTheme="majorBidi" w:eastAsia="Times New Roman" w:hAnsiTheme="majorBidi" w:cstheme="majorBidi"/>
          <w:b/>
          <w:bCs/>
          <w:noProof w:val="0"/>
          <w:sz w:val="24"/>
          <w:szCs w:val="24"/>
          <w:vertAlign w:val="superscript"/>
          <w:lang w:eastAsia="fr-FR" w:bidi="fr-FR"/>
        </w:rPr>
        <w:footnoteReference w:id="18"/>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 village ou bourgade ».</w:t>
      </w:r>
      <w:r w:rsidRPr="009A4DDE">
        <w:rPr>
          <w:rFonts w:asciiTheme="majorBidi" w:eastAsia="Times New Roman" w:hAnsiTheme="majorBidi" w:cstheme="majorBidi"/>
          <w:b/>
          <w:bCs/>
          <w:noProof w:val="0"/>
          <w:sz w:val="24"/>
          <w:szCs w:val="24"/>
          <w:lang w:eastAsia="fr-FR" w:bidi="fr-FR"/>
        </w:rPr>
        <w:t xml:space="preserve"> </w:t>
      </w:r>
      <w:r w:rsidRPr="009A4DDE">
        <w:rPr>
          <w:rFonts w:asciiTheme="majorBidi" w:eastAsia="Times New Roman" w:hAnsiTheme="majorBidi" w:cstheme="majorBidi"/>
          <w:noProof w:val="0"/>
          <w:sz w:val="24"/>
          <w:szCs w:val="24"/>
          <w:lang w:eastAsia="fr-FR" w:bidi="fr-FR"/>
        </w:rPr>
        <w:t xml:space="preserve"> Jacques Cartier a nommé ce territoire Canada  par rapport aux mots « </w:t>
      </w:r>
      <w:proofErr w:type="spellStart"/>
      <w:r w:rsidRPr="009A4DDE">
        <w:rPr>
          <w:rFonts w:asciiTheme="majorBidi" w:eastAsia="Times New Roman" w:hAnsiTheme="majorBidi" w:cstheme="majorBidi"/>
          <w:noProof w:val="0"/>
          <w:sz w:val="24"/>
          <w:szCs w:val="24"/>
          <w:lang w:eastAsia="fr-FR" w:bidi="fr-FR"/>
        </w:rPr>
        <w:t>kanata</w:t>
      </w:r>
      <w:proofErr w:type="spellEnd"/>
      <w:r w:rsidRPr="009A4DDE">
        <w:rPr>
          <w:rFonts w:asciiTheme="majorBidi" w:eastAsia="Times New Roman" w:hAnsiTheme="majorBidi" w:cstheme="majorBidi"/>
          <w:noProof w:val="0"/>
          <w:sz w:val="24"/>
          <w:szCs w:val="24"/>
          <w:lang w:eastAsia="fr-FR" w:bidi="fr-FR"/>
        </w:rPr>
        <w:t xml:space="preserve"> », très employé par les autochtones vers </w:t>
      </w:r>
      <w:r w:rsidRPr="009A4DDE">
        <w:rPr>
          <w:rFonts w:asciiTheme="majorBidi" w:eastAsia="Times New Roman" w:hAnsiTheme="majorBidi" w:cstheme="majorBidi"/>
          <w:noProof w:val="0"/>
          <w:sz w:val="24"/>
          <w:szCs w:val="24"/>
          <w:lang w:eastAsia="fr-FR" w:bidi="fr-FR"/>
        </w:rPr>
        <w:lastRenderedPageBreak/>
        <w:t>le XVI</w:t>
      </w:r>
      <w:r w:rsidRPr="009A4DDE">
        <w:rPr>
          <w:rFonts w:asciiTheme="majorBidi" w:eastAsia="Times New Roman" w:hAnsiTheme="majorBidi" w:cstheme="majorBidi"/>
          <w:noProof w:val="0"/>
          <w:sz w:val="24"/>
          <w:szCs w:val="24"/>
          <w:vertAlign w:val="superscript"/>
          <w:lang w:eastAsia="fr-FR" w:bidi="fr-FR"/>
        </w:rPr>
        <w:t xml:space="preserve">ème </w:t>
      </w:r>
      <w:r w:rsidRPr="009A4DDE">
        <w:rPr>
          <w:rFonts w:asciiTheme="majorBidi" w:eastAsia="Times New Roman" w:hAnsiTheme="majorBidi" w:cstheme="majorBidi"/>
          <w:noProof w:val="0"/>
          <w:sz w:val="24"/>
          <w:szCs w:val="24"/>
          <w:lang w:eastAsia="fr-FR" w:bidi="fr-FR"/>
        </w:rPr>
        <w:t xml:space="preserve">siècle.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p>
    <w:p w:rsidR="009A4DDE" w:rsidRPr="009A4DDE" w:rsidRDefault="009A4DDE" w:rsidP="009A4DDE">
      <w:pPr>
        <w:widowControl w:val="0"/>
        <w:numPr>
          <w:ilvl w:val="2"/>
          <w:numId w:val="5"/>
        </w:numPr>
        <w:autoSpaceDE w:val="0"/>
        <w:autoSpaceDN w:val="0"/>
        <w:spacing w:before="2" w:after="0" w:line="360" w:lineRule="auto"/>
        <w:ind w:firstLine="567"/>
        <w:rPr>
          <w:rFonts w:asciiTheme="majorBidi" w:eastAsia="Times New Roman" w:hAnsiTheme="majorBidi" w:cstheme="majorBidi"/>
          <w:b/>
          <w:bCs/>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ab/>
        <w:t xml:space="preserve">Chili : </w:t>
      </w:r>
      <w:r w:rsidRPr="009A4DDE">
        <w:rPr>
          <w:rFonts w:asciiTheme="majorBidi" w:eastAsia="Times New Roman" w:hAnsiTheme="majorBidi" w:cstheme="majorBidi"/>
          <w:noProof w:val="0"/>
          <w:sz w:val="24"/>
          <w:szCs w:val="24"/>
          <w:lang w:eastAsia="fr-FR" w:bidi="fr-FR"/>
        </w:rPr>
        <w:t xml:space="preserve">en italien, on dit « Chile », le mot signifierait probablement « l’endroit où se termine la terre », d’autres hypothèses stipulent que le mot voudrait dire dans un dialecte </w:t>
      </w:r>
      <w:r w:rsidRPr="009A4DDE">
        <w:rPr>
          <w:rFonts w:asciiTheme="majorBidi" w:eastAsia="Times New Roman" w:hAnsiTheme="majorBidi" w:cstheme="majorBidi"/>
          <w:b/>
          <w:bCs/>
          <w:noProof w:val="0"/>
          <w:sz w:val="24"/>
          <w:szCs w:val="24"/>
          <w:lang w:eastAsia="fr-FR" w:bidi="fr-FR"/>
        </w:rPr>
        <w:t>aymara</w:t>
      </w:r>
      <w:r w:rsidRPr="009A4DDE">
        <w:rPr>
          <w:rFonts w:asciiTheme="majorBidi" w:eastAsia="Times New Roman" w:hAnsiTheme="majorBidi" w:cstheme="majorBidi"/>
          <w:b/>
          <w:bCs/>
          <w:noProof w:val="0"/>
          <w:sz w:val="24"/>
          <w:szCs w:val="24"/>
          <w:vertAlign w:val="superscript"/>
          <w:lang w:eastAsia="fr-FR" w:bidi="fr-FR"/>
        </w:rPr>
        <w:footnoteReference w:id="19"/>
      </w:r>
      <w:r w:rsidRPr="009A4DDE">
        <w:rPr>
          <w:rFonts w:asciiTheme="majorBidi" w:eastAsia="Times New Roman" w:hAnsiTheme="majorBidi" w:cstheme="majorBidi"/>
          <w:noProof w:val="0"/>
          <w:sz w:val="24"/>
          <w:szCs w:val="24"/>
          <w:lang w:eastAsia="fr-FR" w:bidi="fr-FR"/>
        </w:rPr>
        <w:t xml:space="preserve"> « froid » ou « neige ».  </w:t>
      </w:r>
      <w:r w:rsidRPr="009A4DDE">
        <w:rPr>
          <w:rFonts w:asciiTheme="majorBidi" w:eastAsia="Times New Roman" w:hAnsiTheme="majorBidi" w:cstheme="majorBidi"/>
          <w:b/>
          <w:bCs/>
          <w:noProof w:val="0"/>
          <w:sz w:val="24"/>
          <w:szCs w:val="24"/>
          <w:lang w:eastAsia="fr-FR" w:bidi="fr-FR"/>
        </w:rPr>
        <w:t xml:space="preserve"> </w:t>
      </w:r>
    </w:p>
    <w:p w:rsidR="009A4DDE" w:rsidRPr="009A4DDE" w:rsidRDefault="009A4DDE" w:rsidP="009A4DDE">
      <w:pPr>
        <w:widowControl w:val="0"/>
        <w:autoSpaceDE w:val="0"/>
        <w:autoSpaceDN w:val="0"/>
        <w:spacing w:before="2" w:after="0" w:line="360" w:lineRule="auto"/>
        <w:ind w:firstLine="567"/>
        <w:rPr>
          <w:rFonts w:asciiTheme="majorBidi" w:eastAsia="Calibri" w:hAnsiTheme="majorBidi" w:cstheme="majorBidi"/>
          <w:b/>
          <w:bCs/>
          <w:sz w:val="24"/>
          <w:szCs w:val="24"/>
          <w:u w:val="single"/>
        </w:rPr>
      </w:pPr>
    </w:p>
    <w:p w:rsidR="009A4DDE" w:rsidRPr="009A4DDE" w:rsidRDefault="009A4DDE" w:rsidP="009A4DDE">
      <w:pPr>
        <w:widowControl w:val="0"/>
        <w:autoSpaceDE w:val="0"/>
        <w:autoSpaceDN w:val="0"/>
        <w:spacing w:before="2" w:after="0" w:line="360" w:lineRule="auto"/>
        <w:ind w:firstLine="567"/>
        <w:rPr>
          <w:rFonts w:asciiTheme="majorBidi" w:hAnsiTheme="majorBidi" w:cstheme="majorBidi"/>
          <w:b/>
          <w:bCs/>
          <w:sz w:val="24"/>
          <w:szCs w:val="24"/>
        </w:rPr>
      </w:pPr>
      <w:r w:rsidRPr="009A4DDE">
        <w:rPr>
          <w:rFonts w:asciiTheme="majorBidi" w:eastAsia="Calibri" w:hAnsiTheme="majorBidi" w:cstheme="majorBidi"/>
          <w:b/>
          <w:bCs/>
          <w:sz w:val="24"/>
          <w:szCs w:val="24"/>
          <w:u w:val="single"/>
        </w:rPr>
        <w:t>Exercice 04 :</w:t>
      </w:r>
      <w:r w:rsidRPr="009A4DDE">
        <w:rPr>
          <w:rFonts w:asciiTheme="majorBidi" w:eastAsia="Calibri" w:hAnsiTheme="majorBidi" w:cstheme="majorBidi"/>
          <w:sz w:val="24"/>
          <w:szCs w:val="24"/>
        </w:rPr>
        <w:t xml:space="preserve"> Citez quelques toponymes </w:t>
      </w:r>
      <w:r w:rsidRPr="009A4DDE">
        <w:rPr>
          <w:rFonts w:asciiTheme="majorBidi" w:hAnsiTheme="majorBidi" w:cstheme="majorBidi"/>
          <w:sz w:val="24"/>
          <w:szCs w:val="24"/>
        </w:rPr>
        <w:t xml:space="preserve"> viennent d’un autre toponyme</w:t>
      </w:r>
    </w:p>
    <w:p w:rsidR="009A4DDE" w:rsidRPr="009A4DDE" w:rsidRDefault="009A4DDE" w:rsidP="009A4DDE">
      <w:pPr>
        <w:widowControl w:val="0"/>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u w:val="single"/>
          <w:lang w:eastAsia="fr-FR" w:bidi="fr-FR"/>
        </w:rPr>
      </w:pPr>
      <w:r w:rsidRPr="009A4DDE">
        <w:rPr>
          <w:rFonts w:asciiTheme="majorBidi" w:eastAsia="Times New Roman" w:hAnsiTheme="majorBidi" w:cstheme="majorBidi"/>
          <w:b/>
          <w:bCs/>
          <w:noProof w:val="0"/>
          <w:sz w:val="24"/>
          <w:szCs w:val="24"/>
          <w:u w:val="single"/>
          <w:lang w:eastAsia="fr-FR" w:bidi="fr-FR"/>
        </w:rPr>
        <w:t xml:space="preserve">Corrigé </w:t>
      </w:r>
      <w:r w:rsidRPr="009A4DDE">
        <w:rPr>
          <w:rFonts w:asciiTheme="majorBidi" w:eastAsia="Times New Roman" w:hAnsiTheme="majorBidi" w:cstheme="majorBidi"/>
          <w:noProof w:val="0"/>
          <w:sz w:val="24"/>
          <w:szCs w:val="24"/>
          <w:u w:val="single"/>
          <w:lang w:eastAsia="fr-FR" w:bidi="fr-FR"/>
        </w:rPr>
        <w:t xml:space="preserve"> </w:t>
      </w:r>
    </w:p>
    <w:p w:rsidR="009A4DDE" w:rsidRPr="009A4DDE" w:rsidRDefault="009A4DDE" w:rsidP="009A4DDE">
      <w:pPr>
        <w:widowControl w:val="0"/>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p>
    <w:p w:rsidR="009A4DDE" w:rsidRPr="009A4DDE" w:rsidRDefault="009A4DDE" w:rsidP="009A4DDE">
      <w:pPr>
        <w:widowControl w:val="0"/>
        <w:numPr>
          <w:ilvl w:val="2"/>
          <w:numId w:val="5"/>
        </w:numPr>
        <w:tabs>
          <w:tab w:val="left" w:pos="796"/>
        </w:tabs>
        <w:autoSpaceDE w:val="0"/>
        <w:autoSpaceDN w:val="0"/>
        <w:spacing w:after="100" w:afterAutospacing="1"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Cartagena</w:t>
      </w:r>
      <w:r w:rsidRPr="009A4DDE">
        <w:rPr>
          <w:rFonts w:asciiTheme="majorBidi" w:eastAsia="Times New Roman" w:hAnsiTheme="majorBidi" w:cstheme="majorBidi"/>
          <w:i/>
          <w:noProof w:val="0"/>
          <w:sz w:val="24"/>
          <w:szCs w:val="24"/>
          <w:lang w:eastAsia="fr-FR" w:bidi="fr-FR"/>
        </w:rPr>
        <w:t> </w:t>
      </w:r>
      <w:r w:rsidRPr="009A4DDE">
        <w:rPr>
          <w:rFonts w:asciiTheme="majorBidi" w:eastAsia="Times New Roman" w:hAnsiTheme="majorBidi" w:cstheme="majorBidi"/>
          <w:iCs/>
          <w:noProof w:val="0"/>
          <w:sz w:val="24"/>
          <w:szCs w:val="24"/>
          <w:lang w:eastAsia="fr-FR" w:bidi="fr-FR"/>
        </w:rPr>
        <w:t xml:space="preserve">: </w:t>
      </w:r>
      <w:r w:rsidRPr="009A4DDE">
        <w:rPr>
          <w:rFonts w:asciiTheme="majorBidi" w:eastAsia="Times New Roman" w:hAnsiTheme="majorBidi" w:cstheme="majorBidi"/>
          <w:i/>
          <w:noProof w:val="0"/>
          <w:sz w:val="24"/>
          <w:szCs w:val="24"/>
          <w:lang w:eastAsia="fr-FR" w:bidi="fr-FR"/>
        </w:rPr>
        <w:t>est</w:t>
      </w:r>
      <w:r w:rsidRPr="009A4DDE">
        <w:rPr>
          <w:rFonts w:asciiTheme="majorBidi" w:eastAsia="Times New Roman" w:hAnsiTheme="majorBidi" w:cstheme="majorBidi"/>
          <w:iCs/>
          <w:noProof w:val="0"/>
          <w:sz w:val="24"/>
          <w:szCs w:val="24"/>
          <w:lang w:eastAsia="fr-FR" w:bidi="fr-FR"/>
        </w:rPr>
        <w:t xml:space="preserve"> une ville de la Colombie, située au nord du pays.</w:t>
      </w:r>
    </w:p>
    <w:p w:rsidR="009A4DDE" w:rsidRPr="009A4DDE" w:rsidRDefault="009A4DDE" w:rsidP="009A4DDE">
      <w:pPr>
        <w:widowControl w:val="0"/>
        <w:numPr>
          <w:ilvl w:val="2"/>
          <w:numId w:val="5"/>
        </w:numPr>
        <w:tabs>
          <w:tab w:val="left" w:pos="796"/>
        </w:tabs>
        <w:autoSpaceDE w:val="0"/>
        <w:autoSpaceDN w:val="0"/>
        <w:spacing w:after="100" w:afterAutospacing="1"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noProof w:val="0"/>
          <w:sz w:val="24"/>
          <w:szCs w:val="24"/>
          <w:lang w:eastAsia="fr-FR" w:bidi="fr-FR"/>
        </w:rPr>
        <w:t>Cartagena :</w:t>
      </w:r>
      <w:r w:rsidRPr="009A4DDE">
        <w:rPr>
          <w:rFonts w:asciiTheme="majorBidi" w:eastAsia="Times New Roman" w:hAnsiTheme="majorBidi" w:cstheme="majorBidi"/>
          <w:noProof w:val="0"/>
          <w:sz w:val="24"/>
          <w:szCs w:val="24"/>
          <w:lang w:eastAsia="fr-FR" w:bidi="fr-FR"/>
        </w:rPr>
        <w:t xml:space="preserve"> est une ville espagnole, située dans la communauté autonome de la région de Murcie.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 </w:t>
      </w:r>
      <w:r w:rsidRPr="009A4DDE">
        <w:rPr>
          <w:rFonts w:asciiTheme="majorBidi" w:eastAsia="Times New Roman" w:hAnsiTheme="majorBidi" w:cstheme="majorBidi"/>
          <w:b/>
          <w:bCs/>
          <w:iCs/>
          <w:noProof w:val="0"/>
          <w:sz w:val="24"/>
          <w:szCs w:val="24"/>
          <w:lang w:eastAsia="fr-FR" w:bidi="fr-FR"/>
        </w:rPr>
        <w:t xml:space="preserve">Beauce : </w:t>
      </w:r>
      <w:r w:rsidRPr="009A4DDE">
        <w:rPr>
          <w:rFonts w:asciiTheme="majorBidi" w:eastAsia="Times New Roman" w:hAnsiTheme="majorBidi" w:cstheme="majorBidi"/>
          <w:iCs/>
          <w:noProof w:val="0"/>
          <w:sz w:val="24"/>
          <w:szCs w:val="24"/>
          <w:lang w:eastAsia="fr-FR" w:bidi="fr-FR"/>
        </w:rPr>
        <w:t>est une région du centre de la France, située au sud de la capitale.</w:t>
      </w:r>
      <w:r w:rsidRPr="009A4DDE">
        <w:rPr>
          <w:rFonts w:asciiTheme="majorBidi" w:eastAsia="Times New Roman" w:hAnsiTheme="majorBidi" w:cstheme="majorBidi"/>
          <w:b/>
          <w:bCs/>
          <w:iCs/>
          <w:noProof w:val="0"/>
          <w:sz w:val="24"/>
          <w:szCs w:val="24"/>
          <w:lang w:eastAsia="fr-FR" w:bidi="fr-FR"/>
        </w:rPr>
        <w:t xml:space="preserve"> </w:t>
      </w:r>
    </w:p>
    <w:p w:rsidR="009A4DDE" w:rsidRPr="009A4DDE" w:rsidRDefault="009A4DDE" w:rsidP="009A4DDE">
      <w:pPr>
        <w:widowControl w:val="0"/>
        <w:numPr>
          <w:ilvl w:val="2"/>
          <w:numId w:val="5"/>
        </w:numPr>
        <w:tabs>
          <w:tab w:val="left" w:pos="796"/>
        </w:tabs>
        <w:autoSpaceDE w:val="0"/>
        <w:autoSpaceDN w:val="0"/>
        <w:spacing w:after="0" w:line="360" w:lineRule="auto"/>
        <w:ind w:right="424"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b/>
          <w:bCs/>
          <w:iCs/>
          <w:noProof w:val="0"/>
          <w:sz w:val="24"/>
          <w:szCs w:val="24"/>
          <w:lang w:eastAsia="fr-FR" w:bidi="fr-FR"/>
        </w:rPr>
        <w:t xml:space="preserve">Beauce :   </w:t>
      </w:r>
      <w:r w:rsidRPr="009A4DDE">
        <w:rPr>
          <w:rFonts w:asciiTheme="majorBidi" w:eastAsia="Times New Roman" w:hAnsiTheme="majorBidi" w:cstheme="majorBidi"/>
          <w:noProof w:val="0"/>
          <w:sz w:val="24"/>
          <w:szCs w:val="24"/>
          <w:lang w:eastAsia="fr-FR" w:bidi="fr-FR"/>
        </w:rPr>
        <w:t xml:space="preserve">au Québec, Beauce est une région naturelle et administrative de la </w:t>
      </w:r>
      <w:r w:rsidRPr="009A4DDE">
        <w:rPr>
          <w:rFonts w:asciiTheme="majorBidi" w:eastAsia="Times New Roman" w:hAnsiTheme="majorBidi" w:cstheme="majorBidi"/>
          <w:b/>
          <w:bCs/>
          <w:noProof w:val="0"/>
          <w:sz w:val="24"/>
          <w:szCs w:val="24"/>
          <w:lang w:eastAsia="fr-FR" w:bidi="fr-FR"/>
        </w:rPr>
        <w:t>Chaudière-Appalaches.</w:t>
      </w:r>
      <w:r w:rsidRPr="009A4DDE">
        <w:rPr>
          <w:rFonts w:asciiTheme="majorBidi" w:eastAsia="Times New Roman" w:hAnsiTheme="majorBidi" w:cstheme="majorBidi"/>
          <w:b/>
          <w:bCs/>
          <w:noProof w:val="0"/>
          <w:sz w:val="24"/>
          <w:szCs w:val="24"/>
          <w:vertAlign w:val="superscript"/>
          <w:lang w:eastAsia="fr-FR" w:bidi="fr-FR"/>
        </w:rPr>
        <w:footnoteReference w:id="20"/>
      </w:r>
      <w:r w:rsidRPr="009A4DDE">
        <w:rPr>
          <w:rFonts w:asciiTheme="majorBidi" w:eastAsia="Times New Roman" w:hAnsiTheme="majorBidi" w:cstheme="majorBidi"/>
          <w:noProof w:val="0"/>
          <w:sz w:val="24"/>
          <w:szCs w:val="24"/>
          <w:lang w:eastAsia="fr-FR" w:bidi="fr-FR"/>
        </w:rPr>
        <w:t xml:space="preserv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ind w:firstLine="567"/>
        <w:rPr>
          <w:rFonts w:asciiTheme="majorBidi" w:eastAsia="Times New Roman" w:hAnsiTheme="majorBidi" w:cstheme="majorBidi"/>
          <w:iCs/>
          <w:noProof w:val="0"/>
          <w:sz w:val="24"/>
          <w:szCs w:val="24"/>
          <w:lang w:eastAsia="fr-FR" w:bidi="fr-FR"/>
        </w:rPr>
      </w:pPr>
    </w:p>
    <w:p w:rsidR="009A4DDE" w:rsidRPr="009A4DDE" w:rsidRDefault="009A4DDE" w:rsidP="009A4DDE">
      <w:pPr>
        <w:widowControl w:val="0"/>
        <w:autoSpaceDE w:val="0"/>
        <w:autoSpaceDN w:val="0"/>
        <w:spacing w:before="1" w:after="0" w:line="360" w:lineRule="auto"/>
        <w:rPr>
          <w:rFonts w:asciiTheme="majorBidi" w:eastAsia="Times New Roman" w:hAnsiTheme="majorBidi" w:cstheme="majorBidi"/>
          <w:iCs/>
          <w:noProof w:val="0"/>
          <w:sz w:val="24"/>
          <w:szCs w:val="24"/>
          <w:lang w:eastAsia="fr-FR" w:bidi="fr-FR"/>
        </w:rPr>
      </w:pPr>
    </w:p>
    <w:p w:rsidR="009A4DDE" w:rsidRPr="009A4DDE" w:rsidRDefault="009A4DDE" w:rsidP="009A4DDE">
      <w:pPr>
        <w:keepNext/>
        <w:keepLines/>
        <w:spacing w:before="480" w:after="0"/>
        <w:outlineLvl w:val="0"/>
        <w:rPr>
          <w:rFonts w:asciiTheme="majorBidi" w:eastAsia="Times New Roman" w:hAnsiTheme="majorBidi" w:cstheme="majorBidi"/>
          <w:b/>
          <w:bCs/>
          <w:sz w:val="32"/>
          <w:szCs w:val="32"/>
        </w:rPr>
      </w:pPr>
      <w:bookmarkStart w:id="44" w:name="_Toc62053485"/>
      <w:bookmarkStart w:id="45" w:name="_Toc62059971"/>
      <w:bookmarkStart w:id="46" w:name="_Toc62061480"/>
      <w:bookmarkStart w:id="47" w:name="_Toc62065205"/>
      <w:r w:rsidRPr="009A4DDE">
        <w:rPr>
          <w:rFonts w:asciiTheme="majorBidi" w:eastAsia="Times New Roman" w:hAnsiTheme="majorBidi" w:cstheme="majorBidi"/>
          <w:b/>
          <w:bCs/>
          <w:sz w:val="32"/>
          <w:szCs w:val="32"/>
        </w:rPr>
        <w:t>Cours 07 : Expressions figées et toponymes</w:t>
      </w:r>
      <w:bookmarkEnd w:id="44"/>
      <w:bookmarkEnd w:id="45"/>
      <w:bookmarkEnd w:id="46"/>
      <w:bookmarkEnd w:id="47"/>
      <w:r w:rsidRPr="009A4DDE">
        <w:rPr>
          <w:rFonts w:asciiTheme="majorBidi" w:eastAsia="Times New Roman" w:hAnsiTheme="majorBidi" w:cstheme="majorBidi"/>
          <w:b/>
          <w:bCs/>
          <w:sz w:val="32"/>
          <w:szCs w:val="32"/>
        </w:rPr>
        <w:t xml:space="preserv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L’étude des toponymes  montre leur importance particulière dans la connaissance du passé d’une zone géographique et linguistique donnée. En effet, plusieurs événements historiques, sociaux, culturels, politiques, …. </w:t>
      </w:r>
      <w:proofErr w:type="gramStart"/>
      <w:r w:rsidRPr="009A4DDE">
        <w:rPr>
          <w:rFonts w:asciiTheme="majorBidi" w:eastAsia="Times New Roman" w:hAnsiTheme="majorBidi" w:cstheme="majorBidi"/>
          <w:noProof w:val="0"/>
          <w:sz w:val="24"/>
          <w:szCs w:val="24"/>
          <w:lang w:eastAsia="fr-FR" w:bidi="fr-FR"/>
        </w:rPr>
        <w:t>trouvent</w:t>
      </w:r>
      <w:proofErr w:type="gramEnd"/>
      <w:r w:rsidRPr="009A4DDE">
        <w:rPr>
          <w:rFonts w:asciiTheme="majorBidi" w:eastAsia="Times New Roman" w:hAnsiTheme="majorBidi" w:cstheme="majorBidi"/>
          <w:noProof w:val="0"/>
          <w:sz w:val="24"/>
          <w:szCs w:val="24"/>
          <w:lang w:eastAsia="fr-FR" w:bidi="fr-FR"/>
        </w:rPr>
        <w:t xml:space="preserve"> leur écho dans les noms de tels ou tels lieu.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A travers un nom de lieu, les toponymistes peuvent découvrir plusieurs faits qui marquent parfois l’actualité, effectivement, grâce à des toponymes employés dans certaines locutions, on a pu découvrir  l’ancienneté et l’évolution d’une langue donnée.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L’observation du paysage linguistique de la France  montre qu’il existe en français plusieurs expressions figées contenant des noms de lieu. Il est donc important pour les apprenants non natifs du français d’avoir une connaissance sur les toponymes français, surtout ceux employés dans les expressions figés. </w:t>
      </w:r>
    </w:p>
    <w:p w:rsidR="009A4DDE" w:rsidRPr="009A4DDE" w:rsidRDefault="009A4DDE" w:rsidP="009A4DDE">
      <w:pPr>
        <w:widowControl w:val="0"/>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9A4DDE">
        <w:rPr>
          <w:rFonts w:asciiTheme="majorBidi" w:eastAsia="Times New Roman" w:hAnsiTheme="majorBidi" w:cstheme="majorBidi"/>
          <w:noProof w:val="0"/>
          <w:sz w:val="24"/>
          <w:szCs w:val="24"/>
          <w:lang w:eastAsia="fr-FR" w:bidi="fr-FR"/>
        </w:rPr>
        <w:t xml:space="preserve">Exemples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Tous les chemins mènent à Rome : </w:t>
      </w:r>
      <w:r w:rsidRPr="009A4DDE">
        <w:rPr>
          <w:rFonts w:asciiTheme="majorBidi" w:eastAsia="Calibri" w:hAnsiTheme="majorBidi" w:cstheme="majorBidi"/>
          <w:noProof w:val="0"/>
          <w:sz w:val="24"/>
          <w:szCs w:val="24"/>
          <w:lang w:eastAsia="fr-FR" w:bidi="fr-FR"/>
        </w:rPr>
        <w:t xml:space="preserve">cette expression signifie qu’il existe plusieurs façons pour arriver à son objectif.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Avoir les épaules en bouteille de Saint-Galmier</w:t>
      </w:r>
      <w:r w:rsidRPr="009A4DDE">
        <w:rPr>
          <w:rFonts w:asciiTheme="majorBidi" w:eastAsia="Calibri" w:hAnsiTheme="majorBidi" w:cstheme="majorBidi"/>
          <w:b/>
          <w:bCs/>
          <w:noProof w:val="0"/>
          <w:sz w:val="24"/>
          <w:szCs w:val="24"/>
          <w:vertAlign w:val="superscript"/>
          <w:lang w:eastAsia="fr-FR" w:bidi="fr-FR"/>
        </w:rPr>
        <w:footnoteReference w:id="21"/>
      </w:r>
      <w:r w:rsidRPr="009A4DDE">
        <w:rPr>
          <w:rFonts w:asciiTheme="majorBidi" w:eastAsia="Calibri" w:hAnsiTheme="majorBidi" w:cstheme="majorBidi"/>
          <w:b/>
          <w:bCs/>
          <w:noProof w:val="0"/>
          <w:sz w:val="24"/>
          <w:szCs w:val="24"/>
          <w:lang w:eastAsia="fr-FR" w:bidi="fr-FR"/>
        </w:rPr>
        <w:t xml:space="preserve"> : </w:t>
      </w:r>
      <w:r w:rsidRPr="009A4DDE">
        <w:rPr>
          <w:rFonts w:asciiTheme="majorBidi" w:eastAsia="Calibri" w:hAnsiTheme="majorBidi" w:cstheme="majorBidi"/>
          <w:noProof w:val="0"/>
          <w:sz w:val="24"/>
          <w:szCs w:val="24"/>
          <w:lang w:eastAsia="fr-FR" w:bidi="fr-FR"/>
        </w:rPr>
        <w:t xml:space="preserve">est une expression populaire qui signifie « avoir les épaules étroites et tombantes », cette expression est née  par analogie avec la forme des bouteilles d’eau minérale de Saint-Galmier. </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Ça tombe comme à Gravelotte</w:t>
      </w:r>
      <w:r w:rsidRPr="009A4DDE">
        <w:rPr>
          <w:rFonts w:asciiTheme="majorBidi" w:eastAsia="Calibri" w:hAnsiTheme="majorBidi" w:cstheme="majorBidi"/>
          <w:b/>
          <w:bCs/>
          <w:noProof w:val="0"/>
          <w:sz w:val="24"/>
          <w:szCs w:val="24"/>
          <w:vertAlign w:val="superscript"/>
          <w:lang w:eastAsia="fr-FR" w:bidi="fr-FR"/>
        </w:rPr>
        <w:footnoteReference w:id="22"/>
      </w:r>
      <w:r w:rsidRPr="009A4DDE">
        <w:rPr>
          <w:rFonts w:asciiTheme="majorBidi" w:eastAsia="Calibri" w:hAnsiTheme="majorBidi" w:cstheme="majorBidi"/>
          <w:b/>
          <w:bCs/>
          <w:noProof w:val="0"/>
          <w:sz w:val="24"/>
          <w:szCs w:val="24"/>
          <w:lang w:eastAsia="fr-FR" w:bidi="fr-FR"/>
        </w:rPr>
        <w:t xml:space="preserve"> ou Pleuvoir comme à Gravelotte </w:t>
      </w:r>
      <w:r w:rsidRPr="009A4DDE">
        <w:rPr>
          <w:rFonts w:asciiTheme="majorBidi" w:eastAsia="Calibri" w:hAnsiTheme="majorBidi" w:cstheme="majorBidi"/>
          <w:noProof w:val="0"/>
          <w:sz w:val="24"/>
          <w:szCs w:val="24"/>
          <w:lang w:eastAsia="fr-FR" w:bidi="fr-FR"/>
        </w:rPr>
        <w:t>: cette expression signifie « pleuvoir à verse, pleuvoir en grande quantité »</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noProof w:val="0"/>
          <w:sz w:val="24"/>
          <w:szCs w:val="24"/>
          <w:lang w:eastAsia="fr-FR" w:bidi="fr-FR"/>
        </w:rPr>
        <w:t xml:space="preserve">Cette expression est née d’un événement historique qui remonte à 1870 où les Allemands ont bombardé la commune de Gravelotte en projetant des obus et des balles avec une telle densité que les participants à cette   bataille étaient très impressionnés.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Trouver son chemin de Damas </w:t>
      </w:r>
      <w:r w:rsidRPr="009A4DDE">
        <w:rPr>
          <w:rFonts w:asciiTheme="majorBidi" w:eastAsia="Calibri" w:hAnsiTheme="majorBidi" w:cstheme="majorBidi"/>
          <w:noProof w:val="0"/>
          <w:sz w:val="24"/>
          <w:szCs w:val="24"/>
          <w:lang w:eastAsia="fr-FR" w:bidi="fr-FR"/>
        </w:rPr>
        <w:t>: cette expression signifie « se convertir, ou trouver son chemin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Etre de Marseille </w:t>
      </w:r>
      <w:r w:rsidRPr="009A4DDE">
        <w:rPr>
          <w:rFonts w:asciiTheme="majorBidi" w:eastAsia="Calibri" w:hAnsiTheme="majorBidi" w:cstheme="majorBidi"/>
          <w:noProof w:val="0"/>
          <w:sz w:val="24"/>
          <w:szCs w:val="24"/>
          <w:lang w:eastAsia="fr-FR" w:bidi="fr-FR"/>
        </w:rPr>
        <w:t xml:space="preserve">: cette expression signifie : « exagérer grotesquement </w:t>
      </w:r>
      <w:r w:rsidRPr="009A4DDE">
        <w:rPr>
          <w:rFonts w:asciiTheme="majorBidi" w:eastAsia="Calibri" w:hAnsiTheme="majorBidi" w:cstheme="majorBidi"/>
          <w:noProof w:val="0"/>
          <w:sz w:val="24"/>
          <w:szCs w:val="24"/>
          <w:lang w:eastAsia="fr-FR" w:bidi="fr-FR"/>
        </w:rPr>
        <w:lastRenderedPageBreak/>
        <w:t>dans ses récits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noProof w:val="0"/>
          <w:sz w:val="24"/>
          <w:szCs w:val="24"/>
          <w:lang w:eastAsia="fr-FR" w:bidi="fr-FR"/>
        </w:rPr>
        <w:t xml:space="preserve"> </w:t>
      </w:r>
      <w:r w:rsidRPr="009A4DDE">
        <w:rPr>
          <w:rFonts w:asciiTheme="majorBidi" w:eastAsia="Calibri" w:hAnsiTheme="majorBidi" w:cstheme="majorBidi"/>
          <w:b/>
          <w:bCs/>
          <w:noProof w:val="0"/>
          <w:sz w:val="24"/>
          <w:szCs w:val="24"/>
          <w:lang w:eastAsia="fr-FR" w:bidi="fr-FR"/>
        </w:rPr>
        <w:t>C'est Byzance</w:t>
      </w:r>
      <w:r w:rsidRPr="009A4DDE">
        <w:rPr>
          <w:rFonts w:asciiTheme="majorBidi" w:eastAsia="Calibri" w:hAnsiTheme="majorBidi" w:cstheme="majorBidi"/>
          <w:b/>
          <w:bCs/>
          <w:noProof w:val="0"/>
          <w:sz w:val="24"/>
          <w:szCs w:val="24"/>
          <w:vertAlign w:val="superscript"/>
          <w:lang w:eastAsia="fr-FR" w:bidi="fr-FR"/>
        </w:rPr>
        <w:footnoteReference w:id="23"/>
      </w:r>
      <w:r w:rsidRPr="009A4DDE">
        <w:rPr>
          <w:rFonts w:asciiTheme="majorBidi" w:eastAsia="Calibri" w:hAnsiTheme="majorBidi" w:cstheme="majorBidi"/>
          <w:b/>
          <w:bCs/>
          <w:noProof w:val="0"/>
          <w:sz w:val="24"/>
          <w:szCs w:val="24"/>
          <w:lang w:eastAsia="fr-FR" w:bidi="fr-FR"/>
        </w:rPr>
        <w:t> </w:t>
      </w:r>
      <w:r w:rsidRPr="009A4DDE">
        <w:rPr>
          <w:rFonts w:asciiTheme="majorBidi" w:eastAsia="Calibri" w:hAnsiTheme="majorBidi" w:cstheme="majorBidi"/>
          <w:noProof w:val="0"/>
          <w:sz w:val="24"/>
          <w:szCs w:val="24"/>
          <w:lang w:eastAsia="fr-FR" w:bidi="fr-FR"/>
        </w:rPr>
        <w:t>: cette expression signifie :</w:t>
      </w:r>
      <w:r w:rsidRPr="009A4DDE">
        <w:rPr>
          <w:rFonts w:asciiTheme="majorBidi" w:eastAsia="Calibri" w:hAnsiTheme="majorBidi" w:cstheme="majorBidi"/>
          <w:b/>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 c’est le très grand confort »</w:t>
      </w:r>
    </w:p>
    <w:p w:rsidR="009A4DDE" w:rsidRPr="009A4DDE" w:rsidRDefault="009A4DDE" w:rsidP="009A4DDE">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p>
    <w:p w:rsidR="009A4DDE" w:rsidRPr="009A4DDE" w:rsidRDefault="009A4DDE" w:rsidP="009A4DDE">
      <w:pPr>
        <w:numPr>
          <w:ilvl w:val="2"/>
          <w:numId w:val="5"/>
        </w:numPr>
        <w:spacing w:after="0" w:line="360" w:lineRule="auto"/>
        <w:ind w:firstLine="567"/>
        <w:rPr>
          <w:rFonts w:asciiTheme="majorBidi" w:eastAsia="Calibri" w:hAnsiTheme="majorBidi" w:cstheme="majorBidi"/>
          <w:b/>
          <w:bCs/>
          <w:noProof w:val="0"/>
          <w:sz w:val="24"/>
          <w:szCs w:val="24"/>
          <w:lang w:eastAsia="fr-FR"/>
        </w:rPr>
      </w:pPr>
      <w:r w:rsidRPr="009A4DDE">
        <w:rPr>
          <w:rFonts w:asciiTheme="majorBidi" w:eastAsia="Calibri" w:hAnsiTheme="majorBidi" w:cstheme="majorBidi"/>
          <w:b/>
          <w:bCs/>
          <w:noProof w:val="0"/>
          <w:sz w:val="24"/>
          <w:szCs w:val="24"/>
          <w:lang w:eastAsia="fr-FR"/>
        </w:rPr>
        <w:t xml:space="preserve">Paris ne s’est pas fait en un jour : </w:t>
      </w:r>
      <w:r w:rsidRPr="009A4DDE">
        <w:rPr>
          <w:rFonts w:asciiTheme="majorBidi" w:eastAsia="Calibri" w:hAnsiTheme="majorBidi" w:cstheme="majorBidi"/>
          <w:noProof w:val="0"/>
          <w:sz w:val="24"/>
          <w:szCs w:val="24"/>
          <w:lang w:eastAsia="fr-FR"/>
        </w:rPr>
        <w:t>cette expression signifie que les grandes réalisations nécessitent beaucoup de temps pour qu’elles soient achevées.</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9A4DDE">
        <w:rPr>
          <w:rFonts w:asciiTheme="majorBidi" w:eastAsia="Calibri" w:hAnsiTheme="majorBidi" w:cstheme="majorBidi"/>
          <w:b/>
          <w:bCs/>
          <w:noProof w:val="0"/>
          <w:sz w:val="24"/>
          <w:szCs w:val="24"/>
          <w:lang w:eastAsia="fr-FR" w:bidi="fr-FR"/>
        </w:rPr>
        <w:t>Avoir un œil à Paris et l’autre à Pontoise</w:t>
      </w:r>
      <w:r w:rsidRPr="009A4DDE">
        <w:rPr>
          <w:rFonts w:asciiTheme="majorBidi" w:eastAsia="Calibri" w:hAnsiTheme="majorBidi" w:cstheme="majorBidi"/>
          <w:b/>
          <w:bCs/>
          <w:noProof w:val="0"/>
          <w:sz w:val="24"/>
          <w:szCs w:val="24"/>
          <w:vertAlign w:val="superscript"/>
          <w:lang w:eastAsia="fr-FR" w:bidi="fr-FR"/>
        </w:rPr>
        <w:footnoteReference w:id="24"/>
      </w:r>
      <w:r w:rsidRPr="009A4DDE">
        <w:rPr>
          <w:rFonts w:asciiTheme="majorBidi" w:eastAsia="Calibri" w:hAnsiTheme="majorBidi" w:cstheme="majorBidi"/>
          <w:b/>
          <w:bCs/>
          <w:noProof w:val="0"/>
          <w:sz w:val="24"/>
          <w:szCs w:val="24"/>
          <w:lang w:eastAsia="fr-FR" w:bidi="fr-FR"/>
        </w:rPr>
        <w:t xml:space="preserve"> : </w:t>
      </w:r>
      <w:r w:rsidRPr="009A4DDE">
        <w:rPr>
          <w:rFonts w:asciiTheme="majorBidi" w:eastAsia="Calibri" w:hAnsiTheme="majorBidi" w:cstheme="majorBidi"/>
          <w:noProof w:val="0"/>
          <w:sz w:val="24"/>
          <w:szCs w:val="24"/>
          <w:lang w:eastAsia="fr-FR" w:bidi="fr-FR"/>
        </w:rPr>
        <w:t>c’est-à-dire</w:t>
      </w:r>
      <w:r w:rsidRPr="009A4DDE">
        <w:rPr>
          <w:rFonts w:asciiTheme="majorBidi" w:eastAsia="Calibri" w:hAnsiTheme="majorBidi" w:cstheme="majorBidi"/>
          <w:b/>
          <w:bCs/>
          <w:noProof w:val="0"/>
          <w:sz w:val="24"/>
          <w:szCs w:val="24"/>
          <w:lang w:eastAsia="fr-FR" w:bidi="fr-FR"/>
        </w:rPr>
        <w:t xml:space="preserve">  </w:t>
      </w:r>
      <w:r w:rsidRPr="009A4DDE">
        <w:rPr>
          <w:rFonts w:asciiTheme="majorBidi" w:eastAsia="Calibri" w:hAnsiTheme="majorBidi" w:cstheme="majorBidi"/>
          <w:noProof w:val="0"/>
          <w:sz w:val="24"/>
          <w:szCs w:val="24"/>
          <w:lang w:eastAsia="fr-FR" w:bidi="fr-FR"/>
        </w:rPr>
        <w:t>être atteint de strabisme ou loucher.</w:t>
      </w:r>
      <w:r w:rsidRPr="009A4DDE">
        <w:rPr>
          <w:rFonts w:asciiTheme="majorBidi" w:eastAsia="Calibri" w:hAnsiTheme="majorBidi" w:cstheme="majorBidi"/>
          <w:b/>
          <w:bCs/>
          <w:noProof w:val="0"/>
          <w:sz w:val="24"/>
          <w:szCs w:val="24"/>
          <w:lang w:eastAsia="fr-FR" w:bidi="fr-FR"/>
        </w:rPr>
        <w:t xml:space="preserve"> </w:t>
      </w:r>
    </w:p>
    <w:p w:rsidR="009A4DDE" w:rsidRPr="009A4DDE" w:rsidRDefault="009A4DDE" w:rsidP="009A4DDE">
      <w:pPr>
        <w:widowControl w:val="0"/>
        <w:numPr>
          <w:ilvl w:val="2"/>
          <w:numId w:val="5"/>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9A4DDE">
        <w:rPr>
          <w:rFonts w:asciiTheme="majorBidi" w:eastAsia="Calibri" w:hAnsiTheme="majorBidi" w:cstheme="majorBidi"/>
          <w:b/>
          <w:bCs/>
          <w:noProof w:val="0"/>
          <w:sz w:val="24"/>
          <w:szCs w:val="24"/>
          <w:lang w:eastAsia="fr-FR" w:bidi="fr-FR"/>
        </w:rPr>
        <w:t xml:space="preserve">L’été indien : </w:t>
      </w:r>
      <w:r w:rsidRPr="009A4DDE">
        <w:rPr>
          <w:rFonts w:asciiTheme="majorBidi" w:eastAsia="Calibri" w:hAnsiTheme="majorBidi" w:cstheme="majorBidi"/>
          <w:noProof w:val="0"/>
          <w:sz w:val="24"/>
          <w:szCs w:val="24"/>
          <w:lang w:eastAsia="fr-FR" w:bidi="fr-FR"/>
        </w:rPr>
        <w:t xml:space="preserve">période superbe avec un temps très doux. </w:t>
      </w: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9A4DDE" w:rsidRPr="009A4DDE" w:rsidRDefault="009A4DDE" w:rsidP="009A4DDE">
      <w:pPr>
        <w:spacing w:line="360" w:lineRule="auto"/>
        <w:ind w:firstLine="567"/>
        <w:rPr>
          <w:rFonts w:asciiTheme="majorBidi" w:eastAsia="Calibri" w:hAnsiTheme="majorBidi" w:cstheme="majorBidi"/>
          <w:sz w:val="24"/>
          <w:szCs w:val="24"/>
        </w:rPr>
      </w:pPr>
    </w:p>
    <w:p w:rsidR="005A31F4" w:rsidRDefault="005A31F4">
      <w:bookmarkStart w:id="48" w:name="_GoBack"/>
      <w:bookmarkEnd w:id="48"/>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92" w:rsidRDefault="00306892" w:rsidP="009A4DDE">
      <w:pPr>
        <w:spacing w:after="0" w:line="240" w:lineRule="auto"/>
      </w:pPr>
      <w:r>
        <w:separator/>
      </w:r>
    </w:p>
  </w:endnote>
  <w:endnote w:type="continuationSeparator" w:id="0">
    <w:p w:rsidR="00306892" w:rsidRDefault="00306892" w:rsidP="009A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92" w:rsidRDefault="00306892" w:rsidP="009A4DDE">
      <w:pPr>
        <w:spacing w:after="0" w:line="240" w:lineRule="auto"/>
      </w:pPr>
      <w:r>
        <w:separator/>
      </w:r>
    </w:p>
  </w:footnote>
  <w:footnote w:type="continuationSeparator" w:id="0">
    <w:p w:rsidR="00306892" w:rsidRDefault="00306892" w:rsidP="009A4DDE">
      <w:pPr>
        <w:spacing w:after="0" w:line="240" w:lineRule="auto"/>
      </w:pPr>
      <w:r>
        <w:continuationSeparator/>
      </w:r>
    </w:p>
  </w:footnote>
  <w:footnote w:id="1">
    <w:p w:rsidR="009A4DDE" w:rsidRPr="008903B9" w:rsidRDefault="009A4DDE" w:rsidP="009A4DDE">
      <w:pPr>
        <w:pStyle w:val="Notedebasdepage"/>
        <w:rPr>
          <w:rFonts w:asciiTheme="majorBidi" w:hAnsiTheme="majorBidi" w:cstheme="majorBidi"/>
        </w:rPr>
      </w:pPr>
      <w:r w:rsidRPr="008903B9">
        <w:rPr>
          <w:rStyle w:val="Appelnotedebasdep"/>
          <w:rFonts w:asciiTheme="majorBidi" w:hAnsiTheme="majorBidi" w:cstheme="majorBidi"/>
        </w:rPr>
        <w:footnoteRef/>
      </w:r>
      <w:r w:rsidRPr="008903B9">
        <w:rPr>
          <w:rFonts w:asciiTheme="majorBidi" w:hAnsiTheme="majorBidi" w:cstheme="majorBidi"/>
        </w:rPr>
        <w:t xml:space="preserve"> </w:t>
      </w:r>
      <w:r w:rsidRPr="008903B9">
        <w:rPr>
          <w:rFonts w:asciiTheme="majorBidi" w:hAnsiTheme="majorBidi" w:cstheme="majorBidi"/>
          <w:b/>
          <w:bCs/>
        </w:rPr>
        <w:t>Cuzco,</w:t>
      </w:r>
      <w:r w:rsidRPr="008903B9">
        <w:rPr>
          <w:rFonts w:asciiTheme="majorBidi" w:hAnsiTheme="majorBidi" w:cstheme="majorBidi"/>
        </w:rPr>
        <w:t xml:space="preserve"> ville du sud du Pérou. </w:t>
      </w:r>
    </w:p>
  </w:footnote>
  <w:footnote w:id="2">
    <w:p w:rsidR="009A4DDE" w:rsidRPr="008903B9" w:rsidRDefault="009A4DDE" w:rsidP="009A4DDE">
      <w:pPr>
        <w:pStyle w:val="Notedebasdepage"/>
        <w:rPr>
          <w:rFonts w:asciiTheme="majorBidi" w:hAnsiTheme="majorBidi" w:cstheme="majorBidi"/>
        </w:rPr>
      </w:pPr>
      <w:r w:rsidRPr="008903B9">
        <w:rPr>
          <w:rStyle w:val="Appelnotedebasdep"/>
          <w:rFonts w:asciiTheme="majorBidi" w:hAnsiTheme="majorBidi" w:cstheme="majorBidi"/>
        </w:rPr>
        <w:footnoteRef/>
      </w:r>
      <w:r w:rsidRPr="008903B9">
        <w:rPr>
          <w:rFonts w:asciiTheme="majorBidi" w:hAnsiTheme="majorBidi" w:cstheme="majorBidi"/>
        </w:rPr>
        <w:t xml:space="preserve"> </w:t>
      </w:r>
      <w:r w:rsidRPr="008903B9">
        <w:rPr>
          <w:rFonts w:asciiTheme="majorBidi" w:hAnsiTheme="majorBidi" w:cstheme="majorBidi"/>
          <w:b/>
          <w:bCs/>
        </w:rPr>
        <w:t>Ostie</w:t>
      </w:r>
      <w:r w:rsidRPr="008903B9">
        <w:rPr>
          <w:rFonts w:asciiTheme="majorBidi" w:hAnsiTheme="majorBidi" w:cstheme="majorBidi"/>
        </w:rPr>
        <w:t xml:space="preserve">, ancienne ville d’Italie située à l’embouchure de Tibre, au sud-ouest de Rome. </w:t>
      </w:r>
    </w:p>
  </w:footnote>
  <w:footnote w:id="3">
    <w:p w:rsidR="009A4DDE" w:rsidRPr="008903B9" w:rsidRDefault="009A4DDE" w:rsidP="009A4DDE">
      <w:pPr>
        <w:pStyle w:val="Notedebasdepage"/>
        <w:rPr>
          <w:rFonts w:asciiTheme="majorBidi" w:hAnsiTheme="majorBidi" w:cstheme="majorBidi"/>
        </w:rPr>
      </w:pPr>
      <w:r w:rsidRPr="008903B9">
        <w:rPr>
          <w:rStyle w:val="Appelnotedebasdep"/>
          <w:rFonts w:asciiTheme="majorBidi" w:hAnsiTheme="majorBidi" w:cstheme="majorBidi"/>
        </w:rPr>
        <w:footnoteRef/>
      </w:r>
      <w:r w:rsidRPr="008903B9">
        <w:rPr>
          <w:rFonts w:asciiTheme="majorBidi" w:hAnsiTheme="majorBidi" w:cstheme="majorBidi"/>
        </w:rPr>
        <w:t xml:space="preserve"> </w:t>
      </w:r>
      <w:r w:rsidRPr="008903B9">
        <w:rPr>
          <w:rFonts w:asciiTheme="majorBidi" w:hAnsiTheme="majorBidi" w:cstheme="majorBidi"/>
          <w:b/>
          <w:bCs/>
        </w:rPr>
        <w:t>Babylone</w:t>
      </w:r>
      <w:r w:rsidRPr="008903B9">
        <w:rPr>
          <w:rFonts w:asciiTheme="majorBidi" w:hAnsiTheme="majorBidi" w:cstheme="majorBidi"/>
        </w:rPr>
        <w:t xml:space="preserve"> est une ville antique de Mésopotamie, située à environ 90 km de l’actuelle Bagdad (Irak).</w:t>
      </w:r>
    </w:p>
  </w:footnote>
  <w:footnote w:id="4">
    <w:p w:rsidR="009A4DDE" w:rsidRPr="007E3B9B" w:rsidRDefault="009A4DDE" w:rsidP="009A4DDE">
      <w:pPr>
        <w:pStyle w:val="Notedebasdepage"/>
        <w:rPr>
          <w:rFonts w:asciiTheme="majorBidi" w:hAnsiTheme="majorBidi" w:cstheme="majorBidi"/>
        </w:rPr>
      </w:pPr>
      <w:r>
        <w:rPr>
          <w:rStyle w:val="Appelnotedebasdep"/>
        </w:rPr>
        <w:footnoteRef/>
      </w:r>
      <w:r>
        <w:t xml:space="preserve"> </w:t>
      </w:r>
      <w:r w:rsidRPr="007E3B9B">
        <w:rPr>
          <w:rFonts w:asciiTheme="majorBidi" w:eastAsia="Calibri" w:hAnsiTheme="majorBidi" w:cstheme="majorBidi"/>
          <w:b/>
          <w:bCs/>
          <w:noProof w:val="0"/>
        </w:rPr>
        <w:t>Alexandre-Édouard Baudrimont</w:t>
      </w:r>
      <w:r w:rsidRPr="007E3B9B">
        <w:rPr>
          <w:rFonts w:asciiTheme="majorBidi" w:eastAsia="Calibri" w:hAnsiTheme="majorBidi" w:cstheme="majorBidi"/>
          <w:noProof w:val="0"/>
        </w:rPr>
        <w:t xml:space="preserve"> est un chimiste et physiologiste français qui a travaillé sur les langues du pays de Basques français. </w:t>
      </w:r>
    </w:p>
  </w:footnote>
  <w:footnote w:id="5">
    <w:p w:rsidR="009A4DDE" w:rsidRPr="007E3B9B" w:rsidRDefault="009A4DDE" w:rsidP="009A4DDE">
      <w:pPr>
        <w:pStyle w:val="Notedebasdepage"/>
        <w:rPr>
          <w:rFonts w:asciiTheme="majorBidi" w:hAnsiTheme="majorBidi" w:cstheme="majorBidi"/>
        </w:rPr>
      </w:pPr>
      <w:r w:rsidRPr="007E3B9B">
        <w:rPr>
          <w:rStyle w:val="Appelnotedebasdep"/>
          <w:rFonts w:asciiTheme="majorBidi" w:hAnsiTheme="majorBidi" w:cstheme="majorBidi"/>
        </w:rPr>
        <w:footnoteRef/>
      </w:r>
      <w:r w:rsidRPr="007E3B9B">
        <w:rPr>
          <w:rFonts w:asciiTheme="majorBidi" w:hAnsiTheme="majorBidi" w:cstheme="majorBidi"/>
        </w:rPr>
        <w:t xml:space="preserve"> </w:t>
      </w:r>
      <w:r w:rsidRPr="007E3B9B">
        <w:rPr>
          <w:rFonts w:asciiTheme="majorBidi" w:hAnsiTheme="majorBidi" w:cstheme="majorBidi"/>
          <w:b/>
          <w:bCs/>
        </w:rPr>
        <w:t>Jean-François Bladé</w:t>
      </w:r>
      <w:r w:rsidRPr="007E3B9B">
        <w:rPr>
          <w:rFonts w:asciiTheme="majorBidi" w:hAnsiTheme="majorBidi" w:cstheme="majorBidi"/>
        </w:rPr>
        <w:t xml:space="preserve"> (15 novembre 1827 / 30 avril 19001) est magistrat, historien et folkloriste français. </w:t>
      </w:r>
    </w:p>
  </w:footnote>
  <w:footnote w:id="6">
    <w:p w:rsidR="009A4DDE" w:rsidRPr="007E3B9B" w:rsidRDefault="009A4DDE" w:rsidP="009A4DDE">
      <w:pPr>
        <w:pStyle w:val="Notedebasdepage"/>
        <w:rPr>
          <w:rFonts w:asciiTheme="majorBidi" w:hAnsiTheme="majorBidi" w:cstheme="majorBidi"/>
        </w:rPr>
      </w:pPr>
      <w:r w:rsidRPr="007E3B9B">
        <w:rPr>
          <w:rStyle w:val="Appelnotedebasdep"/>
          <w:rFonts w:asciiTheme="majorBidi" w:hAnsiTheme="majorBidi" w:cstheme="majorBidi"/>
        </w:rPr>
        <w:footnoteRef/>
      </w:r>
      <w:r w:rsidRPr="007E3B9B">
        <w:rPr>
          <w:rFonts w:asciiTheme="majorBidi" w:hAnsiTheme="majorBidi" w:cstheme="majorBidi"/>
        </w:rPr>
        <w:t xml:space="preserve"> </w:t>
      </w:r>
      <w:r w:rsidRPr="007E3B9B">
        <w:rPr>
          <w:rFonts w:asciiTheme="majorBidi" w:hAnsiTheme="majorBidi" w:cstheme="majorBidi"/>
          <w:b/>
          <w:bCs/>
        </w:rPr>
        <w:t>Ernst Wilhelm Förstemann,</w:t>
      </w:r>
      <w:r w:rsidRPr="007E3B9B">
        <w:rPr>
          <w:rFonts w:asciiTheme="majorBidi" w:hAnsiTheme="majorBidi" w:cstheme="majorBidi"/>
        </w:rPr>
        <w:t xml:space="preserve"> (septembre 1822/ novembre 1906) est un linguiste, mathématicien, historien et bibliothécaire prussien. </w:t>
      </w:r>
    </w:p>
  </w:footnote>
  <w:footnote w:id="7">
    <w:p w:rsidR="009A4DDE" w:rsidRDefault="009A4DDE" w:rsidP="009A4DDE">
      <w:pPr>
        <w:pStyle w:val="Notedebasdepage"/>
      </w:pPr>
      <w:r>
        <w:rPr>
          <w:rStyle w:val="Appelnotedebasdep"/>
        </w:rPr>
        <w:footnoteRef/>
      </w:r>
      <w:r>
        <w:t xml:space="preserve"> </w:t>
      </w:r>
      <w:r w:rsidRPr="007E3B9B">
        <w:rPr>
          <w:rFonts w:asciiTheme="majorBidi" w:hAnsiTheme="majorBidi" w:cstheme="majorBidi"/>
          <w:b/>
          <w:bCs/>
        </w:rPr>
        <w:t>Hermann Jellinghaus</w:t>
      </w:r>
      <w:r w:rsidRPr="007E3B9B">
        <w:rPr>
          <w:rFonts w:asciiTheme="majorBidi" w:hAnsiTheme="majorBidi" w:cstheme="majorBidi"/>
        </w:rPr>
        <w:t xml:space="preserve"> (né le 28 janvier 1847 </w:t>
      </w:r>
      <w:r>
        <w:rPr>
          <w:rFonts w:asciiTheme="majorBidi" w:hAnsiTheme="majorBidi" w:cstheme="majorBidi"/>
        </w:rPr>
        <w:t>/</w:t>
      </w:r>
      <w:r w:rsidRPr="007E3B9B">
        <w:rPr>
          <w:rFonts w:asciiTheme="majorBidi" w:hAnsiTheme="majorBidi" w:cstheme="majorBidi"/>
        </w:rPr>
        <w:t xml:space="preserve"> 15 décembre 1929) était un lin</w:t>
      </w:r>
      <w:r>
        <w:rPr>
          <w:rFonts w:asciiTheme="majorBidi" w:hAnsiTheme="majorBidi" w:cstheme="majorBidi"/>
        </w:rPr>
        <w:t xml:space="preserve">guiste et folkloriste allemand. </w:t>
      </w:r>
    </w:p>
  </w:footnote>
  <w:footnote w:id="8">
    <w:p w:rsidR="009A4DDE" w:rsidRDefault="009A4DDE" w:rsidP="009A4DDE">
      <w:pPr>
        <w:pStyle w:val="Notedebasdepage"/>
      </w:pPr>
      <w:r>
        <w:rPr>
          <w:rStyle w:val="Appelnotedebasdep"/>
        </w:rPr>
        <w:footnoteRef/>
      </w:r>
      <w:r>
        <w:t xml:space="preserve"> </w:t>
      </w:r>
      <w:r>
        <w:rPr>
          <w:rFonts w:asciiTheme="majorBidi" w:hAnsiTheme="majorBidi" w:cstheme="majorBidi"/>
          <w:b/>
          <w:bCs/>
        </w:rPr>
        <w:t>Auguste Honoré Longnon (</w:t>
      </w:r>
      <w:r w:rsidRPr="005E4B16">
        <w:rPr>
          <w:rFonts w:asciiTheme="majorBidi" w:hAnsiTheme="majorBidi" w:cstheme="majorBidi"/>
        </w:rPr>
        <w:t>1844</w:t>
      </w:r>
      <w:r>
        <w:rPr>
          <w:rFonts w:asciiTheme="majorBidi" w:hAnsiTheme="majorBidi" w:cstheme="majorBidi"/>
        </w:rPr>
        <w:t>/</w:t>
      </w:r>
      <w:r w:rsidRPr="005E4B16">
        <w:rPr>
          <w:rFonts w:asciiTheme="majorBidi" w:hAnsiTheme="majorBidi" w:cstheme="majorBidi"/>
        </w:rPr>
        <w:t>1911</w:t>
      </w:r>
      <w:r>
        <w:rPr>
          <w:rFonts w:asciiTheme="majorBidi" w:hAnsiTheme="majorBidi" w:cstheme="majorBidi"/>
        </w:rPr>
        <w:t>)</w:t>
      </w:r>
      <w:r w:rsidRPr="005E4B16">
        <w:rPr>
          <w:rFonts w:asciiTheme="majorBidi" w:hAnsiTheme="majorBidi" w:cstheme="majorBidi"/>
        </w:rPr>
        <w:t xml:space="preserve">, est </w:t>
      </w:r>
      <w:r>
        <w:rPr>
          <w:rFonts w:asciiTheme="majorBidi" w:hAnsiTheme="majorBidi" w:cstheme="majorBidi"/>
        </w:rPr>
        <w:t xml:space="preserve">un onomaticien et historien français. Ses études portent sur la toponymie </w:t>
      </w:r>
      <w:r w:rsidRPr="005E4B16">
        <w:rPr>
          <w:rFonts w:asciiTheme="majorBidi" w:hAnsiTheme="majorBidi" w:cstheme="majorBidi"/>
        </w:rPr>
        <w:t>de la Gaule romaine.</w:t>
      </w:r>
    </w:p>
  </w:footnote>
  <w:footnote w:id="9">
    <w:p w:rsidR="009A4DDE" w:rsidRPr="007E3B9B" w:rsidRDefault="009A4DDE" w:rsidP="009A4DDE">
      <w:pPr>
        <w:pStyle w:val="Notedebasdepage"/>
        <w:rPr>
          <w:rFonts w:asciiTheme="majorBidi" w:hAnsiTheme="majorBidi" w:cstheme="majorBidi"/>
        </w:rPr>
      </w:pPr>
      <w:r w:rsidRPr="007E3B9B">
        <w:rPr>
          <w:rStyle w:val="Appelnotedebasdep"/>
          <w:rFonts w:asciiTheme="majorBidi" w:hAnsiTheme="majorBidi" w:cstheme="majorBidi"/>
          <w:b/>
          <w:bCs/>
        </w:rPr>
        <w:footnoteRef/>
      </w:r>
      <w:r w:rsidRPr="007E3B9B">
        <w:rPr>
          <w:rFonts w:asciiTheme="majorBidi" w:hAnsiTheme="majorBidi" w:cstheme="majorBidi"/>
          <w:b/>
          <w:bCs/>
        </w:rPr>
        <w:t xml:space="preserve"> </w:t>
      </w:r>
      <w:r w:rsidRPr="007E3B9B">
        <w:rPr>
          <w:rFonts w:asciiTheme="majorBidi" w:eastAsia="Calibri" w:hAnsiTheme="majorBidi" w:cstheme="majorBidi"/>
          <w:b/>
          <w:bCs/>
          <w:noProof w:val="0"/>
        </w:rPr>
        <w:t xml:space="preserve">Marie-Thérèse </w:t>
      </w:r>
      <w:proofErr w:type="spellStart"/>
      <w:r w:rsidRPr="007E3B9B">
        <w:rPr>
          <w:rFonts w:asciiTheme="majorBidi" w:eastAsia="Calibri" w:hAnsiTheme="majorBidi" w:cstheme="majorBidi"/>
          <w:b/>
          <w:bCs/>
          <w:noProof w:val="0"/>
        </w:rPr>
        <w:t>Morlet</w:t>
      </w:r>
      <w:proofErr w:type="spellEnd"/>
      <w:r w:rsidRPr="007E3B9B">
        <w:rPr>
          <w:rFonts w:asciiTheme="majorBidi" w:eastAsia="Calibri" w:hAnsiTheme="majorBidi" w:cstheme="majorBidi"/>
          <w:noProof w:val="0"/>
        </w:rPr>
        <w:t xml:space="preserve"> (novembre 1</w:t>
      </w:r>
      <w:r>
        <w:rPr>
          <w:rFonts w:asciiTheme="majorBidi" w:eastAsia="Calibri" w:hAnsiTheme="majorBidi" w:cstheme="majorBidi"/>
          <w:noProof w:val="0"/>
        </w:rPr>
        <w:t>9</w:t>
      </w:r>
      <w:r w:rsidRPr="007E3B9B">
        <w:rPr>
          <w:rFonts w:asciiTheme="majorBidi" w:eastAsia="Calibri" w:hAnsiTheme="majorBidi" w:cstheme="majorBidi"/>
          <w:noProof w:val="0"/>
        </w:rPr>
        <w:t xml:space="preserve">13- juillet 2005) est une linguiste française spécialiste en onomastique. </w:t>
      </w:r>
    </w:p>
  </w:footnote>
  <w:footnote w:id="10">
    <w:p w:rsidR="009A4DDE" w:rsidRDefault="009A4DDE" w:rsidP="009A4DDE">
      <w:pPr>
        <w:pStyle w:val="Notedebasdepage"/>
      </w:pPr>
      <w:r w:rsidRPr="007E3B9B">
        <w:rPr>
          <w:rStyle w:val="Appelnotedebasdep"/>
          <w:rFonts w:asciiTheme="majorBidi" w:hAnsiTheme="majorBidi" w:cstheme="majorBidi"/>
        </w:rPr>
        <w:footnoteRef/>
      </w:r>
      <w:r w:rsidRPr="007E3B9B">
        <w:rPr>
          <w:rFonts w:asciiTheme="majorBidi" w:hAnsiTheme="majorBidi" w:cstheme="majorBidi"/>
        </w:rPr>
        <w:t xml:space="preserve"> </w:t>
      </w:r>
      <w:r w:rsidRPr="007E3B9B">
        <w:rPr>
          <w:rFonts w:asciiTheme="majorBidi" w:hAnsiTheme="majorBidi" w:cstheme="majorBidi"/>
          <w:b/>
          <w:bCs/>
        </w:rPr>
        <w:t>Marianne Mulon,</w:t>
      </w:r>
      <w:r w:rsidRPr="007E3B9B">
        <w:rPr>
          <w:rFonts w:asciiTheme="majorBidi" w:hAnsiTheme="majorBidi" w:cstheme="majorBidi"/>
        </w:rPr>
        <w:t xml:space="preserve"> ( août 1927 / 3 octobre 2011)  est linguiste française spécialisée en onomastique.</w:t>
      </w:r>
    </w:p>
  </w:footnote>
  <w:footnote w:id="11">
    <w:p w:rsidR="009A4DDE" w:rsidRDefault="009A4DDE" w:rsidP="009A4DDE">
      <w:pPr>
        <w:pStyle w:val="Notedebasdepage"/>
      </w:pPr>
      <w:r>
        <w:rPr>
          <w:rStyle w:val="Appelnotedebasdep"/>
        </w:rPr>
        <w:footnoteRef/>
      </w:r>
      <w:r>
        <w:t xml:space="preserve"> </w:t>
      </w:r>
      <w:r w:rsidRPr="00530C4F">
        <w:rPr>
          <w:rFonts w:asciiTheme="majorBidi" w:hAnsiTheme="majorBidi" w:cstheme="majorBidi"/>
          <w:b/>
          <w:bCs/>
        </w:rPr>
        <w:t>Martin Waldseemüller</w:t>
      </w:r>
      <w:r>
        <w:t xml:space="preserve"> </w:t>
      </w:r>
      <w:r w:rsidRPr="00530C4F">
        <w:rPr>
          <w:rFonts w:asciiTheme="majorBidi" w:hAnsiTheme="majorBidi" w:cstheme="majorBidi"/>
        </w:rPr>
        <w:t xml:space="preserve">( 1470 à Wolfenweiler (Margraviat de Hachberg-Sausenberg), et mort le 16 mars 1520 ) est un cartographe souabe allemand de la Renaissance. </w:t>
      </w:r>
      <w:r>
        <w:rPr>
          <w:rFonts w:asciiTheme="majorBidi" w:hAnsiTheme="majorBidi" w:cstheme="majorBidi"/>
        </w:rPr>
        <w:t xml:space="preserve"> </w:t>
      </w:r>
    </w:p>
  </w:footnote>
  <w:footnote w:id="12">
    <w:p w:rsidR="009A4DDE" w:rsidRDefault="009A4DDE" w:rsidP="009A4DDE">
      <w:pPr>
        <w:pStyle w:val="Notedebasdepage"/>
      </w:pPr>
      <w:r>
        <w:rPr>
          <w:rStyle w:val="Appelnotedebasdep"/>
        </w:rPr>
        <w:footnoteRef/>
      </w:r>
      <w:r>
        <w:t xml:space="preserve"> </w:t>
      </w:r>
      <w:r w:rsidRPr="002C033E">
        <w:rPr>
          <w:rFonts w:asciiTheme="majorBidi" w:hAnsiTheme="majorBidi" w:cstheme="majorBidi"/>
          <w:b/>
          <w:bCs/>
        </w:rPr>
        <w:t>Les grandes invasions</w:t>
      </w:r>
      <w:r w:rsidRPr="002C033E">
        <w:rPr>
          <w:rFonts w:asciiTheme="majorBidi" w:hAnsiTheme="majorBidi" w:cstheme="majorBidi"/>
        </w:rPr>
        <w:t xml:space="preserve"> sont des invasions barbares qui ont divisé l’empire romain entre le IV et le V siècle. </w:t>
      </w:r>
    </w:p>
    <w:p w:rsidR="009A4DDE" w:rsidRDefault="009A4DDE" w:rsidP="009A4DDE">
      <w:pPr>
        <w:pStyle w:val="Notedebasdepage"/>
      </w:pPr>
    </w:p>
  </w:footnote>
  <w:footnote w:id="13">
    <w:p w:rsidR="009A4DDE" w:rsidRDefault="009A4DDE" w:rsidP="009A4DDE">
      <w:pPr>
        <w:pStyle w:val="Notedebasdepage"/>
      </w:pPr>
      <w:r w:rsidRPr="00094C48">
        <w:rPr>
          <w:rStyle w:val="Appelnotedebasdep"/>
          <w:rFonts w:asciiTheme="majorBidi" w:hAnsiTheme="majorBidi" w:cstheme="majorBidi"/>
        </w:rPr>
        <w:footnoteRef/>
      </w:r>
      <w:r w:rsidRPr="00094C48">
        <w:rPr>
          <w:rFonts w:asciiTheme="majorBidi" w:hAnsiTheme="majorBidi" w:cstheme="majorBidi"/>
        </w:rPr>
        <w:t xml:space="preserve"> Le mot « Indus » </w:t>
      </w:r>
      <w:r w:rsidRPr="00094C48">
        <w:rPr>
          <w:rFonts w:asciiTheme="majorBidi" w:eastAsia="Calibri" w:hAnsiTheme="majorBidi" w:cstheme="majorBidi"/>
          <w:noProof w:val="0"/>
          <w:sz w:val="24"/>
          <w:szCs w:val="24"/>
        </w:rPr>
        <w:t xml:space="preserve">en </w:t>
      </w:r>
      <w:r w:rsidRPr="00094C48">
        <w:rPr>
          <w:rFonts w:asciiTheme="majorBidi" w:eastAsia="Calibri" w:hAnsiTheme="majorBidi" w:cstheme="majorBidi"/>
          <w:noProof w:val="0"/>
        </w:rPr>
        <w:t>tibétain signifie « qui sort de la bouche du lion ».</w:t>
      </w:r>
      <w:r>
        <w:rPr>
          <w:rFonts w:asciiTheme="majorBidi" w:eastAsia="Calibri" w:hAnsiTheme="majorBidi" w:cstheme="majorBidi"/>
          <w:noProof w:val="0"/>
          <w:sz w:val="24"/>
          <w:szCs w:val="24"/>
        </w:rPr>
        <w:t xml:space="preserve"> </w:t>
      </w:r>
    </w:p>
  </w:footnote>
  <w:footnote w:id="14">
    <w:p w:rsidR="009A4DDE" w:rsidRDefault="009A4DDE" w:rsidP="009A4DDE">
      <w:pPr>
        <w:pStyle w:val="Notedebasdepage"/>
      </w:pPr>
      <w:r>
        <w:rPr>
          <w:rStyle w:val="Appelnotedebasdep"/>
        </w:rPr>
        <w:footnoteRef/>
      </w:r>
      <w:r>
        <w:t xml:space="preserve"> </w:t>
      </w:r>
      <w:r w:rsidRPr="00530C4F">
        <w:rPr>
          <w:rFonts w:asciiTheme="majorBidi" w:hAnsiTheme="majorBidi" w:cstheme="majorBidi"/>
          <w:b/>
          <w:bCs/>
        </w:rPr>
        <w:t>Saragosse</w:t>
      </w:r>
      <w:r w:rsidRPr="00614289">
        <w:rPr>
          <w:rFonts w:asciiTheme="majorBidi" w:hAnsiTheme="majorBidi" w:cstheme="majorBidi"/>
        </w:rPr>
        <w:t xml:space="preserve"> </w:t>
      </w:r>
      <w:r w:rsidRPr="00614289">
        <w:rPr>
          <w:rFonts w:asciiTheme="majorBidi" w:hAnsiTheme="majorBidi" w:cstheme="majorBidi"/>
          <w:shd w:val="clear" w:color="auto" w:fill="FFFFFF"/>
        </w:rPr>
        <w:t>est une ville </w:t>
      </w:r>
      <w:hyperlink r:id="rId1" w:tooltip="Espagne" w:history="1">
        <w:r w:rsidRPr="00614289">
          <w:rPr>
            <w:rFonts w:asciiTheme="majorBidi" w:hAnsiTheme="majorBidi" w:cstheme="majorBidi"/>
            <w:shd w:val="clear" w:color="auto" w:fill="FFFFFF"/>
          </w:rPr>
          <w:t>espagnole</w:t>
        </w:r>
      </w:hyperlink>
      <w:r w:rsidRPr="00614289">
        <w:rPr>
          <w:rFonts w:asciiTheme="majorBidi" w:hAnsiTheme="majorBidi" w:cstheme="majorBidi"/>
          <w:shd w:val="clear" w:color="auto" w:fill="FFFFFF"/>
        </w:rPr>
        <w:t>, capitale de la </w:t>
      </w:r>
      <w:hyperlink r:id="rId2" w:tooltip="Province de Saragosse" w:history="1">
        <w:r w:rsidRPr="00614289">
          <w:rPr>
            <w:rFonts w:asciiTheme="majorBidi" w:hAnsiTheme="majorBidi" w:cstheme="majorBidi"/>
            <w:shd w:val="clear" w:color="auto" w:fill="FFFFFF"/>
          </w:rPr>
          <w:t>province du même nom</w:t>
        </w:r>
      </w:hyperlink>
      <w:r w:rsidRPr="00614289">
        <w:rPr>
          <w:rFonts w:asciiTheme="majorBidi" w:hAnsiTheme="majorBidi" w:cstheme="majorBidi"/>
          <w:shd w:val="clear" w:color="auto" w:fill="FFFFFF"/>
        </w:rPr>
        <w:t> et de l'</w:t>
      </w:r>
      <w:hyperlink r:id="rId3" w:tooltip="Aragon (communauté autonome)" w:history="1">
        <w:r w:rsidRPr="00614289">
          <w:rPr>
            <w:rFonts w:asciiTheme="majorBidi" w:hAnsiTheme="majorBidi" w:cstheme="majorBidi"/>
            <w:shd w:val="clear" w:color="auto" w:fill="FFFFFF"/>
          </w:rPr>
          <w:t>Aragon</w:t>
        </w:r>
      </w:hyperlink>
      <w:r w:rsidRPr="00614289">
        <w:rPr>
          <w:rFonts w:asciiTheme="majorBidi" w:hAnsiTheme="majorBidi" w:cstheme="majorBidi"/>
          <w:shd w:val="clear" w:color="auto" w:fill="FFFFFF"/>
        </w:rPr>
        <w:t>.</w:t>
      </w:r>
    </w:p>
  </w:footnote>
  <w:footnote w:id="15">
    <w:p w:rsidR="009A4DDE" w:rsidRDefault="009A4DDE" w:rsidP="009A4DDE">
      <w:pPr>
        <w:pStyle w:val="Notedebasdepage"/>
      </w:pPr>
      <w:r>
        <w:rPr>
          <w:rStyle w:val="Appelnotedebasdep"/>
        </w:rPr>
        <w:footnoteRef/>
      </w:r>
      <w:r>
        <w:t xml:space="preserve"> </w:t>
      </w:r>
      <w:r w:rsidRPr="0074692E">
        <w:rPr>
          <w:rFonts w:asciiTheme="majorBidi" w:hAnsiTheme="majorBidi" w:cstheme="majorBidi"/>
        </w:rPr>
        <w:t>Dans la réalité</w:t>
      </w:r>
      <w:r>
        <w:rPr>
          <w:rFonts w:asciiTheme="majorBidi" w:hAnsiTheme="majorBidi" w:cstheme="majorBidi"/>
        </w:rPr>
        <w:t>,</w:t>
      </w:r>
      <w:r w:rsidRPr="0074692E">
        <w:rPr>
          <w:rFonts w:asciiTheme="majorBidi" w:hAnsiTheme="majorBidi" w:cstheme="majorBidi"/>
        </w:rPr>
        <w:t xml:space="preserve"> Israel est une occupation juive de la Palestine.</w:t>
      </w:r>
      <w:r>
        <w:t xml:space="preserve"> </w:t>
      </w:r>
    </w:p>
  </w:footnote>
  <w:footnote w:id="16">
    <w:p w:rsidR="009A4DDE" w:rsidRDefault="009A4DDE" w:rsidP="009A4DDE">
      <w:pPr>
        <w:pStyle w:val="Notedebasdepage"/>
      </w:pPr>
      <w:r>
        <w:rPr>
          <w:rStyle w:val="Appelnotedebasdep"/>
        </w:rPr>
        <w:footnoteRef/>
      </w:r>
      <w:r>
        <w:t xml:space="preserve"> </w:t>
      </w:r>
      <w:r w:rsidRPr="00B07BD3">
        <w:rPr>
          <w:rFonts w:asciiTheme="majorBidi" w:hAnsiTheme="majorBidi" w:cstheme="majorBidi"/>
          <w:b/>
          <w:bCs/>
        </w:rPr>
        <w:t>La Warta</w:t>
      </w:r>
      <w:r w:rsidRPr="00B07BD3">
        <w:rPr>
          <w:rFonts w:asciiTheme="majorBidi" w:hAnsiTheme="majorBidi" w:cstheme="majorBidi"/>
        </w:rPr>
        <w:t xml:space="preserve"> est une rivière</w:t>
      </w:r>
      <w:r>
        <w:rPr>
          <w:rFonts w:asciiTheme="majorBidi" w:hAnsiTheme="majorBidi" w:cstheme="majorBidi"/>
        </w:rPr>
        <w:t xml:space="preserve"> du centre-ouest de la Pologne. </w:t>
      </w:r>
    </w:p>
  </w:footnote>
  <w:footnote w:id="17">
    <w:p w:rsidR="009A4DDE" w:rsidRPr="00094C48" w:rsidRDefault="009A4DDE" w:rsidP="009A4DDE">
      <w:pPr>
        <w:pStyle w:val="Notedebasdepage"/>
        <w:rPr>
          <w:rFonts w:asciiTheme="majorBidi" w:hAnsiTheme="majorBidi" w:cstheme="majorBidi"/>
        </w:rPr>
      </w:pPr>
      <w:r w:rsidRPr="00094C48">
        <w:rPr>
          <w:rStyle w:val="Appelnotedebasdep"/>
          <w:rFonts w:asciiTheme="majorBidi" w:hAnsiTheme="majorBidi" w:cstheme="majorBidi"/>
        </w:rPr>
        <w:footnoteRef/>
      </w:r>
      <w:r w:rsidRPr="00094C48">
        <w:rPr>
          <w:rFonts w:asciiTheme="majorBidi" w:hAnsiTheme="majorBidi" w:cstheme="majorBidi"/>
        </w:rPr>
        <w:t xml:space="preserve"> La motivation sémantique entre noms propres et noms communs ou adjectif peut parfois être complètement perdue comme dans le cas de Brésil, Chypre, Guatemala, Jamaique, Inde, etc. par contre, elle demeure transparente dans des cas comme « mer rouge », « mer noire », « Etas-Unis », « Côte d’Ivoire » « Cap vert »</w:t>
      </w:r>
    </w:p>
    <w:p w:rsidR="009A4DDE" w:rsidRPr="00094C48" w:rsidRDefault="009A4DDE" w:rsidP="009A4DDE">
      <w:pPr>
        <w:pStyle w:val="Notedebasdepage"/>
        <w:rPr>
          <w:rFonts w:asciiTheme="majorBidi" w:hAnsiTheme="majorBidi" w:cstheme="majorBidi"/>
        </w:rPr>
      </w:pPr>
      <w:r w:rsidRPr="00094C48">
        <w:rPr>
          <w:rFonts w:asciiTheme="majorBidi" w:hAnsiTheme="majorBidi" w:cstheme="majorBidi"/>
        </w:rPr>
        <w:t>Dans le cas des mots étrangers, la frontière entre noms propres et noms communs  n’est pas toujours clairement tranchée.  Par exemple, la motivation sémantique est transparente dans le nom pays de Costa rica un espagnol, par contre, chez les français, les anglais, les arabes, etc. La motivation sémantique s’est perdue.</w:t>
      </w:r>
    </w:p>
    <w:p w:rsidR="009A4DDE" w:rsidRPr="00094C48" w:rsidRDefault="009A4DDE" w:rsidP="009A4DDE">
      <w:pPr>
        <w:pStyle w:val="Notedebasdepage"/>
        <w:rPr>
          <w:rFonts w:asciiTheme="majorBidi" w:hAnsiTheme="majorBidi" w:cstheme="majorBidi"/>
        </w:rPr>
      </w:pPr>
    </w:p>
  </w:footnote>
  <w:footnote w:id="18">
    <w:p w:rsidR="009A4DDE" w:rsidRPr="00244276" w:rsidRDefault="009A4DDE" w:rsidP="009A4DDE">
      <w:pPr>
        <w:pStyle w:val="Notedebasdepage"/>
        <w:rPr>
          <w:rFonts w:asciiTheme="majorBidi" w:hAnsiTheme="majorBidi" w:cstheme="majorBidi"/>
        </w:rPr>
      </w:pPr>
      <w:r>
        <w:rPr>
          <w:rStyle w:val="Appelnotedebasdep"/>
        </w:rPr>
        <w:footnoteRef/>
      </w:r>
      <w:r>
        <w:t xml:space="preserve"> </w:t>
      </w:r>
      <w:r w:rsidRPr="00244276">
        <w:rPr>
          <w:rFonts w:asciiTheme="majorBidi" w:hAnsiTheme="majorBidi" w:cstheme="majorBidi"/>
          <w:b/>
          <w:bCs/>
        </w:rPr>
        <w:t>Iroquois</w:t>
      </w:r>
      <w:r>
        <w:rPr>
          <w:rFonts w:asciiTheme="majorBidi" w:hAnsiTheme="majorBidi" w:cstheme="majorBidi"/>
          <w:b/>
          <w:bCs/>
        </w:rPr>
        <w:t xml:space="preserve"> </w:t>
      </w:r>
      <w:r w:rsidRPr="00244276">
        <w:rPr>
          <w:rFonts w:asciiTheme="majorBidi" w:hAnsiTheme="majorBidi" w:cstheme="majorBidi"/>
        </w:rPr>
        <w:t>est la langue d’</w:t>
      </w:r>
      <w:r>
        <w:rPr>
          <w:rFonts w:asciiTheme="majorBidi" w:hAnsiTheme="majorBidi" w:cstheme="majorBidi"/>
        </w:rPr>
        <w:t xml:space="preserve">un </w:t>
      </w:r>
      <w:r w:rsidRPr="00244276">
        <w:rPr>
          <w:rFonts w:asciiTheme="majorBidi" w:hAnsiTheme="majorBidi" w:cstheme="majorBidi"/>
        </w:rPr>
        <w:t xml:space="preserve"> puissant</w:t>
      </w:r>
      <w:r>
        <w:rPr>
          <w:rFonts w:asciiTheme="majorBidi" w:hAnsiTheme="majorBidi" w:cstheme="majorBidi"/>
        </w:rPr>
        <w:t xml:space="preserve"> groupement </w:t>
      </w:r>
      <w:r w:rsidRPr="00244276">
        <w:rPr>
          <w:rFonts w:asciiTheme="majorBidi" w:hAnsiTheme="majorBidi" w:cstheme="majorBidi"/>
        </w:rPr>
        <w:t>d'Amérindiens d'Amérique du Nord</w:t>
      </w:r>
      <w:r>
        <w:rPr>
          <w:rFonts w:asciiTheme="majorBidi" w:hAnsiTheme="majorBidi" w:cstheme="majorBidi"/>
        </w:rPr>
        <w:t xml:space="preserve">. </w:t>
      </w:r>
      <w:r w:rsidRPr="00244276">
        <w:rPr>
          <w:rFonts w:asciiTheme="majorBidi" w:hAnsiTheme="majorBidi" w:cstheme="majorBidi"/>
        </w:rPr>
        <w:t xml:space="preserve"> </w:t>
      </w:r>
    </w:p>
    <w:p w:rsidR="009A4DDE" w:rsidRPr="00BF01AC" w:rsidRDefault="009A4DDE" w:rsidP="009A4DDE">
      <w:pPr>
        <w:pStyle w:val="Notedebasdepage"/>
        <w:rPr>
          <w:rFonts w:asciiTheme="majorBidi" w:hAnsiTheme="majorBidi" w:cstheme="majorBidi"/>
        </w:rPr>
      </w:pPr>
    </w:p>
  </w:footnote>
  <w:footnote w:id="19">
    <w:p w:rsidR="009A4DDE" w:rsidRPr="00BF01AC" w:rsidRDefault="009A4DDE" w:rsidP="009A4DDE">
      <w:pPr>
        <w:pStyle w:val="Notedebasdepage"/>
        <w:rPr>
          <w:rFonts w:asciiTheme="majorBidi" w:hAnsiTheme="majorBidi" w:cstheme="majorBidi"/>
        </w:rPr>
      </w:pPr>
      <w:r w:rsidRPr="00BF01AC">
        <w:rPr>
          <w:rStyle w:val="Appelnotedebasdep"/>
          <w:rFonts w:asciiTheme="majorBidi" w:hAnsiTheme="majorBidi" w:cstheme="majorBidi"/>
        </w:rPr>
        <w:footnoteRef/>
      </w:r>
      <w:r w:rsidRPr="00BF01AC">
        <w:rPr>
          <w:rFonts w:asciiTheme="majorBidi" w:hAnsiTheme="majorBidi" w:cstheme="majorBidi"/>
        </w:rPr>
        <w:t xml:space="preserve"> </w:t>
      </w:r>
      <w:r w:rsidRPr="00BF01AC">
        <w:rPr>
          <w:rFonts w:asciiTheme="majorBidi" w:hAnsiTheme="majorBidi" w:cstheme="majorBidi"/>
          <w:b/>
          <w:bCs/>
        </w:rPr>
        <w:t>Aymara</w:t>
      </w:r>
      <w:r w:rsidRPr="00BF01AC">
        <w:rPr>
          <w:rFonts w:asciiTheme="majorBidi" w:hAnsiTheme="majorBidi" w:cstheme="majorBidi"/>
        </w:rPr>
        <w:t>, peuple amérindien</w:t>
      </w:r>
      <w:r>
        <w:rPr>
          <w:rFonts w:asciiTheme="majorBidi" w:hAnsiTheme="majorBidi" w:cstheme="majorBidi"/>
        </w:rPr>
        <w:t xml:space="preserve">, originaire de la région du </w:t>
      </w:r>
      <w:r w:rsidRPr="00BF01AC">
        <w:rPr>
          <w:rFonts w:asciiTheme="majorBidi" w:hAnsiTheme="majorBidi" w:cstheme="majorBidi"/>
        </w:rPr>
        <w:t xml:space="preserve"> lac Titicaca au Pérou et en Bolivie.</w:t>
      </w:r>
      <w:r w:rsidRPr="00BF01AC">
        <w:rPr>
          <w:rFonts w:asciiTheme="majorBidi" w:hAnsiTheme="majorBidi" w:cstheme="majorBidi"/>
          <w:b/>
          <w:bCs/>
        </w:rPr>
        <w:t xml:space="preserve"> Aymara</w:t>
      </w:r>
      <w:r>
        <w:rPr>
          <w:rFonts w:asciiTheme="majorBidi" w:hAnsiTheme="majorBidi" w:cstheme="majorBidi"/>
        </w:rPr>
        <w:t xml:space="preserve"> est aussi une langue vernaculaire utilisé en amérique latine, surtout en Bolivie. </w:t>
      </w:r>
    </w:p>
    <w:p w:rsidR="009A4DDE" w:rsidRDefault="009A4DDE" w:rsidP="009A4DDE">
      <w:pPr>
        <w:pStyle w:val="Notedebasdepage"/>
      </w:pPr>
    </w:p>
  </w:footnote>
  <w:footnote w:id="20">
    <w:p w:rsidR="009A4DDE" w:rsidRDefault="009A4DDE" w:rsidP="009A4DDE">
      <w:pPr>
        <w:pStyle w:val="Notedebasdepage"/>
      </w:pPr>
      <w:r>
        <w:rPr>
          <w:rStyle w:val="Appelnotedebasdep"/>
        </w:rPr>
        <w:footnoteRef/>
      </w:r>
      <w:r>
        <w:t xml:space="preserve"> </w:t>
      </w:r>
      <w:r w:rsidRPr="005011D2">
        <w:rPr>
          <w:rFonts w:asciiTheme="majorBidi" w:hAnsiTheme="majorBidi" w:cstheme="majorBidi"/>
          <w:b/>
          <w:bCs/>
        </w:rPr>
        <w:t>La Chaudière-Appalaches</w:t>
      </w:r>
      <w:r w:rsidRPr="0025325A">
        <w:rPr>
          <w:rFonts w:asciiTheme="majorBidi" w:hAnsiTheme="majorBidi" w:cstheme="majorBidi"/>
        </w:rPr>
        <w:t xml:space="preserve"> est une région administrative du Québec.</w:t>
      </w:r>
      <w:r>
        <w:rPr>
          <w:rFonts w:asciiTheme="majorBidi" w:hAnsiTheme="majorBidi" w:cstheme="majorBidi"/>
          <w:b/>
          <w:bCs/>
          <w:sz w:val="24"/>
          <w:szCs w:val="24"/>
        </w:rPr>
        <w:t xml:space="preserve"> </w:t>
      </w:r>
    </w:p>
  </w:footnote>
  <w:footnote w:id="21">
    <w:p w:rsidR="009A4DDE" w:rsidRPr="00127EA3" w:rsidRDefault="009A4DDE" w:rsidP="009A4DDE">
      <w:pPr>
        <w:pStyle w:val="Notedebasdepage"/>
        <w:rPr>
          <w:rFonts w:asciiTheme="majorBidi" w:hAnsiTheme="majorBidi" w:cstheme="majorBidi"/>
        </w:rPr>
      </w:pPr>
      <w:r w:rsidRPr="00127EA3">
        <w:rPr>
          <w:rStyle w:val="Appelnotedebasdep"/>
          <w:rFonts w:asciiTheme="majorBidi" w:hAnsiTheme="majorBidi" w:cstheme="majorBidi"/>
          <w:b/>
          <w:bCs/>
        </w:rPr>
        <w:footnoteRef/>
      </w:r>
      <w:r w:rsidRPr="00127EA3">
        <w:rPr>
          <w:rFonts w:asciiTheme="majorBidi" w:hAnsiTheme="majorBidi" w:cstheme="majorBidi"/>
          <w:b/>
          <w:bCs/>
        </w:rPr>
        <w:t xml:space="preserve"> Saint-Galmier </w:t>
      </w:r>
      <w:r w:rsidRPr="00127EA3">
        <w:rPr>
          <w:rFonts w:asciiTheme="majorBidi" w:hAnsiTheme="majorBidi" w:cstheme="majorBidi"/>
        </w:rPr>
        <w:t xml:space="preserve">est une commune française située dans le département de la Loire. </w:t>
      </w:r>
    </w:p>
  </w:footnote>
  <w:footnote w:id="22">
    <w:p w:rsidR="009A4DDE" w:rsidRPr="00E80D11" w:rsidRDefault="009A4DDE" w:rsidP="009A4DDE">
      <w:pPr>
        <w:pStyle w:val="Notedebasdepage"/>
        <w:rPr>
          <w:rFonts w:asciiTheme="majorBidi" w:hAnsiTheme="majorBidi" w:cstheme="majorBidi"/>
        </w:rPr>
      </w:pPr>
      <w:r w:rsidRPr="00E80D11">
        <w:rPr>
          <w:rStyle w:val="Appelnotedebasdep"/>
          <w:rFonts w:asciiTheme="majorBidi" w:hAnsiTheme="majorBidi" w:cstheme="majorBidi"/>
        </w:rPr>
        <w:footnoteRef/>
      </w:r>
      <w:r w:rsidRPr="00E80D11">
        <w:rPr>
          <w:rFonts w:asciiTheme="majorBidi" w:hAnsiTheme="majorBidi" w:cstheme="majorBidi"/>
          <w:b/>
          <w:bCs/>
        </w:rPr>
        <w:t xml:space="preserve"> Gravelotte</w:t>
      </w:r>
      <w:r w:rsidRPr="00E80D11">
        <w:rPr>
          <w:rFonts w:asciiTheme="majorBidi" w:hAnsiTheme="majorBidi" w:cstheme="majorBidi"/>
        </w:rPr>
        <w:t xml:space="preserve"> est une commune française situé dans le département de la Moselle. </w:t>
      </w:r>
    </w:p>
  </w:footnote>
  <w:footnote w:id="23">
    <w:p w:rsidR="009A4DDE" w:rsidRPr="00C07569" w:rsidRDefault="009A4DDE" w:rsidP="009A4DDE">
      <w:pPr>
        <w:pStyle w:val="Notedebasdepage"/>
        <w:rPr>
          <w:rFonts w:asciiTheme="majorBidi" w:hAnsiTheme="majorBidi" w:cstheme="majorBidi"/>
        </w:rPr>
      </w:pPr>
      <w:r w:rsidRPr="00C07569">
        <w:rPr>
          <w:rStyle w:val="Appelnotedebasdep"/>
          <w:rFonts w:asciiTheme="majorBidi" w:hAnsiTheme="majorBidi" w:cstheme="majorBidi"/>
        </w:rPr>
        <w:footnoteRef/>
      </w:r>
      <w:r w:rsidRPr="00C07569">
        <w:rPr>
          <w:rFonts w:asciiTheme="majorBidi" w:hAnsiTheme="majorBidi" w:cstheme="majorBidi"/>
          <w:b/>
          <w:bCs/>
        </w:rPr>
        <w:t xml:space="preserve"> Byzance </w:t>
      </w:r>
      <w:r w:rsidRPr="00C07569">
        <w:rPr>
          <w:rFonts w:asciiTheme="majorBidi" w:hAnsiTheme="majorBidi" w:cstheme="majorBidi"/>
        </w:rPr>
        <w:t xml:space="preserve">est une ville antique située sur la rive européenne du Bosphore en Istanbul actuelle. </w:t>
      </w:r>
    </w:p>
  </w:footnote>
  <w:footnote w:id="24">
    <w:p w:rsidR="009A4DDE" w:rsidRPr="004F3312" w:rsidRDefault="009A4DDE" w:rsidP="009A4DDE">
      <w:pPr>
        <w:pStyle w:val="Notedebasdepage"/>
        <w:rPr>
          <w:rFonts w:asciiTheme="majorBidi" w:hAnsiTheme="majorBidi" w:cstheme="majorBidi"/>
        </w:rPr>
      </w:pPr>
      <w:r w:rsidRPr="004F3312">
        <w:rPr>
          <w:rStyle w:val="Appelnotedebasdep"/>
          <w:rFonts w:asciiTheme="majorBidi" w:hAnsiTheme="majorBidi" w:cstheme="majorBidi"/>
        </w:rPr>
        <w:footnoteRef/>
      </w:r>
      <w:r w:rsidRPr="004F3312">
        <w:rPr>
          <w:rFonts w:asciiTheme="majorBidi" w:hAnsiTheme="majorBidi" w:cstheme="majorBidi"/>
        </w:rPr>
        <w:t xml:space="preserve"> </w:t>
      </w:r>
      <w:r w:rsidRPr="004F3312">
        <w:rPr>
          <w:rFonts w:asciiTheme="majorBidi" w:hAnsiTheme="majorBidi" w:cstheme="majorBidi"/>
          <w:b/>
          <w:bCs/>
        </w:rPr>
        <w:t>Pontoise</w:t>
      </w:r>
      <w:r w:rsidRPr="004F3312">
        <w:rPr>
          <w:rFonts w:asciiTheme="majorBidi" w:hAnsiTheme="majorBidi" w:cstheme="majorBidi"/>
        </w:rPr>
        <w:t xml:space="preserve"> est une ville du centre-nord de la France.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909"/>
    <w:multiLevelType w:val="multilevel"/>
    <w:tmpl w:val="3590504A"/>
    <w:lvl w:ilvl="0">
      <w:start w:val="1"/>
      <w:numFmt w:val="decimal"/>
      <w:lvlText w:val="%1."/>
      <w:lvlJc w:val="left"/>
      <w:pPr>
        <w:ind w:left="1080" w:hanging="360"/>
      </w:pPr>
    </w:lvl>
    <w:lvl w:ilvl="1">
      <w:start w:val="1"/>
      <w:numFmt w:val="decimal"/>
      <w:isLgl/>
      <w:lvlText w:val="%1.%2."/>
      <w:lvlJc w:val="left"/>
      <w:pPr>
        <w:ind w:left="1080" w:hanging="360"/>
      </w:pPr>
    </w:lvl>
    <w:lvl w:ilvl="2">
      <w:numFmt w:val="bullet"/>
      <w:lvlText w:val="-"/>
      <w:lvlJc w:val="left"/>
      <w:pPr>
        <w:ind w:left="1440" w:hanging="720"/>
      </w:pPr>
      <w:rPr>
        <w:rFonts w:ascii="Arial" w:eastAsia="Calibri" w:hAnsi="Arial" w:cs="Arial" w:hint="default"/>
        <w:b/>
        <w:bCs/>
        <w:i w:val="0"/>
        <w:iCs/>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nsid w:val="34AF6B6B"/>
    <w:multiLevelType w:val="hybridMultilevel"/>
    <w:tmpl w:val="A63A7D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285B1C"/>
    <w:multiLevelType w:val="multilevel"/>
    <w:tmpl w:val="C10C784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numFmt w:val="bullet"/>
      <w:lvlText w:val="-"/>
      <w:lvlJc w:val="left"/>
      <w:pPr>
        <w:ind w:left="2160" w:hanging="720"/>
      </w:pPr>
      <w:rPr>
        <w:rFonts w:ascii="Arial" w:eastAsia="Calibri" w:hAnsi="Arial" w:cs="Arial" w:hint="default"/>
        <w:b/>
        <w:color w:val="222222"/>
        <w:sz w:val="21"/>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42271374"/>
    <w:multiLevelType w:val="multilevel"/>
    <w:tmpl w:val="100635DA"/>
    <w:lvl w:ilvl="0">
      <w:start w:val="1"/>
      <w:numFmt w:val="decimal"/>
      <w:lvlText w:val="%1."/>
      <w:lvlJc w:val="left"/>
      <w:pPr>
        <w:ind w:left="1080" w:hanging="360"/>
      </w:pPr>
    </w:lvl>
    <w:lvl w:ilvl="1">
      <w:start w:val="1"/>
      <w:numFmt w:val="decimal"/>
      <w:isLgl/>
      <w:lvlText w:val="%1.%2."/>
      <w:lvlJc w:val="left"/>
      <w:pPr>
        <w:ind w:left="1080" w:hanging="360"/>
      </w:pPr>
    </w:lvl>
    <w:lvl w:ilvl="2">
      <w:numFmt w:val="bullet"/>
      <w:lvlText w:val="-"/>
      <w:lvlJc w:val="left"/>
      <w:pPr>
        <w:ind w:left="1440" w:hanging="720"/>
      </w:pPr>
      <w:rPr>
        <w:rFonts w:ascii="Arial" w:eastAsia="Calibri" w:hAnsi="Arial" w:cs="Arial" w:hint="default"/>
        <w:b/>
        <w:bCs/>
        <w:i w:val="0"/>
        <w:iCs/>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nsid w:val="4F5367F1"/>
    <w:multiLevelType w:val="hybridMultilevel"/>
    <w:tmpl w:val="B77A5F3C"/>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
    <w:nsid w:val="5A6E7134"/>
    <w:multiLevelType w:val="hybridMultilevel"/>
    <w:tmpl w:val="69EA97F2"/>
    <w:lvl w:ilvl="0" w:tplc="E340B6B8">
      <w:start w:val="1"/>
      <w:numFmt w:val="lowerLetter"/>
      <w:lvlText w:val="%1."/>
      <w:lvlJc w:val="left"/>
      <w:pPr>
        <w:ind w:left="927" w:hanging="360"/>
      </w:pPr>
      <w:rPr>
        <w:rFonts w:hint="default"/>
        <w:b/>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62285225"/>
    <w:multiLevelType w:val="multilevel"/>
    <w:tmpl w:val="3590504A"/>
    <w:lvl w:ilvl="0">
      <w:start w:val="1"/>
      <w:numFmt w:val="decimal"/>
      <w:lvlText w:val="%1."/>
      <w:lvlJc w:val="left"/>
      <w:pPr>
        <w:ind w:left="1080" w:hanging="360"/>
      </w:pPr>
    </w:lvl>
    <w:lvl w:ilvl="1">
      <w:start w:val="1"/>
      <w:numFmt w:val="decimal"/>
      <w:isLgl/>
      <w:lvlText w:val="%1.%2."/>
      <w:lvlJc w:val="left"/>
      <w:pPr>
        <w:ind w:left="1080" w:hanging="360"/>
      </w:pPr>
    </w:lvl>
    <w:lvl w:ilvl="2">
      <w:numFmt w:val="bullet"/>
      <w:lvlText w:val="-"/>
      <w:lvlJc w:val="left"/>
      <w:pPr>
        <w:ind w:left="1440" w:hanging="720"/>
      </w:pPr>
      <w:rPr>
        <w:rFonts w:ascii="Arial" w:eastAsia="Calibri" w:hAnsi="Arial" w:cs="Arial" w:hint="default"/>
        <w:b/>
        <w:bCs/>
        <w:i w:val="0"/>
        <w:iCs/>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nsid w:val="798C3420"/>
    <w:multiLevelType w:val="multilevel"/>
    <w:tmpl w:val="3BE8A95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36"/>
      </w:rPr>
    </w:lvl>
    <w:lvl w:ilvl="4">
      <w:start w:val="1"/>
      <w:numFmt w:val="decimal"/>
      <w:isLgl/>
      <w:lvlText w:val="%1.%2.%3.%4.%5"/>
      <w:lvlJc w:val="left"/>
      <w:pPr>
        <w:ind w:left="1440" w:hanging="1080"/>
      </w:pPr>
      <w:rPr>
        <w:rFonts w:hint="default"/>
        <w:sz w:val="36"/>
      </w:rPr>
    </w:lvl>
    <w:lvl w:ilvl="5">
      <w:start w:val="1"/>
      <w:numFmt w:val="decimal"/>
      <w:isLgl/>
      <w:lvlText w:val="%1.%2.%3.%4.%5.%6"/>
      <w:lvlJc w:val="left"/>
      <w:pPr>
        <w:ind w:left="1440" w:hanging="1080"/>
      </w:pPr>
      <w:rPr>
        <w:rFonts w:hint="default"/>
        <w:sz w:val="36"/>
      </w:rPr>
    </w:lvl>
    <w:lvl w:ilvl="6">
      <w:start w:val="1"/>
      <w:numFmt w:val="decimal"/>
      <w:isLgl/>
      <w:lvlText w:val="%1.%2.%3.%4.%5.%6.%7"/>
      <w:lvlJc w:val="left"/>
      <w:pPr>
        <w:ind w:left="1800" w:hanging="1440"/>
      </w:pPr>
      <w:rPr>
        <w:rFonts w:hint="default"/>
        <w:sz w:val="36"/>
      </w:rPr>
    </w:lvl>
    <w:lvl w:ilvl="7">
      <w:start w:val="1"/>
      <w:numFmt w:val="decimal"/>
      <w:isLgl/>
      <w:lvlText w:val="%1.%2.%3.%4.%5.%6.%7.%8"/>
      <w:lvlJc w:val="left"/>
      <w:pPr>
        <w:ind w:left="1800" w:hanging="1440"/>
      </w:pPr>
      <w:rPr>
        <w:rFonts w:hint="default"/>
        <w:sz w:val="36"/>
      </w:rPr>
    </w:lvl>
    <w:lvl w:ilvl="8">
      <w:start w:val="1"/>
      <w:numFmt w:val="decimal"/>
      <w:isLgl/>
      <w:lvlText w:val="%1.%2.%3.%4.%5.%6.%7.%8.%9"/>
      <w:lvlJc w:val="left"/>
      <w:pPr>
        <w:ind w:left="2160" w:hanging="1800"/>
      </w:pPr>
      <w:rPr>
        <w:rFonts w:hint="default"/>
        <w:sz w:val="36"/>
      </w:r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D9"/>
    <w:rsid w:val="00131223"/>
    <w:rsid w:val="001F418F"/>
    <w:rsid w:val="00306892"/>
    <w:rsid w:val="004D70EC"/>
    <w:rsid w:val="005A31F4"/>
    <w:rsid w:val="009A4DDE"/>
    <w:rsid w:val="00B47909"/>
    <w:rsid w:val="00C250D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A4DDE"/>
    <w:pPr>
      <w:spacing w:after="0" w:line="240" w:lineRule="auto"/>
    </w:pPr>
    <w:rPr>
      <w:sz w:val="20"/>
      <w:szCs w:val="20"/>
    </w:rPr>
  </w:style>
  <w:style w:type="character" w:customStyle="1" w:styleId="NotedebasdepageCar">
    <w:name w:val="Note de bas de page Car"/>
    <w:basedOn w:val="Policepardfaut"/>
    <w:link w:val="Notedebasdepage"/>
    <w:uiPriority w:val="99"/>
    <w:rsid w:val="009A4DDE"/>
    <w:rPr>
      <w:noProof/>
      <w:sz w:val="20"/>
      <w:szCs w:val="20"/>
    </w:rPr>
  </w:style>
  <w:style w:type="character" w:styleId="Appelnotedebasdep">
    <w:name w:val="footnote reference"/>
    <w:basedOn w:val="Policepardfaut"/>
    <w:uiPriority w:val="99"/>
    <w:semiHidden/>
    <w:unhideWhenUsed/>
    <w:rsid w:val="009A4D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A4DDE"/>
    <w:pPr>
      <w:spacing w:after="0" w:line="240" w:lineRule="auto"/>
    </w:pPr>
    <w:rPr>
      <w:sz w:val="20"/>
      <w:szCs w:val="20"/>
    </w:rPr>
  </w:style>
  <w:style w:type="character" w:customStyle="1" w:styleId="NotedebasdepageCar">
    <w:name w:val="Note de bas de page Car"/>
    <w:basedOn w:val="Policepardfaut"/>
    <w:link w:val="Notedebasdepage"/>
    <w:uiPriority w:val="99"/>
    <w:rsid w:val="009A4DDE"/>
    <w:rPr>
      <w:noProof/>
      <w:sz w:val="20"/>
      <w:szCs w:val="20"/>
    </w:rPr>
  </w:style>
  <w:style w:type="character" w:styleId="Appelnotedebasdep">
    <w:name w:val="footnote reference"/>
    <w:basedOn w:val="Policepardfaut"/>
    <w:uiPriority w:val="99"/>
    <w:semiHidden/>
    <w:unhideWhenUsed/>
    <w:rsid w:val="009A4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rance" TargetMode="External"/><Relationship Id="rId13" Type="http://schemas.openxmlformats.org/officeDocument/2006/relationships/hyperlink" Target="https://fr.wikipedia.org/wiki/Wart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r.wikipedia.org/wiki/Slaves" TargetMode="External"/><Relationship Id="rId17" Type="http://schemas.openxmlformats.org/officeDocument/2006/relationships/hyperlink" Target="https://fr.wikipedia.org/wiki/Mont_Kenya" TargetMode="External"/><Relationship Id="rId2" Type="http://schemas.openxmlformats.org/officeDocument/2006/relationships/styles" Target="styles.xml"/><Relationship Id="rId16" Type="http://schemas.openxmlformats.org/officeDocument/2006/relationships/hyperlink" Target="https://fr.wikipedia.org/wiki/Ourdo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Polonais" TargetMode="External"/><Relationship Id="rId5" Type="http://schemas.openxmlformats.org/officeDocument/2006/relationships/webSettings" Target="webSettings.xml"/><Relationship Id="rId15" Type="http://schemas.openxmlformats.org/officeDocument/2006/relationships/hyperlink" Target="https://fr.wikipedia.org/wiki/Japonais" TargetMode="External"/><Relationship Id="rId10" Type="http://schemas.openxmlformats.org/officeDocument/2006/relationships/hyperlink" Target="https://fr.wikipedia.org/wiki/Francon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Francfort-sur-le-Main" TargetMode="External"/><Relationship Id="rId14" Type="http://schemas.openxmlformats.org/officeDocument/2006/relationships/hyperlink" Target="https://fr.wikipedia.org/wiki/VIIIe_si%C3%A8c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Aragon_(communaut%C3%A9_autonome)" TargetMode="External"/><Relationship Id="rId2" Type="http://schemas.openxmlformats.org/officeDocument/2006/relationships/hyperlink" Target="https://fr.wikipedia.org/wiki/Province_de_Saragosse" TargetMode="External"/><Relationship Id="rId1" Type="http://schemas.openxmlformats.org/officeDocument/2006/relationships/hyperlink" Target="https://fr.wikipedia.org/wiki/Espa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2613</Words>
  <Characters>14376</Characters>
  <Application>Microsoft Office Word</Application>
  <DocSecurity>0</DocSecurity>
  <Lines>119</Lines>
  <Paragraphs>33</Paragraphs>
  <ScaleCrop>false</ScaleCrop>
  <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2021-02-23T18:05:00Z</dcterms:created>
  <dcterms:modified xsi:type="dcterms:W3CDTF">2021-02-23T18:05:00Z</dcterms:modified>
</cp:coreProperties>
</file>