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bidi/>
        <w:spacing w:before="240" w:after="240" w:lineRule="auto" w:line="240"/>
        <w:ind w:firstLine="567"/>
        <w:jc w:val="center"/>
        <w:rPr>
          <w:rFonts w:ascii="Sakkal Majalla" w:cs="Sakkal Majalla" w:hAnsi="Sakkal Majalla"/>
          <w:b/>
          <w:bCs/>
          <w:sz w:val="32"/>
          <w:szCs w:val="32"/>
          <w:lang w:bidi="ar-DZ"/>
        </w:rPr>
      </w:pPr>
      <w:r>
        <w:rPr>
          <w:rFonts w:ascii="Sakkal Majalla" w:cs="Sakkal Majalla" w:hAnsi="Sakkal Majalla"/>
          <w:b/>
          <w:bCs/>
          <w:sz w:val="32"/>
          <w:szCs w:val="32"/>
          <w:rtl/>
          <w:lang w:bidi="ar-DZ"/>
        </w:rPr>
        <w:t>محاضرة</w:t>
      </w:r>
      <w:r>
        <w:rPr>
          <w:rFonts w:ascii="Sakkal Majalla" w:cs="Sakkal Majalla" w:hAnsi="Sakkal Majalla"/>
          <w:b/>
          <w:bCs/>
          <w:sz w:val="32"/>
          <w:szCs w:val="32"/>
          <w:rtl/>
          <w:lang w:bidi="ar-DZ"/>
        </w:rPr>
        <w:t>:</w:t>
      </w:r>
    </w:p>
    <w:p>
      <w:pPr>
        <w:pStyle w:val="style0"/>
        <w:bidi/>
        <w:spacing w:before="240" w:after="240" w:lineRule="auto" w:line="240"/>
        <w:ind w:firstLine="567"/>
        <w:jc w:val="center"/>
        <w:rPr>
          <w:rFonts w:ascii="Sakkal Majalla" w:cs="Sakkal Majalla" w:hAnsi="Sakkal Majalla"/>
          <w:b/>
          <w:bCs/>
          <w:sz w:val="32"/>
          <w:szCs w:val="32"/>
          <w:lang w:bidi="ar-DZ"/>
        </w:rPr>
      </w:pPr>
      <w:r>
        <w:rPr>
          <w:rFonts w:ascii="Sakkal Majalla" w:hAnsi="Sakkal Majalla" w:hint="cs"/>
          <w:b/>
          <w:bCs/>
          <w:sz w:val="32"/>
          <w:szCs w:val="32"/>
          <w:rtl/>
          <w:lang w:bidi="ar-DZ"/>
        </w:rPr>
        <w:t xml:space="preserve">مدخل </w:t>
      </w:r>
      <w:r>
        <w:rPr>
          <w:rFonts w:ascii="Sakkal Majalla" w:cs="Sakkal Majalla" w:hAnsi="Sakkal Majalla" w:hint="cs"/>
          <w:b/>
          <w:bCs/>
          <w:sz w:val="32"/>
          <w:szCs w:val="32"/>
          <w:rtl/>
          <w:lang w:bidi="ar-DZ"/>
        </w:rPr>
        <w:t xml:space="preserve"> إلى علم الاجتماع الأدبي</w:t>
      </w:r>
    </w:p>
    <w:p>
      <w:pPr>
        <w:pStyle w:val="style0"/>
        <w:tabs>
          <w:tab w:val="left" w:leader="none" w:pos="3567"/>
        </w:tabs>
        <w:bidi/>
        <w:spacing w:before="240" w:after="240" w:lineRule="auto" w:line="240"/>
        <w:ind w:firstLine="567"/>
        <w:jc w:val="center"/>
        <w:rPr>
          <w:rFonts w:ascii="Sakkal Majalla" w:cs="Sakkal Majalla" w:hAnsi="Sakkal Majalla"/>
          <w:b/>
          <w:bCs/>
          <w:sz w:val="32"/>
          <w:szCs w:val="32"/>
          <w:lang w:bidi="ar-DZ"/>
        </w:rPr>
      </w:pPr>
      <w:r>
        <w:rPr>
          <w:rFonts w:ascii="Sakkal Majalla" w:cs="Sakkal Majalla" w:hAnsi="Sakkal Majalla" w:hint="cs"/>
          <w:b/>
          <w:bCs/>
          <w:sz w:val="32"/>
          <w:szCs w:val="32"/>
          <w:rtl/>
          <w:lang w:bidi="ar-DZ"/>
        </w:rPr>
        <w:t xml:space="preserve">إعداد الأستاذ: طارق </w:t>
      </w:r>
      <w:r>
        <w:rPr>
          <w:rFonts w:ascii="Sakkal Majalla" w:cs="Sakkal Majalla" w:hAnsi="Sakkal Majalla" w:hint="cs"/>
          <w:b/>
          <w:bCs/>
          <w:sz w:val="32"/>
          <w:szCs w:val="32"/>
          <w:rtl/>
          <w:lang w:bidi="ar-DZ"/>
        </w:rPr>
        <w:t>بوحالة</w:t>
      </w:r>
    </w:p>
    <w:p>
      <w:pPr>
        <w:pStyle w:val="style0"/>
        <w:tabs>
          <w:tab w:val="left" w:leader="none" w:pos="3567"/>
        </w:tabs>
        <w:bidi/>
        <w:spacing w:before="240" w:after="240" w:lineRule="auto" w:line="240"/>
        <w:ind w:firstLine="567"/>
        <w:jc w:val="center"/>
        <w:rPr>
          <w:rFonts w:ascii="Sakkal Majalla" w:cs="Sakkal Majalla" w:hAnsi="Sakkal Majalla"/>
          <w:b/>
          <w:bCs/>
          <w:sz w:val="32"/>
          <w:szCs w:val="32"/>
          <w:rtl/>
          <w:lang w:bidi="ar-DZ"/>
        </w:rPr>
      </w:pPr>
    </w:p>
    <w:p>
      <w:pPr>
        <w:pStyle w:val="style0"/>
        <w:bidi/>
        <w:spacing w:before="240" w:after="240" w:lineRule="auto" w:line="240"/>
        <w:ind w:firstLine="567"/>
        <w:rPr>
          <w:rFonts w:ascii="Sakkal Majalla" w:cs="Sakkal Majalla" w:hAnsi="Sakkal Majalla"/>
          <w:b/>
          <w:bCs/>
          <w:sz w:val="32"/>
          <w:szCs w:val="32"/>
          <w:rtl/>
          <w:lang w:bidi="ar-DZ"/>
        </w:rPr>
      </w:pPr>
      <w:r>
        <w:rPr>
          <w:rFonts w:ascii="Sakkal Majalla" w:cs="Sakkal Majalla" w:hAnsi="Sakkal Majalla"/>
          <w:b/>
          <w:bCs/>
          <w:sz w:val="32"/>
          <w:szCs w:val="32"/>
          <w:rtl/>
          <w:lang w:bidi="ar-DZ"/>
        </w:rPr>
        <w:t>1-</w:t>
      </w:r>
      <w:r>
        <w:rPr>
          <w:rFonts w:ascii="Sakkal Majalla" w:cs="Sakkal Majalla" w:hAnsi="Sakkal Majalla" w:hint="cs"/>
          <w:sz w:val="32"/>
          <w:szCs w:val="32"/>
          <w:rtl/>
          <w:lang w:bidi="ar-DZ"/>
        </w:rPr>
        <w:t xml:space="preserve"> </w:t>
      </w:r>
      <w:r>
        <w:rPr>
          <w:rFonts w:ascii="Sakkal Majalla" w:cs="Sakkal Majalla" w:hAnsi="Sakkal Majalla"/>
          <w:b/>
          <w:bCs/>
          <w:sz w:val="32"/>
          <w:szCs w:val="32"/>
          <w:rtl/>
          <w:lang w:bidi="ar-DZ"/>
        </w:rPr>
        <w:t>الأدب</w:t>
      </w:r>
      <w:r>
        <w:rPr>
          <w:rFonts w:ascii="Sakkal Majalla" w:cs="Sakkal Majalla" w:hAnsi="Sakkal Majalla"/>
          <w:b/>
          <w:bCs/>
          <w:sz w:val="32"/>
          <w:szCs w:val="32"/>
          <w:rtl/>
          <w:lang w:bidi="ar-DZ"/>
        </w:rPr>
        <w:t xml:space="preserve"> والمجتمع: </w:t>
      </w:r>
    </w:p>
    <w:p>
      <w:pPr>
        <w:pStyle w:val="style0"/>
        <w:tabs>
          <w:tab w:val="right" w:leader="none" w:pos="3344"/>
        </w:tabs>
        <w:bidi/>
        <w:spacing w:before="240" w:after="240" w:lineRule="auto" w:line="240"/>
        <w:ind w:firstLine="567"/>
        <w:jc w:val="both"/>
        <w:rPr>
          <w:rFonts w:ascii="Sakkal Majalla" w:cs="Sakkal Majalla" w:hAnsi="Sakkal Majalla" w:hint="cs"/>
          <w:sz w:val="32"/>
          <w:szCs w:val="32"/>
          <w:rtl/>
          <w:lang w:bidi="ar-DZ"/>
        </w:rPr>
      </w:pPr>
      <w:r>
        <w:rPr>
          <w:rFonts w:ascii="Sakkal Majalla" w:cs="Sakkal Majalla" w:hAnsi="Sakkal Majalla"/>
          <w:sz w:val="32"/>
          <w:szCs w:val="32"/>
          <w:rtl/>
          <w:lang w:bidi="ar-DZ"/>
        </w:rPr>
        <w:t>ت</w:t>
      </w:r>
      <w:r>
        <w:rPr>
          <w:rFonts w:ascii="Sakkal Majalla" w:cs="Sakkal Majalla" w:hAnsi="Sakkal Majalla"/>
          <w:sz w:val="32"/>
          <w:szCs w:val="32"/>
          <w:rtl/>
          <w:lang w:bidi="ar-DZ"/>
        </w:rPr>
        <w:t>نشأ العلاقة بين الأدب والمجتمع بنشأة النص الأدبي نفسه، بمعنى إن النص الأدبي لا يمكنه أن ي</w:t>
      </w:r>
      <w:r>
        <w:rPr>
          <w:rFonts w:ascii="Sakkal Majalla" w:cs="Sakkal Majalla" w:hAnsi="Sakkal Majalla" w:hint="cs"/>
          <w:sz w:val="32"/>
          <w:szCs w:val="32"/>
          <w:rtl/>
          <w:lang w:bidi="ar-DZ"/>
        </w:rPr>
        <w:t xml:space="preserve">نشأ ويتشكل </w:t>
      </w:r>
      <w:r>
        <w:rPr>
          <w:rFonts w:ascii="Sakkal Majalla" w:cs="Sakkal Majalla" w:hAnsi="Sakkal Majalla"/>
          <w:sz w:val="32"/>
          <w:szCs w:val="32"/>
          <w:rtl/>
          <w:lang w:bidi="ar-DZ"/>
        </w:rPr>
        <w:t>خارج الجماع</w:t>
      </w:r>
      <w:r>
        <w:rPr>
          <w:rFonts w:ascii="Sakkal Majalla" w:cs="Sakkal Majalla" w:hAnsi="Sakkal Majalla"/>
          <w:sz w:val="32"/>
          <w:szCs w:val="32"/>
          <w:rtl/>
          <w:lang w:bidi="ar-DZ"/>
        </w:rPr>
        <w:t>ة البشري</w:t>
      </w:r>
      <w:r>
        <w:rPr>
          <w:rFonts w:ascii="Sakkal Majalla" w:cs="Sakkal Majalla" w:hAnsi="Sakkal Majalla" w:hint="cs"/>
          <w:sz w:val="32"/>
          <w:szCs w:val="32"/>
          <w:rtl/>
          <w:lang w:bidi="ar-DZ"/>
        </w:rPr>
        <w:t>ّ</w:t>
      </w:r>
      <w:r>
        <w:rPr>
          <w:rFonts w:ascii="Sakkal Majalla" w:cs="Sakkal Majalla" w:hAnsi="Sakkal Majalla"/>
          <w:sz w:val="32"/>
          <w:szCs w:val="32"/>
          <w:rtl/>
          <w:lang w:bidi="ar-DZ"/>
        </w:rPr>
        <w:t>ة التي ين</w:t>
      </w:r>
      <w:r>
        <w:rPr>
          <w:rFonts w:ascii="Sakkal Majalla" w:cs="Sakkal Majalla" w:hAnsi="Sakkal Majalla" w:hint="cs"/>
          <w:sz w:val="32"/>
          <w:szCs w:val="32"/>
          <w:rtl/>
          <w:lang w:bidi="ar-DZ"/>
        </w:rPr>
        <w:t>تمي</w:t>
      </w:r>
      <w:r>
        <w:rPr>
          <w:rFonts w:ascii="Sakkal Majalla" w:cs="Sakkal Majalla" w:hAnsi="Sakkal Majalla"/>
          <w:sz w:val="32"/>
          <w:szCs w:val="32"/>
          <w:rtl/>
          <w:lang w:bidi="ar-DZ"/>
        </w:rPr>
        <w:t xml:space="preserve"> </w:t>
      </w:r>
      <w:r>
        <w:rPr>
          <w:rFonts w:ascii="Sakkal Majalla" w:cs="Sakkal Majalla" w:hAnsi="Sakkal Majalla" w:hint="cs"/>
          <w:sz w:val="32"/>
          <w:szCs w:val="32"/>
          <w:rtl/>
          <w:lang w:bidi="ar-DZ"/>
        </w:rPr>
        <w:t>إل</w:t>
      </w:r>
      <w:r>
        <w:rPr>
          <w:rFonts w:ascii="Sakkal Majalla" w:cs="Sakkal Majalla" w:hAnsi="Sakkal Majalla"/>
          <w:sz w:val="32"/>
          <w:szCs w:val="32"/>
          <w:rtl/>
          <w:lang w:bidi="ar-DZ"/>
        </w:rPr>
        <w:t>يها الكاتب</w:t>
      </w:r>
      <w:r>
        <w:rPr>
          <w:rFonts w:ascii="Sakkal Majalla" w:cs="Sakkal Majalla" w:hAnsi="Sakkal Majalla"/>
          <w:sz w:val="32"/>
          <w:szCs w:val="32"/>
          <w:rtl/>
          <w:lang w:bidi="ar-DZ"/>
        </w:rPr>
        <w:t xml:space="preserve"> الذي يحمل على عاتقه مسؤولية التعبير عن</w:t>
      </w:r>
      <w:r>
        <w:rPr>
          <w:rFonts w:ascii="Sakkal Majalla" w:cs="Sakkal Majalla" w:hAnsi="Sakkal Majalla"/>
          <w:sz w:val="32"/>
          <w:szCs w:val="32"/>
          <w:rtl/>
          <w:lang w:bidi="ar-DZ"/>
        </w:rPr>
        <w:t xml:space="preserve"> أحلام وأما</w:t>
      </w:r>
      <w:r>
        <w:rPr>
          <w:rFonts w:ascii="Sakkal Majalla" w:cs="Sakkal Majalla" w:hAnsi="Sakkal Majalla"/>
          <w:sz w:val="32"/>
          <w:szCs w:val="32"/>
          <w:rtl/>
          <w:lang w:bidi="ar-DZ"/>
        </w:rPr>
        <w:t>ل</w:t>
      </w:r>
      <w:r>
        <w:rPr>
          <w:rFonts w:ascii="Sakkal Majalla" w:cs="Sakkal Majalla" w:hAnsi="Sakkal Majalla"/>
          <w:sz w:val="32"/>
          <w:szCs w:val="32"/>
          <w:rtl/>
          <w:lang w:bidi="ar-DZ"/>
        </w:rPr>
        <w:t xml:space="preserve"> وطموحات و</w:t>
      </w:r>
      <w:r>
        <w:rPr>
          <w:rFonts w:ascii="Sakkal Majalla" w:cs="Sakkal Majalla" w:hAnsi="Sakkal Majalla"/>
          <w:sz w:val="32"/>
          <w:szCs w:val="32"/>
          <w:rtl/>
          <w:lang w:bidi="ar-DZ"/>
        </w:rPr>
        <w:t>آ</w:t>
      </w:r>
      <w:r>
        <w:rPr>
          <w:rFonts w:ascii="Sakkal Majalla" w:cs="Sakkal Majalla" w:hAnsi="Sakkal Majalla"/>
          <w:sz w:val="32"/>
          <w:szCs w:val="32"/>
          <w:rtl/>
          <w:lang w:bidi="ar-DZ"/>
        </w:rPr>
        <w:t>لام</w:t>
      </w:r>
      <w:r>
        <w:rPr>
          <w:rFonts w:ascii="Sakkal Majalla" w:cs="Sakkal Majalla" w:hAnsi="Sakkal Majalla"/>
          <w:sz w:val="32"/>
          <w:szCs w:val="32"/>
          <w:rtl/>
          <w:lang w:bidi="ar-DZ"/>
        </w:rPr>
        <w:t xml:space="preserve"> مجتمعه. "والعلاقة بين الأديب والواقع الاجتماعي ليست علاقة من جانب واحد، بل علاقة جدلي</w:t>
      </w:r>
      <w:r>
        <w:rPr>
          <w:rFonts w:ascii="Sakkal Majalla" w:cs="Sakkal Majalla" w:hAnsi="Sakkal Majalla"/>
          <w:sz w:val="32"/>
          <w:szCs w:val="32"/>
          <w:rtl/>
          <w:lang w:bidi="ar-DZ"/>
        </w:rPr>
        <w:t>ّ</w:t>
      </w:r>
      <w:r>
        <w:rPr>
          <w:rFonts w:ascii="Sakkal Majalla" w:cs="Sakkal Majalla" w:hAnsi="Sakkal Majalla"/>
          <w:sz w:val="32"/>
          <w:szCs w:val="32"/>
          <w:rtl/>
          <w:lang w:bidi="ar-DZ"/>
        </w:rPr>
        <w:t>ة</w:t>
      </w:r>
      <w:r>
        <w:rPr>
          <w:rFonts w:ascii="Sakkal Majalla" w:cs="Sakkal Majalla" w:hAnsi="Sakkal Majalla"/>
          <w:sz w:val="32"/>
          <w:szCs w:val="32"/>
          <w:rtl/>
          <w:lang w:bidi="ar-DZ"/>
        </w:rPr>
        <w:t>، فالأديب يعكس ويصور الحياة الاجتماعية في بيئته، ولكنه لا يعكس هذه الحياة آلي</w:t>
      </w:r>
      <w:r>
        <w:rPr>
          <w:rFonts w:ascii="Sakkal Majalla" w:cs="Sakkal Majalla" w:hAnsi="Sakkal Majalla" w:hint="cs"/>
          <w:sz w:val="32"/>
          <w:szCs w:val="32"/>
          <w:rtl/>
          <w:lang w:bidi="ar-DZ"/>
        </w:rPr>
        <w:t>ّ</w:t>
      </w:r>
      <w:r>
        <w:rPr>
          <w:rFonts w:ascii="Sakkal Majalla" w:cs="Sakkal Majalla" w:hAnsi="Sakkal Majalla"/>
          <w:sz w:val="32"/>
          <w:szCs w:val="32"/>
          <w:rtl/>
          <w:lang w:bidi="ar-DZ"/>
        </w:rPr>
        <w:t>ا، ولكن</w:t>
      </w:r>
      <w:r>
        <w:rPr>
          <w:rFonts w:ascii="Sakkal Majalla" w:cs="Sakkal Majalla" w:hAnsi="Sakkal Majalla"/>
          <w:sz w:val="32"/>
          <w:szCs w:val="32"/>
          <w:rtl/>
          <w:lang w:bidi="ar-DZ"/>
        </w:rPr>
        <w:t xml:space="preserve"> يتم ذلك بدرجة كبيرة من التعقيد، بحيث يصبح الأدب بمثابة ثمرة من ثمرات انعكاس الواقع الاجتماعي في شعور الأديب وفكرة من خلال خبرته، وفي حدود ثقافته وموقفه الاجتماعي، والأدب كذلك ثمرة اختياره لعناصر من هذا الواقع، ثم ثمرة إعادة بناء هذه العناصر جميعا بلغة جديدة هي لغة التعبير الأدبي."</w:t>
      </w:r>
      <w:r>
        <w:rPr>
          <w:rStyle w:val="style38"/>
          <w:rFonts w:ascii="Sakkal Majalla" w:cs="Sakkal Majalla" w:hAnsi="Sakkal Majalla"/>
          <w:sz w:val="32"/>
          <w:szCs w:val="32"/>
          <w:rtl/>
          <w:lang w:bidi="ar-DZ"/>
        </w:rPr>
        <w:footnoteReference w:id="1"/>
      </w:r>
    </w:p>
    <w:p>
      <w:pPr>
        <w:pStyle w:val="style0"/>
        <w:tabs>
          <w:tab w:val="right" w:leader="none" w:pos="3344"/>
        </w:tabs>
        <w:bidi/>
        <w:spacing w:before="240" w:after="240" w:lineRule="auto" w:line="240"/>
        <w:ind w:firstLine="567"/>
        <w:jc w:val="both"/>
        <w:rPr>
          <w:rFonts w:ascii="Sakkal Majalla" w:cs="Sakkal Majalla" w:hAnsi="Sakkal Majalla"/>
          <w:sz w:val="32"/>
          <w:szCs w:val="32"/>
          <w:vertAlign w:val="superscript"/>
          <w:rtl/>
          <w:lang w:bidi="ar-DZ"/>
        </w:rPr>
      </w:pPr>
      <w:r>
        <w:rPr>
          <w:rFonts w:ascii="Sakkal Majalla" w:cs="Sakkal Majalla" w:hAnsi="Sakkal Majalla" w:hint="cs"/>
          <w:sz w:val="32"/>
          <w:szCs w:val="32"/>
          <w:rtl/>
          <w:lang w:bidi="ar-DZ"/>
        </w:rPr>
        <w:t xml:space="preserve">نستخلص من هذا الرأي أن العلاقة بين المبدع ومجتمعه ليست </w:t>
      </w:r>
      <w:r>
        <w:rPr>
          <w:rFonts w:ascii="Sakkal Majalla" w:cs="Sakkal Majalla" w:hAnsi="Sakkal Majalla" w:hint="cs"/>
          <w:sz w:val="32"/>
          <w:szCs w:val="32"/>
          <w:rtl/>
          <w:lang w:bidi="ar-DZ"/>
        </w:rPr>
        <w:t>علاقة بسيطة وسطحية كما يظهر لنا للوهلة الأولى، بلّ هي علاقة معقدة تخضع إلى عملية تمثل للواقع الاجتماعي من قبل الكاتب كمرحلة أولى، ثم إعادة تشكيله وهو ما يسمى بالتمثيل، كمرحلة ثانية. وتحتاج هذه العملية إلى وعي فعّال بجزئيات هذا الواقع.</w:t>
      </w:r>
    </w:p>
    <w:p>
      <w:pPr>
        <w:pStyle w:val="style0"/>
        <w:tabs>
          <w:tab w:val="right" w:leader="none" w:pos="3344"/>
        </w:tabs>
        <w:bidi/>
        <w:spacing w:before="240" w:after="240" w:lineRule="auto" w:line="240"/>
        <w:ind w:firstLine="567"/>
        <w:jc w:val="both"/>
        <w:rPr>
          <w:rFonts w:ascii="Sakkal Majalla" w:cs="Sakkal Majalla" w:hAnsi="Sakkal Majalla"/>
          <w:b/>
          <w:bCs/>
          <w:sz w:val="32"/>
          <w:szCs w:val="32"/>
          <w:rtl/>
          <w:lang w:bidi="ar-DZ"/>
        </w:rPr>
      </w:pPr>
      <w:r>
        <w:rPr>
          <w:rFonts w:ascii="Sakkal Majalla" w:cs="Sakkal Majalla" w:hAnsi="Sakkal Majalla"/>
          <w:b/>
          <w:bCs/>
          <w:sz w:val="32"/>
          <w:szCs w:val="32"/>
          <w:rtl/>
          <w:lang w:bidi="ar-DZ"/>
        </w:rPr>
        <w:t xml:space="preserve">2-علم الاجتماع الأدبي: </w:t>
      </w: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r>
        <w:rPr>
          <w:rFonts w:ascii="Sakkal Majalla" w:cs="Sakkal Majalla" w:hAnsi="Sakkal Majalla"/>
          <w:sz w:val="32"/>
          <w:szCs w:val="32"/>
          <w:rtl/>
          <w:lang w:bidi="ar-DZ"/>
        </w:rPr>
        <w:t xml:space="preserve">  </w:t>
      </w:r>
      <w:r>
        <w:rPr>
          <w:rFonts w:ascii="Sakkal Majalla" w:cs="Sakkal Majalla" w:hAnsi="Sakkal Majalla"/>
          <w:sz w:val="32"/>
          <w:szCs w:val="32"/>
          <w:rtl/>
          <w:lang w:bidi="ar-DZ"/>
        </w:rPr>
        <w:t>علم الاجتماع الأدبي في أبسط تعريفاته هو ذلك المجال المعرفي الذي يبحث في العلاقة الموجودة بين الأدب والمجتمع، أي يحاول أصحاب</w:t>
      </w:r>
      <w:r>
        <w:rPr>
          <w:rFonts w:ascii="Sakkal Majalla" w:cs="Sakkal Majalla" w:hAnsi="Sakkal Majalla"/>
          <w:sz w:val="32"/>
          <w:szCs w:val="32"/>
          <w:rtl/>
          <w:lang w:bidi="ar-DZ"/>
        </w:rPr>
        <w:t xml:space="preserve"> </w:t>
      </w:r>
      <w:r>
        <w:rPr>
          <w:rFonts w:ascii="Sakkal Majalla" w:cs="Sakkal Majalla" w:hAnsi="Sakkal Majalla"/>
          <w:sz w:val="32"/>
          <w:szCs w:val="32"/>
          <w:rtl/>
          <w:lang w:bidi="ar-DZ"/>
        </w:rPr>
        <w:t>هذا التخصص</w:t>
      </w:r>
      <w:r>
        <w:rPr>
          <w:rFonts w:ascii="Sakkal Majalla" w:cs="Sakkal Majalla" w:hAnsi="Sakkal Majalla"/>
          <w:sz w:val="32"/>
          <w:szCs w:val="32"/>
          <w:rtl/>
          <w:lang w:bidi="ar-DZ"/>
        </w:rPr>
        <w:t xml:space="preserve"> الكشف عن أهم مواطن </w:t>
      </w:r>
      <w:r>
        <w:rPr>
          <w:rFonts w:ascii="Sakkal Majalla" w:cs="Sakkal Majalla" w:hAnsi="Sakkal Majalla"/>
          <w:sz w:val="32"/>
          <w:szCs w:val="32"/>
          <w:rtl/>
          <w:lang w:bidi="ar-DZ"/>
        </w:rPr>
        <w:t>التمثيلات</w:t>
      </w:r>
      <w:r>
        <w:rPr>
          <w:rFonts w:ascii="Sakkal Majalla" w:cs="Sakkal Majalla" w:hAnsi="Sakkal Majalla"/>
          <w:sz w:val="32"/>
          <w:szCs w:val="32"/>
          <w:rtl/>
          <w:lang w:bidi="ar-DZ"/>
        </w:rPr>
        <w:t xml:space="preserve"> الاجتماعية داخل النصوص الأدبية، </w:t>
      </w:r>
      <w:r>
        <w:rPr>
          <w:rFonts w:ascii="Sakkal Majalla" w:cs="Sakkal Majalla" w:hAnsi="Sakkal Majalla"/>
          <w:sz w:val="32"/>
          <w:szCs w:val="32"/>
          <w:rtl/>
          <w:lang w:bidi="ar-DZ"/>
        </w:rPr>
        <w:t>التي تحيل على التحولات الاجتماعية عبر مسار معين أو في لحظة تاريخية خاصة.</w:t>
      </w:r>
    </w:p>
    <w:p>
      <w:pPr>
        <w:pStyle w:val="style0"/>
        <w:tabs>
          <w:tab w:val="right" w:leader="none" w:pos="3344"/>
        </w:tabs>
        <w:bidi/>
        <w:spacing w:before="240" w:after="240" w:lineRule="auto" w:line="240"/>
        <w:ind w:firstLine="567"/>
        <w:jc w:val="both"/>
        <w:rPr>
          <w:rFonts w:ascii="Sakkal Majalla" w:cs="Sakkal Majalla" w:hAnsi="Sakkal Majalla"/>
          <w:sz w:val="32"/>
          <w:szCs w:val="32"/>
          <w:vertAlign w:val="superscript"/>
          <w:rtl/>
          <w:lang w:bidi="ar-DZ"/>
        </w:rPr>
      </w:pPr>
      <w:r>
        <w:rPr>
          <w:rFonts w:ascii="Sakkal Majalla" w:cs="Sakkal Majalla" w:hAnsi="Sakkal Majalla"/>
          <w:sz w:val="32"/>
          <w:szCs w:val="32"/>
          <w:rtl/>
          <w:lang w:bidi="ar-DZ"/>
        </w:rPr>
        <w:t>ويهدف</w:t>
      </w:r>
      <w:r>
        <w:rPr>
          <w:rFonts w:ascii="Sakkal Majalla" w:cs="Sakkal Majalla" w:hAnsi="Sakkal Majalla"/>
          <w:sz w:val="32"/>
          <w:szCs w:val="32"/>
          <w:rtl/>
          <w:lang w:bidi="ar-DZ"/>
        </w:rPr>
        <w:t xml:space="preserve"> علم الاجتماع الأدبي إلى "دراسة الأدب من منظور علم الاجتماع سواء لمعرفة رؤية الكاتب ‘إزاء المجتمع، أو لربط العمل الأدبي بالبناء الاجتماعي، إذ يساعدنا الأدب أن نتعلم شيئا ما عن المجتمع استنادا على أسس التحليل الاجتماعي المقارن.كما تعكس الأعمال الأدبية التغيرات الاجتماعية التي طرأت على المجتمع ولكن من وجهة نظر الأديب."</w:t>
      </w:r>
      <w:r>
        <w:rPr>
          <w:rStyle w:val="style38"/>
          <w:rFonts w:ascii="Sakkal Majalla" w:cs="Sakkal Majalla" w:hAnsi="Sakkal Majalla"/>
          <w:sz w:val="32"/>
          <w:szCs w:val="32"/>
          <w:rtl/>
          <w:lang w:bidi="ar-DZ"/>
        </w:rPr>
        <w:t xml:space="preserve"> </w:t>
      </w:r>
      <w:r>
        <w:rPr>
          <w:rStyle w:val="style38"/>
          <w:rFonts w:ascii="Sakkal Majalla" w:cs="Sakkal Majalla" w:hAnsi="Sakkal Majalla"/>
          <w:sz w:val="32"/>
          <w:szCs w:val="32"/>
          <w:rtl/>
          <w:lang w:bidi="ar-DZ"/>
        </w:rPr>
        <w:footnoteReference w:id="2"/>
      </w: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r>
        <w:rPr>
          <w:rFonts w:ascii="Sakkal Majalla" w:cs="Sakkal Majalla" w:hAnsi="Sakkal Majalla"/>
          <w:sz w:val="32"/>
          <w:szCs w:val="32"/>
          <w:rtl/>
          <w:lang w:bidi="ar-DZ"/>
        </w:rPr>
        <w:t>يفتح</w:t>
      </w:r>
      <w:r>
        <w:rPr>
          <w:rFonts w:ascii="Sakkal Majalla" w:cs="Sakkal Majalla" w:hAnsi="Sakkal Majalla"/>
          <w:sz w:val="32"/>
          <w:szCs w:val="32"/>
          <w:rtl/>
          <w:lang w:bidi="ar-DZ"/>
        </w:rPr>
        <w:t xml:space="preserve"> لنا هذا القول الحديث عن قضية مهمة تتعلق بأن علم الاجتماع الأدبي يتعامل معه من منظورين هما: </w:t>
      </w: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r>
        <w:rPr>
          <w:rFonts w:ascii="Sakkal Majalla" w:cs="Sakkal Majalla" w:hAnsi="Sakkal Majalla"/>
          <w:sz w:val="32"/>
          <w:szCs w:val="32"/>
          <w:rtl/>
          <w:lang w:bidi="ar-DZ"/>
        </w:rPr>
        <w:t>-</w:t>
      </w:r>
      <w:r>
        <w:rPr>
          <w:rFonts w:ascii="Sakkal Majalla" w:cs="Sakkal Majalla" w:hAnsi="Sakkal Majalla" w:hint="cs"/>
          <w:sz w:val="32"/>
          <w:szCs w:val="32"/>
          <w:rtl/>
          <w:lang w:bidi="ar-DZ"/>
        </w:rPr>
        <w:t>هو</w:t>
      </w:r>
      <w:r>
        <w:rPr>
          <w:rFonts w:ascii="Sakkal Majalla" w:cs="Sakkal Majalla" w:hAnsi="Sakkal Majalla"/>
          <w:sz w:val="32"/>
          <w:szCs w:val="32"/>
          <w:rtl/>
          <w:lang w:bidi="ar-DZ"/>
        </w:rPr>
        <w:t xml:space="preserve"> جزء من علم الاجتماع</w:t>
      </w:r>
      <w:r>
        <w:rPr>
          <w:rFonts w:ascii="Sakkal Majalla" w:cs="Sakkal Majalla" w:hAnsi="Sakkal Majalla" w:hint="cs"/>
          <w:sz w:val="32"/>
          <w:szCs w:val="32"/>
          <w:rtl/>
          <w:lang w:bidi="ar-DZ"/>
        </w:rPr>
        <w:t>.</w:t>
      </w:r>
      <w:r>
        <w:rPr>
          <w:rFonts w:ascii="Sakkal Majalla" w:cs="Sakkal Majalla" w:hAnsi="Sakkal Majalla"/>
          <w:sz w:val="32"/>
          <w:szCs w:val="32"/>
          <w:rtl/>
          <w:lang w:bidi="ar-DZ"/>
        </w:rPr>
        <w:t xml:space="preserve"> </w:t>
      </w: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r>
        <w:rPr>
          <w:rFonts w:ascii="Sakkal Majalla" w:cs="Sakkal Majalla" w:hAnsi="Sakkal Majalla"/>
          <w:sz w:val="32"/>
          <w:szCs w:val="32"/>
          <w:rtl/>
          <w:lang w:bidi="ar-DZ"/>
        </w:rPr>
        <w:t>-</w:t>
      </w:r>
      <w:r>
        <w:rPr>
          <w:rFonts w:ascii="Sakkal Majalla" w:cs="Sakkal Majalla" w:hAnsi="Sakkal Majalla" w:hint="cs"/>
          <w:sz w:val="32"/>
          <w:szCs w:val="32"/>
          <w:rtl/>
          <w:lang w:bidi="ar-DZ"/>
        </w:rPr>
        <w:t>هو</w:t>
      </w:r>
      <w:r>
        <w:rPr>
          <w:rFonts w:ascii="Sakkal Majalla" w:cs="Sakkal Majalla" w:hAnsi="Sakkal Majalla"/>
          <w:sz w:val="32"/>
          <w:szCs w:val="32"/>
          <w:rtl/>
          <w:lang w:bidi="ar-DZ"/>
        </w:rPr>
        <w:t xml:space="preserve"> </w:t>
      </w:r>
      <w:r>
        <w:rPr>
          <w:rFonts w:ascii="Sakkal Majalla" w:cs="Sakkal Majalla" w:hAnsi="Sakkal Majalla" w:hint="cs"/>
          <w:sz w:val="32"/>
          <w:szCs w:val="32"/>
          <w:rtl/>
          <w:lang w:bidi="ar-DZ"/>
        </w:rPr>
        <w:t>فرع</w:t>
      </w:r>
      <w:r>
        <w:rPr>
          <w:rFonts w:ascii="Sakkal Majalla" w:cs="Sakkal Majalla" w:hAnsi="Sakkal Majalla"/>
          <w:sz w:val="32"/>
          <w:szCs w:val="32"/>
          <w:rtl/>
          <w:lang w:bidi="ar-DZ"/>
        </w:rPr>
        <w:t xml:space="preserve"> من </w:t>
      </w:r>
      <w:r>
        <w:rPr>
          <w:rFonts w:ascii="Sakkal Majalla" w:cs="Sakkal Majalla" w:hAnsi="Sakkal Majalla" w:hint="cs"/>
          <w:sz w:val="32"/>
          <w:szCs w:val="32"/>
          <w:rtl/>
          <w:lang w:bidi="ar-DZ"/>
        </w:rPr>
        <w:t xml:space="preserve">فروع </w:t>
      </w:r>
      <w:r>
        <w:rPr>
          <w:rFonts w:ascii="Sakkal Majalla" w:cs="Sakkal Majalla" w:hAnsi="Sakkal Majalla"/>
          <w:sz w:val="32"/>
          <w:szCs w:val="32"/>
          <w:rtl/>
          <w:lang w:bidi="ar-DZ"/>
        </w:rPr>
        <w:t>النقد الأدبي.</w:t>
      </w: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r>
        <w:rPr>
          <w:rFonts w:ascii="Sakkal Majalla" w:cs="Sakkal Majalla" w:hAnsi="Sakkal Majalla" w:hint="cs"/>
          <w:sz w:val="32"/>
          <w:szCs w:val="32"/>
          <w:rtl/>
          <w:lang w:bidi="ar-DZ"/>
        </w:rPr>
        <w:t>و</w:t>
      </w:r>
      <w:r>
        <w:rPr>
          <w:rFonts w:ascii="Sakkal Majalla" w:cs="Sakkal Majalla" w:hAnsi="Sakkal Majalla" w:hint="cs"/>
          <w:sz w:val="32"/>
          <w:szCs w:val="32"/>
          <w:rtl/>
          <w:lang w:bidi="ar-DZ"/>
        </w:rPr>
        <w:t>إذا عدنا إلى المنظور الأول</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 فإن</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 علم الاجتماع الأدبي هو </w:t>
      </w:r>
      <w:r>
        <w:rPr>
          <w:rFonts w:ascii="Sakkal Majalla" w:cs="Sakkal Majalla" w:hAnsi="Sakkal Majalla" w:hint="cs"/>
          <w:sz w:val="32"/>
          <w:szCs w:val="32"/>
          <w:rtl/>
          <w:lang w:bidi="ar-DZ"/>
        </w:rPr>
        <w:t>فرع</w:t>
      </w:r>
      <w:r>
        <w:rPr>
          <w:rFonts w:ascii="Sakkal Majalla" w:cs="Sakkal Majalla" w:hAnsi="Sakkal Majalla" w:hint="cs"/>
          <w:sz w:val="32"/>
          <w:szCs w:val="32"/>
          <w:rtl/>
          <w:lang w:bidi="ar-DZ"/>
        </w:rPr>
        <w:t xml:space="preserve"> من </w:t>
      </w:r>
      <w:r>
        <w:rPr>
          <w:rFonts w:ascii="Sakkal Majalla" w:cs="Sakkal Majalla" w:hAnsi="Sakkal Majalla" w:hint="cs"/>
          <w:sz w:val="32"/>
          <w:szCs w:val="32"/>
          <w:rtl/>
          <w:lang w:bidi="ar-DZ"/>
        </w:rPr>
        <w:t>فروع</w:t>
      </w:r>
      <w:r>
        <w:rPr>
          <w:rFonts w:ascii="Sakkal Majalla" w:cs="Sakkal Majalla" w:hAnsi="Sakkal Majalla" w:hint="cs"/>
          <w:sz w:val="32"/>
          <w:szCs w:val="32"/>
          <w:rtl/>
          <w:lang w:bidi="ar-DZ"/>
        </w:rPr>
        <w:t xml:space="preserve"> علم الاجتماع، </w:t>
      </w:r>
      <w:r>
        <w:rPr>
          <w:rFonts w:ascii="Sakkal Majalla" w:cs="Sakkal Majalla" w:hAnsi="Sakkal Majalla" w:hint="cs"/>
          <w:sz w:val="32"/>
          <w:szCs w:val="32"/>
          <w:rtl/>
          <w:lang w:bidi="ar-DZ"/>
        </w:rPr>
        <w:t xml:space="preserve">ويخضع </w:t>
      </w:r>
      <w:r>
        <w:rPr>
          <w:rFonts w:ascii="Sakkal Majalla" w:cs="Sakkal Majalla" w:hAnsi="Sakkal Majalla" w:hint="cs"/>
          <w:sz w:val="32"/>
          <w:szCs w:val="32"/>
          <w:rtl/>
          <w:lang w:bidi="ar-DZ"/>
        </w:rPr>
        <w:t>بذلك إلى مناهجه البحثي</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ة، </w:t>
      </w:r>
      <w:r>
        <w:rPr>
          <w:rFonts w:ascii="Sakkal Majalla" w:cs="Sakkal Majalla" w:hAnsi="Sakkal Majalla" w:hint="cs"/>
          <w:sz w:val="32"/>
          <w:szCs w:val="32"/>
          <w:rtl/>
          <w:lang w:bidi="ar-DZ"/>
        </w:rPr>
        <w:t>ويتعامل مع الأدب باعتباره ظاهرة اجتماعي</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ة</w:t>
      </w:r>
      <w:r>
        <w:rPr>
          <w:rFonts w:ascii="Sakkal Majalla" w:cs="Sakkal Majalla" w:hAnsi="Sakkal Majalla" w:hint="cs"/>
          <w:sz w:val="32"/>
          <w:szCs w:val="32"/>
          <w:rtl/>
          <w:lang w:bidi="ar-DZ"/>
        </w:rPr>
        <w:t xml:space="preserve"> فحسب</w:t>
      </w:r>
      <w:r>
        <w:rPr>
          <w:rFonts w:ascii="Sakkal Majalla" w:cs="Sakkal Majalla" w:hAnsi="Sakkal Majalla" w:hint="cs"/>
          <w:sz w:val="32"/>
          <w:szCs w:val="32"/>
          <w:rtl/>
          <w:lang w:bidi="ar-DZ"/>
        </w:rPr>
        <w:t xml:space="preserve">، </w:t>
      </w:r>
      <w:r>
        <w:rPr>
          <w:rFonts w:ascii="Sakkal Majalla" w:cs="Sakkal Majalla" w:hAnsi="Sakkal Majalla" w:hint="cs"/>
          <w:sz w:val="32"/>
          <w:szCs w:val="32"/>
          <w:rtl/>
          <w:lang w:bidi="ar-DZ"/>
        </w:rPr>
        <w:t>إذ يخضعها إلى التحليل السوسيولوجي وفق مناهج علم الاجتماع،</w:t>
      </w:r>
      <w:r>
        <w:rPr>
          <w:rFonts w:ascii="Sakkal Majalla" w:cs="Sakkal Majalla" w:hAnsi="Sakkal Majalla" w:hint="cs"/>
          <w:sz w:val="32"/>
          <w:szCs w:val="32"/>
          <w:rtl/>
          <w:lang w:bidi="ar-DZ"/>
        </w:rPr>
        <w:t xml:space="preserve"> أما عن المنظور الثاني ف</w:t>
      </w:r>
      <w:r>
        <w:rPr>
          <w:rFonts w:ascii="Sakkal Majalla" w:cs="Sakkal Majalla" w:hAnsi="Sakkal Majalla" w:hint="cs"/>
          <w:sz w:val="32"/>
          <w:szCs w:val="32"/>
          <w:rtl/>
          <w:lang w:bidi="ar-DZ"/>
        </w:rPr>
        <w:t>هو أن</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 </w:t>
      </w:r>
      <w:r>
        <w:rPr>
          <w:rFonts w:ascii="Sakkal Majalla" w:cs="Sakkal Majalla" w:hAnsi="Sakkal Majalla" w:hint="cs"/>
          <w:sz w:val="32"/>
          <w:szCs w:val="32"/>
          <w:rtl/>
          <w:lang w:bidi="ar-DZ"/>
        </w:rPr>
        <w:t xml:space="preserve">علم الاجتماع الأدبي يعد من المعارف النقدية، وهو "يهتم بخصوصية الاجتماعي الكامنة في النص الأدبي، ويعد هذا (التخصص) أكثر التصاقا بالأدب من غيره لأنه </w:t>
      </w:r>
      <w:r>
        <w:rPr>
          <w:rFonts w:ascii="Sakkal Majalla" w:cs="Sakkal Majalla" w:hAnsi="Sakkal Majalla" w:hint="cs"/>
          <w:sz w:val="32"/>
          <w:szCs w:val="32"/>
          <w:rtl/>
          <w:lang w:bidi="ar-DZ"/>
        </w:rPr>
        <w:t xml:space="preserve">يهتم بخصوصية الاجتماعي الكامنة في النص ذاته، لا بالتأثيرات الاجتماعية الخارجة عنه، وهو ما قرب بين النقد الأدبي </w:t>
      </w:r>
      <w:r>
        <w:rPr>
          <w:rFonts w:ascii="Sakkal Majalla" w:cs="Sakkal Majalla" w:hAnsi="Sakkal Majalla" w:hint="cs"/>
          <w:sz w:val="32"/>
          <w:szCs w:val="32"/>
          <w:rtl/>
          <w:lang w:bidi="ar-DZ"/>
        </w:rPr>
        <w:t>وسوسيولوجيا</w:t>
      </w:r>
      <w:r>
        <w:rPr>
          <w:rFonts w:ascii="Sakkal Majalla" w:cs="Sakkal Majalla" w:hAnsi="Sakkal Majalla" w:hint="cs"/>
          <w:sz w:val="32"/>
          <w:szCs w:val="32"/>
          <w:rtl/>
          <w:lang w:bidi="ar-DZ"/>
        </w:rPr>
        <w:t xml:space="preserve"> الأدب، وتجاوز الصراعات التقليدية."</w:t>
      </w:r>
      <w:r>
        <w:rPr>
          <w:rFonts w:ascii="Sakkal Majalla" w:cs="Sakkal Majalla" w:hAnsi="Sakkal Majalla" w:hint="cs"/>
          <w:sz w:val="32"/>
          <w:szCs w:val="32"/>
          <w:vertAlign w:val="superscript"/>
          <w:rtl/>
          <w:lang w:bidi="ar-DZ"/>
        </w:rPr>
        <w:t xml:space="preserve"> </w:t>
      </w:r>
      <w:r>
        <w:rPr>
          <w:rStyle w:val="style38"/>
          <w:rFonts w:ascii="Sakkal Majalla" w:cs="Sakkal Majalla" w:hAnsi="Sakkal Majalla"/>
          <w:sz w:val="32"/>
          <w:szCs w:val="32"/>
          <w:rtl/>
          <w:lang w:bidi="ar-DZ"/>
        </w:rPr>
        <w:footnoteReference w:id="3"/>
      </w:r>
      <w:r>
        <w:rPr>
          <w:rFonts w:ascii="Sakkal Majalla" w:cs="Sakkal Majalla" w:hAnsi="Sakkal Majalla" w:hint="cs"/>
          <w:sz w:val="32"/>
          <w:szCs w:val="32"/>
          <w:rtl/>
          <w:lang w:bidi="ar-DZ"/>
        </w:rPr>
        <w:t xml:space="preserve"> </w:t>
      </w: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r>
        <w:rPr>
          <w:rFonts w:ascii="Sakkal Majalla" w:cs="Sakkal Majalla" w:hAnsi="Sakkal Majalla" w:hint="cs"/>
          <w:sz w:val="32"/>
          <w:szCs w:val="32"/>
          <w:rtl/>
          <w:lang w:bidi="ar-DZ"/>
        </w:rPr>
        <w:t xml:space="preserve">ويعد هذا التوجه هو الأقرب إلى الدرس النقدي والأدبي، </w:t>
      </w:r>
      <w:r>
        <w:rPr>
          <w:rFonts w:ascii="Sakkal Majalla" w:cs="Sakkal Majalla" w:hAnsi="Sakkal Majalla" w:hint="cs"/>
          <w:sz w:val="32"/>
          <w:szCs w:val="32"/>
          <w:rtl/>
          <w:lang w:bidi="ar-DZ"/>
        </w:rPr>
        <w:t>ف</w:t>
      </w:r>
      <w:r>
        <w:rPr>
          <w:rFonts w:ascii="Sakkal Majalla" w:cs="Sakkal Majalla" w:hAnsi="Sakkal Majalla" w:hint="cs"/>
          <w:sz w:val="32"/>
          <w:szCs w:val="32"/>
          <w:rtl/>
          <w:lang w:bidi="ar-DZ"/>
        </w:rPr>
        <w:t>هو يهتم ب</w:t>
      </w:r>
      <w:r>
        <w:rPr>
          <w:rFonts w:ascii="Sakkal Majalla" w:cs="Sakkal Majalla" w:hAnsi="Sakkal Majalla" w:hint="cs"/>
          <w:sz w:val="32"/>
          <w:szCs w:val="32"/>
          <w:rtl/>
          <w:lang w:bidi="ar-DZ"/>
        </w:rPr>
        <w:t xml:space="preserve">قراءة </w:t>
      </w:r>
      <w:r>
        <w:rPr>
          <w:rFonts w:ascii="Sakkal Majalla" w:cs="Sakkal Majalla" w:hAnsi="Sakkal Majalla" w:hint="cs"/>
          <w:sz w:val="32"/>
          <w:szCs w:val="32"/>
          <w:rtl/>
          <w:lang w:bidi="ar-DZ"/>
        </w:rPr>
        <w:t>التمثيلات</w:t>
      </w:r>
      <w:r>
        <w:rPr>
          <w:rFonts w:ascii="Sakkal Majalla" w:cs="Sakkal Majalla" w:hAnsi="Sakkal Majalla" w:hint="cs"/>
          <w:sz w:val="32"/>
          <w:szCs w:val="32"/>
          <w:rtl/>
          <w:lang w:bidi="ar-DZ"/>
        </w:rPr>
        <w:t xml:space="preserve"> </w:t>
      </w:r>
      <w:r>
        <w:rPr>
          <w:rFonts w:ascii="Sakkal Majalla" w:cs="Sakkal Majalla" w:hAnsi="Sakkal Majalla" w:hint="cs"/>
          <w:sz w:val="32"/>
          <w:szCs w:val="32"/>
          <w:rtl/>
          <w:lang w:bidi="ar-DZ"/>
        </w:rPr>
        <w:t xml:space="preserve">والتشكيلات </w:t>
      </w:r>
      <w:r>
        <w:rPr>
          <w:rFonts w:ascii="Sakkal Majalla" w:cs="Sakkal Majalla" w:hAnsi="Sakkal Majalla" w:hint="cs"/>
          <w:sz w:val="32"/>
          <w:szCs w:val="32"/>
          <w:rtl/>
          <w:lang w:bidi="ar-DZ"/>
        </w:rPr>
        <w:t>الاجتماعية الموجودة</w:t>
      </w:r>
      <w:r>
        <w:rPr>
          <w:rFonts w:ascii="Sakkal Majalla" w:cs="Sakkal Majalla" w:hAnsi="Sakkal Majalla" w:hint="cs"/>
          <w:sz w:val="32"/>
          <w:szCs w:val="32"/>
          <w:rtl/>
          <w:lang w:bidi="ar-DZ"/>
        </w:rPr>
        <w:t xml:space="preserve"> </w:t>
      </w:r>
      <w:r>
        <w:rPr>
          <w:rFonts w:ascii="Sakkal Majalla" w:cs="Sakkal Majalla" w:hAnsi="Sakkal Majalla" w:hint="cs"/>
          <w:sz w:val="32"/>
          <w:szCs w:val="32"/>
          <w:rtl/>
          <w:lang w:bidi="ar-DZ"/>
        </w:rPr>
        <w:t>داخل</w:t>
      </w:r>
      <w:r>
        <w:rPr>
          <w:rFonts w:ascii="Sakkal Majalla" w:cs="Sakkal Majalla" w:hAnsi="Sakkal Majalla" w:hint="cs"/>
          <w:sz w:val="32"/>
          <w:szCs w:val="32"/>
          <w:rtl/>
          <w:lang w:bidi="ar-DZ"/>
        </w:rPr>
        <w:t xml:space="preserve"> النص</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 ثم يحاول </w:t>
      </w:r>
      <w:r>
        <w:rPr>
          <w:rFonts w:ascii="Sakkal Majalla" w:cs="Sakkal Majalla" w:hAnsi="Sakkal Majalla" w:hint="cs"/>
          <w:sz w:val="32"/>
          <w:szCs w:val="32"/>
          <w:rtl/>
          <w:lang w:bidi="ar-DZ"/>
        </w:rPr>
        <w:t xml:space="preserve">في مرحلة ثانية </w:t>
      </w:r>
      <w:r>
        <w:rPr>
          <w:rFonts w:ascii="Sakkal Majalla" w:cs="Sakkal Majalla" w:hAnsi="Sakkal Majalla" w:hint="cs"/>
          <w:sz w:val="32"/>
          <w:szCs w:val="32"/>
          <w:rtl/>
          <w:lang w:bidi="ar-DZ"/>
        </w:rPr>
        <w:t>الانفتاح به</w:t>
      </w:r>
      <w:r>
        <w:rPr>
          <w:rFonts w:ascii="Sakkal Majalla" w:cs="Sakkal Majalla" w:hAnsi="Sakkal Majalla" w:hint="cs"/>
          <w:sz w:val="32"/>
          <w:szCs w:val="32"/>
          <w:rtl/>
          <w:lang w:bidi="ar-DZ"/>
        </w:rPr>
        <w:t>ذه القراءة على السياق الخارجي مفسرا ذلك</w:t>
      </w:r>
      <w:r>
        <w:rPr>
          <w:rFonts w:ascii="Sakkal Majalla" w:cs="Sakkal Majalla" w:hAnsi="Sakkal Majalla" w:hint="cs"/>
          <w:sz w:val="32"/>
          <w:szCs w:val="32"/>
          <w:rtl/>
          <w:lang w:bidi="ar-DZ"/>
        </w:rPr>
        <w:t xml:space="preserve"> ضمن </w:t>
      </w:r>
      <w:r>
        <w:rPr>
          <w:rFonts w:ascii="Sakkal Majalla" w:cs="Sakkal Majalla" w:hAnsi="Sakkal Majalla" w:hint="cs"/>
          <w:sz w:val="32"/>
          <w:szCs w:val="32"/>
          <w:rtl/>
          <w:lang w:bidi="ar-DZ"/>
        </w:rPr>
        <w:t>معطيات هذا السياق، ولهذا نجد أن هذا التوجه النقد</w:t>
      </w:r>
      <w:r>
        <w:rPr>
          <w:rFonts w:ascii="Sakkal Majalla" w:cs="Sakkal Majalla" w:hAnsi="Sakkal Majalla" w:hint="cs"/>
          <w:sz w:val="32"/>
          <w:szCs w:val="32"/>
          <w:rtl/>
          <w:lang w:bidi="ar-DZ"/>
        </w:rPr>
        <w:t xml:space="preserve"> </w:t>
      </w:r>
      <w:r>
        <w:rPr>
          <w:rFonts w:ascii="Sakkal Majalla" w:cs="Sakkal Majalla" w:hAnsi="Sakkal Majalla" w:hint="cs"/>
          <w:sz w:val="32"/>
          <w:szCs w:val="32"/>
          <w:rtl/>
          <w:lang w:bidi="ar-DZ"/>
        </w:rPr>
        <w:t xml:space="preserve">كثيرا ما </w:t>
      </w:r>
      <w:r>
        <w:rPr>
          <w:rFonts w:ascii="Sakkal Majalla" w:cs="Sakkal Majalla" w:hAnsi="Sakkal Majalla" w:hint="cs"/>
          <w:sz w:val="32"/>
          <w:szCs w:val="32"/>
          <w:rtl/>
          <w:lang w:bidi="ar-DZ"/>
        </w:rPr>
        <w:t xml:space="preserve">يوظف القراءة </w:t>
      </w:r>
      <w:r>
        <w:rPr>
          <w:rFonts w:ascii="Sakkal Majalla" w:cs="Sakkal Majalla" w:hAnsi="Sakkal Majalla" w:hint="cs"/>
          <w:sz w:val="32"/>
          <w:szCs w:val="32"/>
          <w:rtl/>
          <w:lang w:bidi="ar-DZ"/>
        </w:rPr>
        <w:t>السوسيو</w:t>
      </w:r>
      <w:r>
        <w:rPr>
          <w:rFonts w:ascii="Sakkal Majalla" w:cs="Sakkal Majalla" w:hAnsi="Sakkal Majalla" w:hint="cs"/>
          <w:sz w:val="32"/>
          <w:szCs w:val="32"/>
          <w:rtl/>
          <w:lang w:bidi="ar-DZ"/>
        </w:rPr>
        <w:t xml:space="preserve">-نصية، أو </w:t>
      </w:r>
      <w:r>
        <w:rPr>
          <w:rFonts w:ascii="Sakkal Majalla" w:cs="Sakkal Majalla" w:hAnsi="Sakkal Majalla" w:hint="cs"/>
          <w:sz w:val="32"/>
          <w:szCs w:val="32"/>
          <w:rtl/>
          <w:lang w:bidi="ar-DZ"/>
        </w:rPr>
        <w:t xml:space="preserve">الاعتماد على آليات </w:t>
      </w:r>
      <w:r>
        <w:rPr>
          <w:rFonts w:ascii="Sakkal Majalla" w:cs="Sakkal Majalla" w:hAnsi="Sakkal Majalla" w:hint="cs"/>
          <w:sz w:val="32"/>
          <w:szCs w:val="32"/>
          <w:rtl/>
          <w:lang w:bidi="ar-DZ"/>
        </w:rPr>
        <w:t xml:space="preserve">المنهج </w:t>
      </w:r>
      <w:r>
        <w:rPr>
          <w:rFonts w:ascii="Sakkal Majalla" w:cs="Sakkal Majalla" w:hAnsi="Sakkal Majalla" w:hint="cs"/>
          <w:sz w:val="32"/>
          <w:szCs w:val="32"/>
          <w:rtl/>
          <w:lang w:bidi="ar-DZ"/>
        </w:rPr>
        <w:t>البينوي</w:t>
      </w:r>
      <w:r>
        <w:rPr>
          <w:rFonts w:ascii="Sakkal Majalla" w:cs="Sakkal Majalla" w:hAnsi="Sakkal Majalla" w:hint="cs"/>
          <w:sz w:val="32"/>
          <w:szCs w:val="32"/>
          <w:rtl/>
          <w:lang w:bidi="ar-DZ"/>
        </w:rPr>
        <w:t xml:space="preserve"> التكويني.</w:t>
      </w:r>
    </w:p>
    <w:p>
      <w:pPr>
        <w:pStyle w:val="style0"/>
        <w:tabs>
          <w:tab w:val="right" w:leader="none" w:pos="3344"/>
        </w:tabs>
        <w:bidi/>
        <w:spacing w:before="240" w:after="240" w:lineRule="auto" w:line="240"/>
        <w:ind w:firstLine="567"/>
        <w:jc w:val="both"/>
        <w:rPr>
          <w:rFonts w:ascii="Sakkal Majalla" w:cs="Sakkal Majalla" w:hAnsi="Sakkal Majalla" w:hint="cs"/>
          <w:sz w:val="32"/>
          <w:szCs w:val="32"/>
          <w:rtl/>
          <w:lang w:bidi="ar-DZ"/>
        </w:rPr>
      </w:pPr>
      <w:r>
        <w:rPr>
          <w:rFonts w:ascii="Sakkal Majalla" w:cs="Sakkal Majalla" w:hAnsi="Sakkal Majalla" w:hint="cs"/>
          <w:sz w:val="32"/>
          <w:szCs w:val="32"/>
          <w:rtl/>
          <w:lang w:bidi="ar-DZ"/>
        </w:rPr>
        <w:t>والعملية</w:t>
      </w:r>
      <w:r>
        <w:rPr>
          <w:rFonts w:ascii="Sakkal Majalla" w:cs="Sakkal Majalla" w:hAnsi="Sakkal Majalla" w:hint="cs"/>
          <w:sz w:val="32"/>
          <w:szCs w:val="32"/>
          <w:rtl/>
          <w:lang w:bidi="ar-DZ"/>
        </w:rPr>
        <w:t xml:space="preserve"> الإبداعي</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ة من منظور علم الاجتماع الأدبي عملية معقدة جدا، حيث إن الوقائع الاجتماعية تنعكس أولا على ذات الكاتب وتخضع إلى عملية مراجعة وتحليل واستقراء ومحاورة </w:t>
      </w:r>
      <w:r>
        <w:rPr>
          <w:rFonts w:ascii="Sakkal Majalla" w:cs="Sakkal Majalla" w:hAnsi="Sakkal Majalla" w:hint="cs"/>
          <w:sz w:val="32"/>
          <w:szCs w:val="32"/>
          <w:rtl/>
          <w:lang w:bidi="ar-DZ"/>
        </w:rPr>
        <w:t>داخليا، ثم يعاد تشكيلها إبداعيا بواسطة اللغة</w:t>
      </w:r>
      <w:r>
        <w:rPr>
          <w:rFonts w:ascii="Sakkal Majalla" w:cs="Sakkal Majalla" w:hAnsi="Sakkal Majalla" w:hint="cs"/>
          <w:sz w:val="32"/>
          <w:szCs w:val="32"/>
          <w:rtl/>
          <w:lang w:bidi="ar-DZ"/>
        </w:rPr>
        <w:t xml:space="preserve"> الأدبية</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 التي هي عنصر تمثيلي بامتياز. </w:t>
      </w:r>
      <w:r>
        <w:rPr>
          <w:rFonts w:ascii="Sakkal Majalla" w:cs="Sakkal Majalla" w:hAnsi="Sakkal Majalla" w:hint="cs"/>
          <w:sz w:val="32"/>
          <w:szCs w:val="32"/>
          <w:rtl/>
          <w:lang w:bidi="ar-DZ"/>
        </w:rPr>
        <w:t>ف</w:t>
      </w:r>
      <w:r>
        <w:rPr>
          <w:rFonts w:ascii="Sakkal Majalla" w:cs="Sakkal Majalla" w:hAnsi="Sakkal Majalla" w:hint="cs"/>
          <w:sz w:val="32"/>
          <w:szCs w:val="32"/>
          <w:rtl/>
          <w:lang w:bidi="ar-DZ"/>
        </w:rPr>
        <w:t>اللغة</w:t>
      </w:r>
      <w:r>
        <w:rPr>
          <w:rFonts w:ascii="Sakkal Majalla" w:cs="Sakkal Majalla" w:hAnsi="Sakkal Majalla" w:hint="cs"/>
          <w:sz w:val="32"/>
          <w:szCs w:val="32"/>
          <w:rtl/>
          <w:lang w:bidi="ar-DZ"/>
        </w:rPr>
        <w:t xml:space="preserve"> </w:t>
      </w:r>
      <w:r>
        <w:rPr>
          <w:rFonts w:ascii="Sakkal Majalla" w:cs="Sakkal Majalla" w:hAnsi="Sakkal Majalla" w:hint="cs"/>
          <w:sz w:val="32"/>
          <w:szCs w:val="32"/>
          <w:rtl/>
          <w:lang w:bidi="ar-DZ"/>
        </w:rPr>
        <w:t xml:space="preserve">هي الأداة الكفيلة بإعادة </w:t>
      </w:r>
      <w:r>
        <w:rPr>
          <w:rFonts w:ascii="Sakkal Majalla" w:cs="Sakkal Majalla" w:hAnsi="Sakkal Majalla" w:hint="cs"/>
          <w:sz w:val="32"/>
          <w:szCs w:val="32"/>
          <w:rtl/>
          <w:lang w:bidi="ar-DZ"/>
        </w:rPr>
        <w:t xml:space="preserve">خلق الوقائع الاجتماعية المنعكسة </w:t>
      </w:r>
      <w:r>
        <w:rPr>
          <w:rFonts w:ascii="Sakkal Majalla" w:cs="Sakkal Majalla" w:hAnsi="Sakkal Majalla" w:hint="cs"/>
          <w:sz w:val="32"/>
          <w:szCs w:val="32"/>
          <w:rtl/>
          <w:lang w:bidi="ar-DZ"/>
        </w:rPr>
        <w:t>في ذات الكاتب</w:t>
      </w:r>
      <w:r>
        <w:rPr>
          <w:rFonts w:ascii="Sakkal Majalla" w:cs="Sakkal Majalla" w:hAnsi="Sakkal Majalla" w:hint="cs"/>
          <w:sz w:val="32"/>
          <w:szCs w:val="32"/>
          <w:rtl/>
          <w:lang w:bidi="ar-DZ"/>
        </w:rPr>
        <w:t xml:space="preserve">، </w:t>
      </w:r>
      <w:r>
        <w:rPr>
          <w:rFonts w:ascii="Sakkal Majalla" w:cs="Sakkal Majalla" w:hAnsi="Sakkal Majalla" w:hint="cs"/>
          <w:sz w:val="32"/>
          <w:szCs w:val="32"/>
          <w:rtl/>
          <w:lang w:bidi="ar-DZ"/>
        </w:rPr>
        <w:t>معبرا</w:t>
      </w:r>
      <w:r>
        <w:rPr>
          <w:rFonts w:ascii="Sakkal Majalla" w:cs="Sakkal Majalla" w:hAnsi="Sakkal Majalla" w:hint="cs"/>
          <w:sz w:val="32"/>
          <w:szCs w:val="32"/>
          <w:rtl/>
          <w:lang w:bidi="ar-DZ"/>
        </w:rPr>
        <w:t xml:space="preserve"> بذلك ع</w:t>
      </w:r>
      <w:r>
        <w:rPr>
          <w:rFonts w:ascii="Sakkal Majalla" w:cs="Sakkal Majalla" w:hAnsi="Sakkal Majalla" w:hint="cs"/>
          <w:sz w:val="32"/>
          <w:szCs w:val="32"/>
          <w:rtl/>
          <w:lang w:bidi="ar-DZ"/>
        </w:rPr>
        <w:t>ن</w:t>
      </w:r>
      <w:r>
        <w:rPr>
          <w:rFonts w:ascii="Sakkal Majalla" w:cs="Sakkal Majalla" w:hAnsi="Sakkal Majalla" w:hint="cs"/>
          <w:sz w:val="32"/>
          <w:szCs w:val="32"/>
          <w:rtl/>
          <w:lang w:bidi="ar-DZ"/>
        </w:rPr>
        <w:t xml:space="preserve"> موقفه وموقف طبقته أو مجتمعه الذي يعيش فيه.</w:t>
      </w:r>
      <w:r>
        <w:rPr>
          <w:rFonts w:ascii="Sakkal Majalla" w:cs="Sakkal Majalla" w:hAnsi="Sakkal Majalla" w:hint="cs"/>
          <w:sz w:val="32"/>
          <w:szCs w:val="32"/>
          <w:rtl/>
          <w:lang w:bidi="ar-DZ"/>
        </w:rPr>
        <w:t xml:space="preserve">  لهذا فـ</w:t>
      </w:r>
      <w:r>
        <w:rPr>
          <w:rFonts w:ascii="Sakkal Majalla" w:cs="Sakkal Majalla" w:hAnsi="Sakkal Majalla" w:hint="cs"/>
          <w:sz w:val="32"/>
          <w:szCs w:val="32"/>
          <w:rtl/>
          <w:lang w:bidi="ar-DZ"/>
        </w:rPr>
        <w:t xml:space="preserve"> " الأدب مؤسسة اجتماعية، أداته اللغ</w:t>
      </w:r>
      <w:r>
        <w:rPr>
          <w:rFonts w:ascii="Sakkal Majalla" w:cs="Sakkal Majalla" w:hAnsi="Sakkal Majalla" w:hint="cs"/>
          <w:sz w:val="32"/>
          <w:szCs w:val="32"/>
          <w:rtl/>
          <w:lang w:bidi="ar-DZ"/>
        </w:rPr>
        <w:t>ة، وهي من خلق المجتمع</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..والأدب يمثل </w:t>
      </w:r>
      <w:r>
        <w:rPr>
          <w:rFonts w:ascii="Sakkal Majalla" w:cs="Sakkal Majalla" w:hAnsi="Sakkal Majalla" w:hint="cs"/>
          <w:sz w:val="32"/>
          <w:szCs w:val="32"/>
          <w:rtl/>
          <w:lang w:bidi="ar-DZ"/>
        </w:rPr>
        <w:t>الحياة</w:t>
      </w:r>
      <w:r>
        <w:rPr>
          <w:rFonts w:ascii="Sakkal Majalla" w:cs="Sakkal Majalla" w:hAnsi="Sakkal Majalla" w:hint="cs"/>
          <w:sz w:val="32"/>
          <w:szCs w:val="32"/>
          <w:rtl/>
          <w:lang w:bidi="ar-DZ"/>
        </w:rPr>
        <w:t xml:space="preserve">، والحياة في أوسع </w:t>
      </w:r>
      <w:r>
        <w:rPr>
          <w:rFonts w:ascii="Sakkal Majalla" w:cs="Sakkal Majalla" w:hAnsi="Sakkal Majalla" w:hint="cs"/>
          <w:sz w:val="32"/>
          <w:szCs w:val="32"/>
          <w:rtl/>
          <w:lang w:bidi="ar-DZ"/>
        </w:rPr>
        <w:t>مقاييسها حقيقة اجتماعية واقعة."</w:t>
      </w:r>
      <w:r>
        <w:rPr>
          <w:rStyle w:val="style38"/>
          <w:rFonts w:ascii="Sakkal Majalla" w:cs="Sakkal Majalla" w:hAnsi="Sakkal Majalla"/>
          <w:sz w:val="32"/>
          <w:szCs w:val="32"/>
          <w:rtl/>
          <w:lang w:bidi="ar-DZ"/>
        </w:rPr>
        <w:t xml:space="preserve"> </w:t>
      </w:r>
      <w:r>
        <w:rPr>
          <w:rStyle w:val="style38"/>
          <w:rFonts w:ascii="Sakkal Majalla" w:cs="Sakkal Majalla" w:hAnsi="Sakkal Majalla"/>
          <w:sz w:val="32"/>
          <w:szCs w:val="32"/>
          <w:rtl/>
          <w:lang w:bidi="ar-DZ"/>
        </w:rPr>
        <w:footnoteReference w:id="4"/>
      </w:r>
    </w:p>
    <w:p>
      <w:pPr>
        <w:pStyle w:val="style0"/>
        <w:tabs>
          <w:tab w:val="right" w:leader="none" w:pos="3344"/>
        </w:tabs>
        <w:bidi/>
        <w:spacing w:before="240" w:after="240" w:lineRule="auto" w:line="240"/>
        <w:ind w:firstLine="567"/>
        <w:jc w:val="both"/>
        <w:rPr>
          <w:rFonts w:ascii="Sakkal Majalla" w:cs="Sakkal Majalla" w:hAnsi="Sakkal Majalla" w:hint="cs"/>
          <w:sz w:val="32"/>
          <w:szCs w:val="32"/>
          <w:rtl/>
          <w:lang w:bidi="ar-DZ"/>
        </w:rPr>
      </w:pPr>
      <w:r>
        <w:rPr>
          <w:rFonts w:ascii="Sakkal Majalla" w:cs="Sakkal Majalla" w:hAnsi="Sakkal Majalla" w:hint="cs"/>
          <w:sz w:val="32"/>
          <w:szCs w:val="32"/>
          <w:rtl/>
          <w:lang w:bidi="ar-DZ"/>
        </w:rPr>
        <w:t xml:space="preserve">ويهتم علم الاجتماع الأدبي </w:t>
      </w:r>
      <w:r>
        <w:rPr>
          <w:rFonts w:ascii="Sakkal Majalla" w:cs="Sakkal Majalla" w:hAnsi="Sakkal Majalla" w:hint="cs"/>
          <w:sz w:val="32"/>
          <w:szCs w:val="32"/>
          <w:rtl/>
          <w:lang w:bidi="ar-DZ"/>
        </w:rPr>
        <w:t>بدراسة  الأطراف</w:t>
      </w:r>
      <w:r>
        <w:rPr>
          <w:rFonts w:ascii="Sakkal Majalla" w:cs="Sakkal Majalla" w:hAnsi="Sakkal Majalla" w:hint="cs"/>
          <w:sz w:val="32"/>
          <w:szCs w:val="32"/>
          <w:rtl/>
          <w:lang w:bidi="ar-DZ"/>
        </w:rPr>
        <w:t xml:space="preserve"> الثلاثة المشكلة للعملية الإبداعية، وهي الأديب والنص والقارئ منم منظور اجتماعي، </w:t>
      </w:r>
      <w:r>
        <w:rPr>
          <w:rFonts w:ascii="Sakkal Majalla" w:cs="Sakkal Majalla" w:hAnsi="Sakkal Majalla" w:hint="cs"/>
          <w:sz w:val="32"/>
          <w:szCs w:val="32"/>
          <w:rtl/>
          <w:lang w:bidi="ar-DZ"/>
        </w:rPr>
        <w:t>وهو ما سنناقشه في المحاضرة المقبلة.</w:t>
      </w: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b/>
          <w:bCs/>
          <w:sz w:val="28"/>
          <w:szCs w:val="28"/>
          <w:rtl/>
          <w:lang w:bidi="ar-DZ"/>
        </w:rPr>
      </w:pPr>
    </w:p>
    <w:sectPr>
      <w:headerReference w:type="even" r:id="rId2"/>
      <w:headerReference w:type="default" r:id="rId3"/>
      <w:footerReference w:type="even" r:id="rId4"/>
      <w:footerReference w:type="default" r:id="rId5"/>
      <w:headerReference w:type="first" r:id="rId6"/>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altName w:val="Traditional Arabic"/>
    <w:panose1 w:val="02020603050004020304"/>
    <w:charset w:val="00"/>
    <w:family w:val="roman"/>
    <w:pitch w:val="variable"/>
    <w:sig w:usb0="00002003" w:usb1="80000000" w:usb2="00000008" w:usb3="00000000" w:csb0="00000041"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Sakkal Majalla">
    <w:altName w:val="Sakkal Majalla"/>
    <w:panose1 w:val="02000000000000000000"/>
    <w:charset w:val="00"/>
    <w:family w:val="auto"/>
    <w:pitch w:val="variable"/>
    <w:sig w:usb0="A0002027" w:usb1="80000000" w:usb2="00000108" w:usb3="00000000" w:csb0="000000D3"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0"/>
        <w:bidi/>
        <w:spacing w:before="240" w:after="240" w:lineRule="auto" w:line="240"/>
        <w:ind w:firstLine="567"/>
        <w:rPr>
          <w:rFonts w:ascii="Sakkal Majalla" w:cs="Sakkal Majalla" w:hAnsi="Sakkal Majalla"/>
          <w:sz w:val="28"/>
          <w:szCs w:val="28"/>
          <w:rtl/>
          <w:lang w:bidi="ar-DZ"/>
        </w:rPr>
      </w:pPr>
      <w:r>
        <w:rPr>
          <w:rStyle w:val="style38"/>
          <w:rFonts w:ascii="Sakkal Majalla" w:cs="Sakkal Majalla" w:hAnsi="Sakkal Majalla"/>
          <w:sz w:val="24"/>
          <w:szCs w:val="24"/>
          <w:vertAlign w:val="baseline"/>
        </w:rPr>
        <w:footnoteRef/>
      </w:r>
      <w:r>
        <w:rPr>
          <w:rFonts w:ascii="Sakkal Majalla" w:cs="Sakkal Majalla" w:hAnsi="Sakkal Majalla"/>
          <w:sz w:val="24"/>
          <w:szCs w:val="24"/>
        </w:rPr>
        <w:t xml:space="preserve"> </w:t>
      </w:r>
      <w:r>
        <w:rPr>
          <w:rFonts w:ascii="Sakkal Majalla" w:cs="Sakkal Majalla" w:hAnsi="Sakkal Majalla" w:hint="cs"/>
          <w:sz w:val="24"/>
          <w:szCs w:val="24"/>
          <w:rtl/>
        </w:rPr>
        <w:t>-</w:t>
      </w:r>
      <w:r>
        <w:rPr>
          <w:rFonts w:ascii="Sakkal Majalla" w:cs="Sakkal Majalla" w:hAnsi="Sakkal Majalla" w:hint="cs"/>
          <w:sz w:val="24"/>
          <w:szCs w:val="24"/>
          <w:rtl/>
        </w:rPr>
        <w:t>محمد</w:t>
      </w:r>
      <w:r>
        <w:rPr>
          <w:rFonts w:ascii="Sakkal Majalla" w:cs="Sakkal Majalla" w:hAnsi="Sakkal Majalla"/>
          <w:sz w:val="28"/>
          <w:szCs w:val="28"/>
          <w:rtl/>
          <w:lang w:bidi="ar-DZ"/>
        </w:rPr>
        <w:t xml:space="preserve"> سعيد فرح ومصطفى خلف عبد الجواد: علم اجتماع الأدب، دار المسيرة، الأردن، ط1، 2009، ص29. </w:t>
      </w:r>
    </w:p>
    <w:p>
      <w:pPr>
        <w:pStyle w:val="style29"/>
        <w:bidi/>
        <w:jc w:val="both"/>
        <w:rPr>
          <w:rFonts w:ascii="Sakkal Majalla" w:cs="Sakkal Majalla" w:hAnsi="Sakkal Majalla"/>
          <w:sz w:val="24"/>
          <w:szCs w:val="24"/>
          <w:rtl/>
          <w:lang w:bidi="ar-DZ"/>
        </w:rPr>
      </w:pPr>
    </w:p>
  </w:footnote>
  <w:footnote w:id="2">
    <w:p>
      <w:pPr>
        <w:pStyle w:val="style0"/>
        <w:bidi/>
        <w:spacing w:before="240" w:after="240" w:lineRule="auto" w:line="240"/>
        <w:jc w:val="both"/>
        <w:rPr>
          <w:rFonts w:ascii="Sakkal Majalla" w:cs="Sakkal Majalla" w:hAnsi="Sakkal Majalla"/>
          <w:sz w:val="28"/>
          <w:szCs w:val="28"/>
          <w:rtl/>
          <w:lang w:bidi="ar-DZ"/>
        </w:rPr>
      </w:pPr>
      <w:r>
        <w:rPr>
          <w:rStyle w:val="style38"/>
          <w:rFonts w:ascii="Sakkal Majalla" w:cs="Sakkal Majalla" w:hAnsi="Sakkal Majalla"/>
          <w:sz w:val="24"/>
          <w:szCs w:val="24"/>
          <w:vertAlign w:val="baseline"/>
        </w:rPr>
        <w:footnoteRef/>
      </w:r>
      <w:r>
        <w:rPr>
          <w:rFonts w:ascii="Sakkal Majalla" w:cs="Sakkal Majalla" w:hAnsi="Sakkal Majalla" w:hint="cs"/>
          <w:sz w:val="24"/>
          <w:szCs w:val="24"/>
          <w:rtl/>
        </w:rPr>
        <w:t>-</w:t>
      </w:r>
      <w:r>
        <w:rPr>
          <w:rFonts w:ascii="Sakkal Majalla" w:cs="Sakkal Majalla" w:hAnsi="Sakkal Majalla" w:hint="cs"/>
          <w:sz w:val="24"/>
          <w:szCs w:val="24"/>
          <w:rtl/>
        </w:rPr>
        <w:t>محمد</w:t>
      </w:r>
      <w:r>
        <w:rPr>
          <w:rFonts w:ascii="Sakkal Majalla" w:cs="Sakkal Majalla" w:hAnsi="Sakkal Majalla"/>
          <w:sz w:val="28"/>
          <w:szCs w:val="28"/>
          <w:rtl/>
          <w:lang w:bidi="ar-DZ"/>
        </w:rPr>
        <w:t xml:space="preserve"> </w:t>
      </w:r>
      <w:r>
        <w:rPr>
          <w:rFonts w:ascii="Sakkal Majalla" w:cs="Sakkal Majalla" w:hAnsi="Sakkal Majalla"/>
          <w:sz w:val="28"/>
          <w:szCs w:val="28"/>
          <w:rtl/>
          <w:lang w:bidi="ar-DZ"/>
        </w:rPr>
        <w:t>سعيد</w:t>
      </w:r>
      <w:r>
        <w:rPr>
          <w:rFonts w:ascii="Sakkal Majalla" w:cs="Sakkal Majalla" w:hAnsi="Sakkal Majalla"/>
          <w:sz w:val="28"/>
          <w:szCs w:val="28"/>
          <w:rtl/>
          <w:lang w:bidi="ar-DZ"/>
        </w:rPr>
        <w:t xml:space="preserve"> فرح ومصطفى خلف عبد الجواد: علم اجتماع الأدب، ص2</w:t>
      </w:r>
      <w:r>
        <w:rPr>
          <w:rFonts w:ascii="Sakkal Majalla" w:cs="Sakkal Majalla" w:hAnsi="Sakkal Majalla" w:hint="cs"/>
          <w:sz w:val="28"/>
          <w:szCs w:val="28"/>
          <w:rtl/>
          <w:lang w:bidi="ar-DZ"/>
        </w:rPr>
        <w:t>0</w:t>
      </w:r>
      <w:r>
        <w:rPr>
          <w:rFonts w:ascii="Sakkal Majalla" w:cs="Sakkal Majalla" w:hAnsi="Sakkal Majalla"/>
          <w:sz w:val="28"/>
          <w:szCs w:val="28"/>
          <w:rtl/>
          <w:lang w:bidi="ar-DZ"/>
        </w:rPr>
        <w:t xml:space="preserve">. </w:t>
      </w:r>
    </w:p>
  </w:footnote>
  <w:footnote w:id="3">
    <w:p>
      <w:pPr>
        <w:pStyle w:val="style0"/>
        <w:bidi/>
        <w:spacing w:before="240" w:after="240" w:lineRule="auto" w:line="240"/>
        <w:jc w:val="both"/>
        <w:rPr>
          <w:rFonts w:ascii="Sakkal Majalla" w:cs="Sakkal Majalla" w:hAnsi="Sakkal Majalla"/>
          <w:sz w:val="28"/>
          <w:szCs w:val="28"/>
          <w:rtl/>
          <w:lang w:bidi="ar-DZ"/>
        </w:rPr>
      </w:pPr>
      <w:r>
        <w:rPr>
          <w:rStyle w:val="style38"/>
          <w:rFonts w:ascii="Sakkal Majalla" w:cs="Sakkal Majalla" w:hAnsi="Sakkal Majalla"/>
          <w:sz w:val="24"/>
          <w:szCs w:val="24"/>
          <w:vertAlign w:val="baseline"/>
        </w:rPr>
        <w:footnoteRef/>
      </w:r>
      <w:r>
        <w:rPr>
          <w:rFonts w:ascii="Sakkal Majalla" w:cs="Sakkal Majalla" w:hAnsi="Sakkal Majalla" w:hint="cs"/>
          <w:sz w:val="24"/>
          <w:szCs w:val="24"/>
          <w:rtl/>
        </w:rPr>
        <w:t>-</w:t>
      </w:r>
      <w:r>
        <w:rPr>
          <w:rFonts w:ascii="Sakkal Majalla" w:cs="Sakkal Majalla" w:hAnsi="Sakkal Majalla"/>
          <w:sz w:val="28"/>
          <w:szCs w:val="28"/>
          <w:rtl/>
          <w:lang w:bidi="ar-DZ"/>
        </w:rPr>
        <w:t xml:space="preserve"> </w:t>
      </w:r>
      <w:r>
        <w:rPr>
          <w:rFonts w:ascii="Sakkal Majalla" w:cs="Sakkal Majalla" w:hAnsi="Sakkal Majalla" w:hint="cs"/>
          <w:sz w:val="28"/>
          <w:szCs w:val="28"/>
          <w:rtl/>
          <w:lang w:bidi="ar-DZ"/>
        </w:rPr>
        <w:t>عبد العزيز خواجة: أنماط العلاقات الاجتماعية في النص القرآني، صفحات للنشر، ط1، 2005، ص35.</w:t>
      </w:r>
    </w:p>
    <w:p>
      <w:pPr>
        <w:pStyle w:val="style0"/>
        <w:bidi/>
        <w:spacing w:before="240" w:after="240" w:lineRule="auto" w:line="240"/>
        <w:jc w:val="both"/>
        <w:rPr>
          <w:rFonts w:ascii="Sakkal Majalla" w:cs="Sakkal Majalla" w:hAnsi="Sakkal Majalla"/>
          <w:sz w:val="28"/>
          <w:szCs w:val="28"/>
          <w:rtl/>
          <w:lang w:bidi="ar-DZ"/>
        </w:rPr>
      </w:pPr>
    </w:p>
    <w:p>
      <w:pPr>
        <w:pStyle w:val="style29"/>
        <w:bidi/>
        <w:jc w:val="both"/>
        <w:rPr>
          <w:rFonts w:ascii="Sakkal Majalla" w:cs="Sakkal Majalla" w:hAnsi="Sakkal Majalla"/>
          <w:sz w:val="24"/>
          <w:szCs w:val="24"/>
          <w:rtl/>
          <w:lang w:bidi="ar-DZ"/>
        </w:rPr>
      </w:pPr>
    </w:p>
  </w:footnote>
  <w:footnote w:id="4">
    <w:p>
      <w:pPr>
        <w:pStyle w:val="style0"/>
        <w:bidi/>
        <w:spacing w:before="240" w:after="240" w:lineRule="auto" w:line="240"/>
        <w:ind w:firstLine="567"/>
        <w:jc w:val="both"/>
        <w:rPr>
          <w:rFonts w:ascii="Sakkal Majalla" w:cs="Sakkal Majalla" w:hAnsi="Sakkal Majalla"/>
          <w:sz w:val="28"/>
          <w:szCs w:val="28"/>
          <w:lang w:bidi="ar-DZ"/>
        </w:rPr>
      </w:pPr>
      <w:r>
        <w:rPr>
          <w:rStyle w:val="style38"/>
          <w:rFonts w:ascii="Sakkal Majalla" w:cs="Sakkal Majalla" w:hAnsi="Sakkal Majalla"/>
          <w:sz w:val="24"/>
          <w:szCs w:val="24"/>
          <w:vertAlign w:val="baseline"/>
        </w:rPr>
        <w:footnoteRef/>
      </w:r>
      <w:r>
        <w:rPr>
          <w:rFonts w:ascii="Sakkal Majalla" w:cs="Sakkal Majalla" w:hAnsi="Sakkal Majalla" w:hint="cs"/>
          <w:sz w:val="24"/>
          <w:szCs w:val="24"/>
          <w:rtl/>
        </w:rPr>
        <w:t>-</w:t>
      </w:r>
      <w:r>
        <w:rPr>
          <w:rFonts w:ascii="Sakkal Majalla" w:cs="Sakkal Majalla" w:hAnsi="Sakkal Majalla"/>
          <w:sz w:val="28"/>
          <w:szCs w:val="28"/>
          <w:rtl/>
          <w:lang w:bidi="ar-DZ"/>
        </w:rPr>
        <w:t xml:space="preserve"> </w:t>
      </w:r>
      <w:r>
        <w:rPr>
          <w:rFonts w:ascii="Sakkal Majalla" w:cs="Sakkal Majalla" w:hAnsi="Sakkal Majalla" w:hint="cs"/>
          <w:sz w:val="28"/>
          <w:szCs w:val="28"/>
          <w:rtl/>
          <w:lang w:bidi="ar-DZ"/>
        </w:rPr>
        <w:t>رونيه</w:t>
      </w:r>
      <w:r>
        <w:rPr>
          <w:rFonts w:ascii="Sakkal Majalla" w:cs="Sakkal Majalla" w:hAnsi="Sakkal Majalla" w:hint="cs"/>
          <w:sz w:val="28"/>
          <w:szCs w:val="28"/>
          <w:rtl/>
          <w:lang w:bidi="ar-DZ"/>
        </w:rPr>
        <w:t xml:space="preserve"> ويليك </w:t>
      </w:r>
      <w:r>
        <w:rPr>
          <w:rFonts w:ascii="Sakkal Majalla" w:cs="Sakkal Majalla" w:hAnsi="Sakkal Majalla" w:hint="cs"/>
          <w:sz w:val="28"/>
          <w:szCs w:val="28"/>
          <w:rtl/>
          <w:lang w:bidi="ar-DZ"/>
        </w:rPr>
        <w:t>وأوستين</w:t>
      </w:r>
      <w:r>
        <w:rPr>
          <w:rFonts w:ascii="Sakkal Majalla" w:cs="Sakkal Majalla" w:hAnsi="Sakkal Majalla" w:hint="cs"/>
          <w:sz w:val="28"/>
          <w:szCs w:val="28"/>
          <w:rtl/>
          <w:lang w:bidi="ar-DZ"/>
        </w:rPr>
        <w:t xml:space="preserve"> وارين: نظرية الأدب، ترجمة محي الدين صبحي، المؤسسة العربية للدراسات والنشر، بيروت، ط1، 1981، ص97.</w:t>
      </w:r>
    </w:p>
    <w:p>
      <w:pPr>
        <w:pStyle w:val="style0"/>
        <w:bidi/>
        <w:spacing w:before="240" w:after="240" w:lineRule="auto" w:line="240"/>
        <w:rPr>
          <w:rFonts w:ascii="Sakkal Majalla" w:cs="Sakkal Majalla" w:hAnsi="Sakkal Majalla"/>
          <w:sz w:val="28"/>
          <w:szCs w:val="28"/>
          <w:rtl/>
          <w:lang w:bidi="ar-DZ"/>
        </w:rPr>
      </w:pPr>
    </w:p>
    <w:p>
      <w:pPr>
        <w:pStyle w:val="style29"/>
        <w:bidi/>
        <w:jc w:val="both"/>
        <w:rPr>
          <w:rFonts w:ascii="Sakkal Majalla" w:cs="Sakkal Majalla" w:hAnsi="Sakkal Majalla"/>
          <w:sz w:val="24"/>
          <w:szCs w:val="24"/>
          <w:rtl/>
          <w:lang w:bidi="ar-DZ"/>
        </w:rPr>
      </w:pP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974F02E"/>
    <w:lvl w:ilvl="0" w:tplc="26E0AC9E">
      <w:start w:val="1"/>
      <w:numFmt w:val="bullet"/>
      <w:lvlText w:val="-"/>
      <w:lvlJc w:val="left"/>
      <w:pPr>
        <w:ind w:left="720" w:hanging="360"/>
      </w:pPr>
      <w:rPr>
        <w:rFonts w:ascii="Traditional Arabic" w:cs="Traditional Arabic" w:eastAsia="Calibri" w:hAnsi="Traditional Arabic"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fr-FR"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153"/>
        <w:tab w:val="right" w:leader="none" w:pos="8306"/>
      </w:tabs>
      <w:spacing w:after="0" w:lineRule="auto" w:line="240"/>
    </w:pPr>
    <w:rPr/>
  </w:style>
  <w:style w:type="character" w:customStyle="1" w:styleId="style4097">
    <w:name w:val="En-tête Car"/>
    <w:basedOn w:val="style65"/>
    <w:next w:val="style4097"/>
    <w:link w:val="style31"/>
    <w:uiPriority w:val="99"/>
  </w:style>
  <w:style w:type="paragraph" w:styleId="style32">
    <w:name w:val="footer"/>
    <w:basedOn w:val="style0"/>
    <w:next w:val="style32"/>
    <w:link w:val="style4098"/>
    <w:uiPriority w:val="99"/>
    <w:pPr>
      <w:tabs>
        <w:tab w:val="center" w:leader="none" w:pos="4153"/>
        <w:tab w:val="right" w:leader="none" w:pos="8306"/>
      </w:tabs>
      <w:spacing w:after="0" w:lineRule="auto" w:line="240"/>
    </w:pPr>
    <w:rPr/>
  </w:style>
  <w:style w:type="character" w:customStyle="1" w:styleId="style4098">
    <w:name w:val="Pied de page Car"/>
    <w:basedOn w:val="style65"/>
    <w:next w:val="style4098"/>
    <w:link w:val="style32"/>
    <w:uiPriority w:val="99"/>
  </w:style>
  <w:style w:type="paragraph" w:styleId="style29">
    <w:name w:val="footnote text"/>
    <w:basedOn w:val="style0"/>
    <w:next w:val="style29"/>
    <w:link w:val="style4099"/>
    <w:uiPriority w:val="99"/>
    <w:pPr>
      <w:spacing w:after="0" w:lineRule="auto" w:line="240"/>
    </w:pPr>
    <w:rPr>
      <w:sz w:val="20"/>
      <w:szCs w:val="20"/>
    </w:rPr>
  </w:style>
  <w:style w:type="character" w:customStyle="1" w:styleId="style4099">
    <w:name w:val="Note de bas de page Car"/>
    <w:basedOn w:val="style65"/>
    <w:next w:val="style4099"/>
    <w:link w:val="style29"/>
    <w:uiPriority w:val="99"/>
    <w:rPr>
      <w:sz w:val="20"/>
      <w:szCs w:val="20"/>
    </w:rPr>
  </w:style>
  <w:style w:type="character" w:styleId="style38">
    <w:name w:val="footnote reference"/>
    <w:basedOn w:val="style65"/>
    <w:next w:val="style38"/>
    <w:uiPriority w:val="99"/>
    <w:rPr>
      <w:vertAlign w:val="superscript"/>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notes" Target="footnotes.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55B1DFC-FBC1-43CB-9C4A-DB7F8F31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6365</TotalTime>
  <Words>616</Words>
  <Pages>4</Pages>
  <Characters>3126</Characters>
  <Application>WPS Office</Application>
  <DocSecurity>0</DocSecurity>
  <Paragraphs>54</Paragraphs>
  <ScaleCrop>false</ScaleCrop>
  <LinksUpToDate>false</LinksUpToDate>
  <CharactersWithSpaces>3737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2020-03-17T09:49:00Z</dcterms:created>
  <dc:creator>BOUHALA</dc:creator>
  <lastModifiedBy>M2006C3MII</lastModifiedBy>
  <dcterms:modified xsi:type="dcterms:W3CDTF">2021-02-24T09:00:49Z</dcterms:modified>
  <revision>58</revision>
</coreProperties>
</file>

<file path=docProps/custom.xml><?xml version="1.0" encoding="utf-8"?>
<Properties xmlns="http://schemas.openxmlformats.org/officeDocument/2006/custom-properties" xmlns:vt="http://schemas.openxmlformats.org/officeDocument/2006/docPropsVTypes"/>
</file>