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CD2AA9">
      <w:pPr>
        <w:pStyle w:val="Corpsdetexte"/>
        <w:rPr>
          <w:rFonts w:ascii="Calibri"/>
          <w:b/>
          <w:sz w:val="22"/>
        </w:rPr>
      </w:pPr>
      <w:r w:rsidRPr="00CD2AA9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6054A0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7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CD2AA9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ED20D2">
      <w:pPr>
        <w:spacing w:before="90"/>
        <w:ind w:left="216"/>
        <w:rPr>
          <w:b/>
          <w:i/>
          <w:sz w:val="24"/>
        </w:rPr>
      </w:pP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1E7404">
      <w:pPr>
        <w:pStyle w:val="Corpsdetexte"/>
        <w:spacing w:before="7"/>
        <w:rPr>
          <w:b/>
          <w:i/>
          <w:sz w:val="23"/>
        </w:rPr>
      </w:pPr>
    </w:p>
    <w:p w:rsidR="001E7404" w:rsidRPr="006054A0" w:rsidRDefault="006054A0" w:rsidP="006054A0">
      <w:pPr>
        <w:pStyle w:val="Paragraphedeliste"/>
        <w:tabs>
          <w:tab w:val="left" w:pos="361"/>
        </w:tabs>
        <w:spacing w:line="276" w:lineRule="auto"/>
        <w:ind w:left="216" w:right="1148" w:firstLine="0"/>
        <w:rPr>
          <w:i/>
          <w:sz w:val="24"/>
        </w:rPr>
        <w:sectPr w:rsidR="001E7404" w:rsidRPr="006054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  <w:r>
        <w:rPr>
          <w:i/>
          <w:sz w:val="24"/>
        </w:rPr>
        <w:t xml:space="preserve">•permettre </w:t>
      </w:r>
      <w:r w:rsidR="00424D13">
        <w:rPr>
          <w:i/>
          <w:spacing w:val="-1"/>
          <w:sz w:val="24"/>
        </w:rPr>
        <w:t xml:space="preserve"> </w:t>
      </w:r>
      <w:r w:rsidR="00424D13">
        <w:rPr>
          <w:i/>
          <w:sz w:val="24"/>
        </w:rPr>
        <w:t>aux</w:t>
      </w:r>
      <w:r w:rsidR="00424D13">
        <w:rPr>
          <w:i/>
          <w:spacing w:val="-1"/>
          <w:sz w:val="24"/>
        </w:rPr>
        <w:t xml:space="preserve"> </w:t>
      </w:r>
      <w:r w:rsidR="00424D13"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à identifier les mots variables et ses catégories. </w:t>
      </w:r>
    </w:p>
    <w:p w:rsidR="001E7404" w:rsidRPr="006054A0" w:rsidRDefault="001E7404" w:rsidP="006054A0">
      <w:pPr>
        <w:pStyle w:val="Corpsdetexte"/>
        <w:tabs>
          <w:tab w:val="left" w:pos="4433"/>
        </w:tabs>
        <w:rPr>
          <w:iCs/>
          <w:sz w:val="20"/>
        </w:rPr>
      </w:pPr>
    </w:p>
    <w:p w:rsidR="006054A0" w:rsidRDefault="006054A0">
      <w:pPr>
        <w:pStyle w:val="Corpsdetexte"/>
        <w:rPr>
          <w:iCs/>
          <w:sz w:val="36"/>
          <w:szCs w:val="36"/>
        </w:rPr>
      </w:pPr>
      <w:r>
        <w:rPr>
          <w:iCs/>
          <w:sz w:val="32"/>
          <w:szCs w:val="32"/>
        </w:rPr>
        <w:t xml:space="preserve">                                                    </w:t>
      </w:r>
      <w:r w:rsidRPr="00BD4762">
        <w:rPr>
          <w:iCs/>
          <w:sz w:val="36"/>
          <w:szCs w:val="36"/>
          <w:highlight w:val="cyan"/>
        </w:rPr>
        <w:t>Cours 7</w:t>
      </w:r>
    </w:p>
    <w:p w:rsidR="006054A0" w:rsidRPr="006054A0" w:rsidRDefault="006054A0">
      <w:pPr>
        <w:pStyle w:val="Corpsdetexte"/>
        <w:rPr>
          <w:iCs/>
          <w:sz w:val="36"/>
          <w:szCs w:val="36"/>
        </w:rPr>
      </w:pPr>
    </w:p>
    <w:p w:rsidR="006054A0" w:rsidRPr="00F4317B" w:rsidRDefault="006054A0" w:rsidP="006054A0">
      <w:pPr>
        <w:pStyle w:val="Corpsdetexte"/>
        <w:spacing w:line="360" w:lineRule="auto"/>
        <w:ind w:left="15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iCs/>
          <w:sz w:val="20"/>
        </w:rPr>
        <w:tab/>
      </w:r>
      <w:r>
        <w:rPr>
          <w:rFonts w:asciiTheme="majorBidi" w:hAnsiTheme="majorBidi" w:cstheme="majorBidi"/>
          <w:b/>
          <w:bCs/>
        </w:rPr>
        <w:t xml:space="preserve">                                  </w:t>
      </w:r>
      <w:r w:rsidRPr="00F4317B">
        <w:rPr>
          <w:rFonts w:asciiTheme="majorBidi" w:hAnsiTheme="majorBidi" w:cstheme="majorBidi"/>
          <w:b/>
          <w:bCs/>
          <w:sz w:val="36"/>
          <w:szCs w:val="36"/>
          <w:highlight w:val="red"/>
        </w:rPr>
        <w:t xml:space="preserve">Les mots </w:t>
      </w:r>
      <w:r w:rsidRPr="006054A0">
        <w:rPr>
          <w:rFonts w:asciiTheme="majorBidi" w:hAnsiTheme="majorBidi" w:cstheme="majorBidi"/>
          <w:b/>
          <w:bCs/>
          <w:sz w:val="36"/>
          <w:szCs w:val="36"/>
          <w:highlight w:val="red"/>
        </w:rPr>
        <w:t>variables(suite)</w:t>
      </w:r>
    </w:p>
    <w:p w:rsidR="006054A0" w:rsidRPr="006054A0" w:rsidRDefault="006054A0" w:rsidP="006054A0">
      <w:pPr>
        <w:pStyle w:val="Corpsdetexte"/>
        <w:tabs>
          <w:tab w:val="left" w:pos="3443"/>
        </w:tabs>
        <w:rPr>
          <w:iCs/>
          <w:sz w:val="20"/>
        </w:rPr>
      </w:pPr>
    </w:p>
    <w:p w:rsidR="006054A0" w:rsidRPr="006054A0" w:rsidRDefault="006054A0">
      <w:pPr>
        <w:pStyle w:val="Corpsdetexte"/>
        <w:rPr>
          <w:iCs/>
          <w:sz w:val="20"/>
        </w:rPr>
      </w:pPr>
    </w:p>
    <w:p w:rsidR="006054A0" w:rsidRPr="006054A0" w:rsidRDefault="006054A0" w:rsidP="006054A0">
      <w:pPr>
        <w:pStyle w:val="Corpsdetexte"/>
        <w:numPr>
          <w:ilvl w:val="0"/>
          <w:numId w:val="5"/>
        </w:numPr>
        <w:spacing w:line="360" w:lineRule="auto"/>
        <w:jc w:val="both"/>
        <w:rPr>
          <w:b/>
          <w:bCs/>
          <w:highlight w:val="magenta"/>
        </w:rPr>
      </w:pPr>
      <w:r w:rsidRPr="006054A0">
        <w:rPr>
          <w:b/>
          <w:bCs/>
          <w:highlight w:val="magenta"/>
        </w:rPr>
        <w:t>Le</w:t>
      </w:r>
      <w:r w:rsidRPr="006054A0">
        <w:rPr>
          <w:b/>
          <w:bCs/>
          <w:spacing w:val="-1"/>
          <w:highlight w:val="magenta"/>
        </w:rPr>
        <w:t xml:space="preserve"> </w:t>
      </w:r>
      <w:r w:rsidRPr="006054A0">
        <w:rPr>
          <w:b/>
          <w:bCs/>
          <w:highlight w:val="magenta"/>
        </w:rPr>
        <w:t>genre</w:t>
      </w:r>
    </w:p>
    <w:p w:rsidR="006054A0" w:rsidRPr="00940874" w:rsidRDefault="006054A0" w:rsidP="006054A0">
      <w:pPr>
        <w:pStyle w:val="Corpsdetexte"/>
        <w:spacing w:before="58" w:line="360" w:lineRule="auto"/>
        <w:ind w:right="112" w:firstLine="360"/>
        <w:jc w:val="both"/>
      </w:pPr>
      <w:r w:rsidRPr="00940874">
        <w:t>Par</w:t>
      </w:r>
      <w:r w:rsidRPr="00940874">
        <w:rPr>
          <w:spacing w:val="-2"/>
        </w:rPr>
        <w:t xml:space="preserve"> </w:t>
      </w:r>
      <w:r w:rsidRPr="00940874">
        <w:t>genre d'un</w:t>
      </w:r>
      <w:r w:rsidRPr="00940874">
        <w:rPr>
          <w:spacing w:val="-1"/>
        </w:rPr>
        <w:t xml:space="preserve"> </w:t>
      </w:r>
      <w:r w:rsidRPr="00940874">
        <w:t>mot,</w:t>
      </w:r>
      <w:r w:rsidRPr="00940874">
        <w:rPr>
          <w:spacing w:val="1"/>
        </w:rPr>
        <w:t xml:space="preserve"> </w:t>
      </w:r>
      <w:r w:rsidRPr="00940874">
        <w:t>on</w:t>
      </w:r>
      <w:r w:rsidRPr="00940874">
        <w:rPr>
          <w:spacing w:val="-1"/>
        </w:rPr>
        <w:t xml:space="preserve"> </w:t>
      </w:r>
      <w:r w:rsidRPr="00940874">
        <w:t>entend</w:t>
      </w:r>
      <w:r w:rsidRPr="00940874">
        <w:rPr>
          <w:spacing w:val="-1"/>
        </w:rPr>
        <w:t xml:space="preserve"> </w:t>
      </w:r>
      <w:r w:rsidRPr="00940874">
        <w:t>un</w:t>
      </w:r>
      <w:r w:rsidRPr="00940874">
        <w:rPr>
          <w:spacing w:val="-1"/>
        </w:rPr>
        <w:t xml:space="preserve"> </w:t>
      </w:r>
      <w:r w:rsidRPr="00940874">
        <w:t>caractère</w:t>
      </w:r>
      <w:r w:rsidRPr="00940874">
        <w:rPr>
          <w:spacing w:val="-1"/>
        </w:rPr>
        <w:t xml:space="preserve"> </w:t>
      </w:r>
      <w:r w:rsidRPr="00940874">
        <w:t>distinctif</w:t>
      </w:r>
      <w:r w:rsidRPr="00940874">
        <w:rPr>
          <w:spacing w:val="-2"/>
        </w:rPr>
        <w:t xml:space="preserve"> </w:t>
      </w:r>
      <w:r w:rsidRPr="00940874">
        <w:t>de</w:t>
      </w:r>
      <w:r w:rsidRPr="00940874">
        <w:rPr>
          <w:spacing w:val="-2"/>
        </w:rPr>
        <w:t xml:space="preserve"> </w:t>
      </w:r>
      <w:r w:rsidRPr="00940874">
        <w:t>ce</w:t>
      </w:r>
      <w:r w:rsidRPr="00940874">
        <w:rPr>
          <w:spacing w:val="-2"/>
        </w:rPr>
        <w:t xml:space="preserve"> </w:t>
      </w:r>
      <w:r w:rsidRPr="00940874">
        <w:t>mot,</w:t>
      </w:r>
      <w:r w:rsidRPr="00940874">
        <w:rPr>
          <w:spacing w:val="1"/>
        </w:rPr>
        <w:t xml:space="preserve"> </w:t>
      </w:r>
      <w:r w:rsidRPr="00940874">
        <w:t>provenant</w:t>
      </w:r>
      <w:r w:rsidRPr="00940874">
        <w:rPr>
          <w:spacing w:val="-1"/>
        </w:rPr>
        <w:t xml:space="preserve"> </w:t>
      </w:r>
      <w:r w:rsidRPr="00940874">
        <w:t>de</w:t>
      </w:r>
      <w:r w:rsidRPr="00940874">
        <w:rPr>
          <w:spacing w:val="-2"/>
        </w:rPr>
        <w:t xml:space="preserve"> </w:t>
      </w:r>
      <w:r w:rsidRPr="00940874">
        <w:t>ce</w:t>
      </w:r>
      <w:r w:rsidRPr="00940874">
        <w:rPr>
          <w:spacing w:val="-1"/>
        </w:rPr>
        <w:t xml:space="preserve"> </w:t>
      </w:r>
      <w:r w:rsidRPr="00940874">
        <w:t>qu'il</w:t>
      </w:r>
      <w:r w:rsidRPr="00940874">
        <w:rPr>
          <w:spacing w:val="-1"/>
        </w:rPr>
        <w:t xml:space="preserve"> </w:t>
      </w:r>
      <w:r w:rsidRPr="00940874">
        <w:t xml:space="preserve">désigne </w:t>
      </w:r>
      <w:r w:rsidRPr="006054A0">
        <w:rPr>
          <w:b/>
          <w:bCs/>
          <w:highlight w:val="green"/>
        </w:rPr>
        <w:t>un</w:t>
      </w:r>
      <w:r w:rsidRPr="006054A0">
        <w:rPr>
          <w:b/>
          <w:bCs/>
          <w:spacing w:val="-1"/>
          <w:highlight w:val="green"/>
        </w:rPr>
        <w:t xml:space="preserve"> </w:t>
      </w:r>
      <w:r w:rsidRPr="006054A0">
        <w:rPr>
          <w:b/>
          <w:bCs/>
          <w:highlight w:val="green"/>
        </w:rPr>
        <w:t>être</w:t>
      </w:r>
      <w:r w:rsidRPr="006054A0">
        <w:rPr>
          <w:b/>
          <w:bCs/>
          <w:spacing w:val="-57"/>
          <w:highlight w:val="green"/>
        </w:rPr>
        <w:t xml:space="preserve"> </w:t>
      </w:r>
      <w:r w:rsidRPr="006054A0">
        <w:rPr>
          <w:b/>
          <w:bCs/>
          <w:highlight w:val="green"/>
        </w:rPr>
        <w:t>mâle</w:t>
      </w:r>
      <w:r w:rsidRPr="00940874">
        <w:rPr>
          <w:spacing w:val="-2"/>
        </w:rPr>
        <w:t xml:space="preserve"> </w:t>
      </w:r>
      <w:r w:rsidRPr="00940874">
        <w:t xml:space="preserve">ou </w:t>
      </w:r>
      <w:r w:rsidRPr="006054A0">
        <w:rPr>
          <w:b/>
          <w:bCs/>
          <w:highlight w:val="green"/>
        </w:rPr>
        <w:t>un être</w:t>
      </w:r>
      <w:r w:rsidRPr="006054A0">
        <w:rPr>
          <w:b/>
          <w:bCs/>
          <w:spacing w:val="-1"/>
          <w:highlight w:val="green"/>
        </w:rPr>
        <w:t xml:space="preserve"> </w:t>
      </w:r>
      <w:r w:rsidRPr="006054A0">
        <w:rPr>
          <w:b/>
          <w:bCs/>
          <w:highlight w:val="green"/>
        </w:rPr>
        <w:t>femelle</w:t>
      </w:r>
      <w:r w:rsidRPr="00940874">
        <w:t>. Il</w:t>
      </w:r>
      <w:r w:rsidRPr="00940874">
        <w:rPr>
          <w:spacing w:val="-1"/>
        </w:rPr>
        <w:t xml:space="preserve"> </w:t>
      </w:r>
      <w:r w:rsidRPr="00940874">
        <w:t>y a</w:t>
      </w:r>
      <w:r w:rsidRPr="00940874">
        <w:rPr>
          <w:spacing w:val="-1"/>
        </w:rPr>
        <w:t xml:space="preserve"> </w:t>
      </w:r>
      <w:r w:rsidRPr="00940874">
        <w:t>deux</w:t>
      </w:r>
      <w:r w:rsidRPr="00940874">
        <w:rPr>
          <w:spacing w:val="-1"/>
        </w:rPr>
        <w:t xml:space="preserve"> </w:t>
      </w:r>
      <w:r w:rsidRPr="00940874">
        <w:t>genres principaux :</w:t>
      </w:r>
    </w:p>
    <w:p w:rsidR="006054A0" w:rsidRPr="00940874" w:rsidRDefault="006054A0" w:rsidP="006054A0">
      <w:pPr>
        <w:pStyle w:val="Corpsdetexte"/>
        <w:numPr>
          <w:ilvl w:val="1"/>
          <w:numId w:val="5"/>
        </w:numPr>
        <w:spacing w:before="65" w:line="360" w:lineRule="auto"/>
        <w:jc w:val="both"/>
      </w:pPr>
      <w:r w:rsidRPr="006054A0">
        <w:rPr>
          <w:b/>
          <w:bCs/>
          <w:highlight w:val="yellow"/>
        </w:rPr>
        <w:t>Le masculin</w:t>
      </w:r>
      <w:r w:rsidRPr="006054A0">
        <w:rPr>
          <w:highlight w:val="yellow"/>
        </w:rPr>
        <w:t>,</w:t>
      </w:r>
      <w:r w:rsidRPr="00940874">
        <w:t xml:space="preserve"> commun à tous les mots désignant des êtres mâles. Ex. : </w:t>
      </w:r>
      <w:r w:rsidRPr="00940874">
        <w:rPr>
          <w:i/>
        </w:rPr>
        <w:t>homme, chat…</w:t>
      </w:r>
    </w:p>
    <w:p w:rsidR="006054A0" w:rsidRPr="00940874" w:rsidRDefault="006054A0" w:rsidP="006054A0">
      <w:pPr>
        <w:pStyle w:val="Corpsdetexte"/>
        <w:numPr>
          <w:ilvl w:val="1"/>
          <w:numId w:val="5"/>
        </w:numPr>
        <w:spacing w:before="65" w:line="360" w:lineRule="auto"/>
        <w:ind w:right="42"/>
        <w:jc w:val="both"/>
      </w:pPr>
      <w:r w:rsidRPr="006054A0">
        <w:rPr>
          <w:b/>
          <w:bCs/>
          <w:highlight w:val="yellow"/>
        </w:rPr>
        <w:t>Le</w:t>
      </w:r>
      <w:r w:rsidRPr="006054A0">
        <w:rPr>
          <w:b/>
          <w:bCs/>
          <w:spacing w:val="-2"/>
          <w:highlight w:val="yellow"/>
        </w:rPr>
        <w:t xml:space="preserve"> </w:t>
      </w:r>
      <w:r w:rsidRPr="006054A0">
        <w:rPr>
          <w:b/>
          <w:bCs/>
          <w:highlight w:val="yellow"/>
        </w:rPr>
        <w:t>féminin</w:t>
      </w:r>
      <w:r w:rsidRPr="00940874">
        <w:t>, commun à</w:t>
      </w:r>
      <w:r w:rsidRPr="00940874">
        <w:rPr>
          <w:spacing w:val="-3"/>
        </w:rPr>
        <w:t xml:space="preserve"> </w:t>
      </w:r>
      <w:r w:rsidRPr="00940874">
        <w:t>tous</w:t>
      </w:r>
      <w:r w:rsidRPr="00940874">
        <w:rPr>
          <w:spacing w:val="-2"/>
        </w:rPr>
        <w:t xml:space="preserve"> </w:t>
      </w:r>
      <w:r w:rsidRPr="00940874">
        <w:t>les</w:t>
      </w:r>
      <w:r w:rsidRPr="00940874">
        <w:rPr>
          <w:spacing w:val="-2"/>
        </w:rPr>
        <w:t xml:space="preserve"> </w:t>
      </w:r>
      <w:r w:rsidRPr="00940874">
        <w:t>mots désignant</w:t>
      </w:r>
      <w:r w:rsidRPr="00940874">
        <w:rPr>
          <w:spacing w:val="-2"/>
        </w:rPr>
        <w:t xml:space="preserve"> </w:t>
      </w:r>
      <w:r w:rsidRPr="00940874">
        <w:t>des</w:t>
      </w:r>
      <w:r w:rsidRPr="00940874">
        <w:rPr>
          <w:spacing w:val="-2"/>
        </w:rPr>
        <w:t xml:space="preserve"> </w:t>
      </w:r>
      <w:r w:rsidRPr="00940874">
        <w:t>êtres</w:t>
      </w:r>
      <w:r w:rsidRPr="00940874">
        <w:rPr>
          <w:spacing w:val="-2"/>
        </w:rPr>
        <w:t xml:space="preserve"> </w:t>
      </w:r>
      <w:r w:rsidRPr="00940874">
        <w:t>femelles</w:t>
      </w:r>
      <w:r w:rsidRPr="00940874">
        <w:rPr>
          <w:spacing w:val="-2"/>
        </w:rPr>
        <w:t xml:space="preserve">. Ex. : </w:t>
      </w:r>
      <w:r w:rsidRPr="00940874">
        <w:rPr>
          <w:i/>
        </w:rPr>
        <w:t>femme,</w:t>
      </w:r>
      <w:r w:rsidRPr="00940874">
        <w:rPr>
          <w:i/>
          <w:spacing w:val="-2"/>
        </w:rPr>
        <w:t xml:space="preserve"> </w:t>
      </w:r>
      <w:r w:rsidRPr="00940874">
        <w:rPr>
          <w:i/>
        </w:rPr>
        <w:t>chatte</w:t>
      </w:r>
      <w:r w:rsidRPr="00940874">
        <w:t>.</w:t>
      </w:r>
    </w:p>
    <w:p w:rsidR="006054A0" w:rsidRPr="00940874" w:rsidRDefault="006054A0" w:rsidP="006054A0">
      <w:pPr>
        <w:pStyle w:val="Corpsdetexte"/>
        <w:spacing w:line="360" w:lineRule="auto"/>
        <w:ind w:right="264"/>
        <w:jc w:val="both"/>
        <w:rPr>
          <w:b/>
          <w:bCs/>
        </w:rPr>
      </w:pPr>
      <w:r w:rsidRPr="006054A0">
        <w:rPr>
          <w:b/>
          <w:bCs/>
          <w:highlight w:val="red"/>
        </w:rPr>
        <w:t>Remarque :</w:t>
      </w:r>
    </w:p>
    <w:p w:rsidR="006054A0" w:rsidRPr="00940874" w:rsidRDefault="006054A0" w:rsidP="006054A0">
      <w:pPr>
        <w:pStyle w:val="Corpsdetexte"/>
        <w:numPr>
          <w:ilvl w:val="0"/>
          <w:numId w:val="4"/>
        </w:numPr>
        <w:spacing w:line="360" w:lineRule="auto"/>
        <w:ind w:right="264"/>
        <w:jc w:val="both"/>
      </w:pPr>
      <w:r w:rsidRPr="00940874">
        <w:t>Des raisons d'analogie, d'étymologie, d'homophonie, etc. ont fait ranger dans l'un ou l'autre groupe</w:t>
      </w:r>
      <w:r w:rsidRPr="00940874">
        <w:rPr>
          <w:spacing w:val="-57"/>
        </w:rPr>
        <w:t xml:space="preserve"> </w:t>
      </w:r>
      <w:r w:rsidRPr="00940874">
        <w:t>les</w:t>
      </w:r>
      <w:r w:rsidRPr="00940874">
        <w:rPr>
          <w:spacing w:val="-1"/>
        </w:rPr>
        <w:t xml:space="preserve"> </w:t>
      </w:r>
      <w:r w:rsidRPr="00940874">
        <w:t>noms d'êtres inanimés :</w:t>
      </w:r>
      <w:r w:rsidRPr="00940874">
        <w:rPr>
          <w:spacing w:val="2"/>
        </w:rPr>
        <w:t xml:space="preserve"> </w:t>
      </w:r>
      <w:r w:rsidRPr="00940874">
        <w:rPr>
          <w:i/>
        </w:rPr>
        <w:t>char, charrette</w:t>
      </w:r>
      <w:r w:rsidRPr="00940874">
        <w:t>.</w:t>
      </w:r>
    </w:p>
    <w:p w:rsidR="006054A0" w:rsidRPr="00940874" w:rsidRDefault="006054A0" w:rsidP="006054A0">
      <w:pPr>
        <w:pStyle w:val="Corpsdetexte"/>
        <w:numPr>
          <w:ilvl w:val="0"/>
          <w:numId w:val="4"/>
        </w:numPr>
        <w:tabs>
          <w:tab w:val="left" w:pos="10240"/>
        </w:tabs>
        <w:spacing w:line="360" w:lineRule="auto"/>
        <w:ind w:right="42"/>
        <w:jc w:val="both"/>
      </w:pPr>
      <w:r w:rsidRPr="00940874">
        <w:t>Le</w:t>
      </w:r>
      <w:r w:rsidRPr="00940874">
        <w:rPr>
          <w:spacing w:val="-1"/>
        </w:rPr>
        <w:t xml:space="preserve"> </w:t>
      </w:r>
      <w:r w:rsidRPr="00940874">
        <w:t>latin</w:t>
      </w:r>
      <w:r w:rsidRPr="00940874">
        <w:rPr>
          <w:spacing w:val="-1"/>
        </w:rPr>
        <w:t xml:space="preserve"> </w:t>
      </w:r>
      <w:r w:rsidRPr="00940874">
        <w:t>avait</w:t>
      </w:r>
      <w:r w:rsidRPr="00940874">
        <w:rPr>
          <w:spacing w:val="-1"/>
        </w:rPr>
        <w:t xml:space="preserve"> </w:t>
      </w:r>
      <w:r w:rsidRPr="00940874">
        <w:t>un</w:t>
      </w:r>
      <w:r w:rsidRPr="00940874">
        <w:rPr>
          <w:spacing w:val="-1"/>
        </w:rPr>
        <w:t xml:space="preserve"> </w:t>
      </w:r>
      <w:r w:rsidRPr="00940874">
        <w:t>troisième genre,</w:t>
      </w:r>
      <w:r w:rsidRPr="00940874">
        <w:rPr>
          <w:spacing w:val="-1"/>
        </w:rPr>
        <w:t xml:space="preserve"> </w:t>
      </w:r>
      <w:r w:rsidRPr="00940874">
        <w:t>le</w:t>
      </w:r>
      <w:r w:rsidRPr="00940874">
        <w:rPr>
          <w:spacing w:val="-2"/>
        </w:rPr>
        <w:t xml:space="preserve"> </w:t>
      </w:r>
      <w:r w:rsidRPr="00940874">
        <w:t>neutre.</w:t>
      </w:r>
      <w:r w:rsidRPr="00940874">
        <w:rPr>
          <w:spacing w:val="-1"/>
        </w:rPr>
        <w:t xml:space="preserve"> </w:t>
      </w:r>
      <w:r w:rsidRPr="00940874">
        <w:t>Il</w:t>
      </w:r>
      <w:r w:rsidRPr="00940874">
        <w:rPr>
          <w:spacing w:val="-1"/>
        </w:rPr>
        <w:t xml:space="preserve"> </w:t>
      </w:r>
      <w:r w:rsidRPr="00940874">
        <w:t>n'en</w:t>
      </w:r>
      <w:r w:rsidRPr="00940874">
        <w:rPr>
          <w:spacing w:val="-1"/>
        </w:rPr>
        <w:t xml:space="preserve"> </w:t>
      </w:r>
      <w:r w:rsidRPr="00940874">
        <w:t>est</w:t>
      </w:r>
      <w:r w:rsidRPr="00940874">
        <w:rPr>
          <w:spacing w:val="-1"/>
        </w:rPr>
        <w:t xml:space="preserve"> </w:t>
      </w:r>
      <w:r w:rsidRPr="00940874">
        <w:t>resté</w:t>
      </w:r>
      <w:r w:rsidRPr="00940874">
        <w:rPr>
          <w:spacing w:val="-2"/>
        </w:rPr>
        <w:t xml:space="preserve"> </w:t>
      </w:r>
      <w:r w:rsidRPr="00940874">
        <w:t>en</w:t>
      </w:r>
      <w:r w:rsidRPr="00940874">
        <w:rPr>
          <w:spacing w:val="-1"/>
        </w:rPr>
        <w:t xml:space="preserve"> </w:t>
      </w:r>
      <w:r w:rsidRPr="00940874">
        <w:t>français</w:t>
      </w:r>
      <w:r w:rsidRPr="00940874">
        <w:rPr>
          <w:spacing w:val="-1"/>
        </w:rPr>
        <w:t xml:space="preserve"> </w:t>
      </w:r>
      <w:r w:rsidRPr="00940874">
        <w:t>que</w:t>
      </w:r>
      <w:r w:rsidRPr="00940874">
        <w:rPr>
          <w:spacing w:val="-2"/>
        </w:rPr>
        <w:t xml:space="preserve"> </w:t>
      </w:r>
      <w:r w:rsidRPr="00940874">
        <w:t>des</w:t>
      </w:r>
      <w:r w:rsidRPr="00940874">
        <w:rPr>
          <w:spacing w:val="-1"/>
        </w:rPr>
        <w:t xml:space="preserve"> </w:t>
      </w:r>
      <w:r w:rsidRPr="00940874">
        <w:t>traces</w:t>
      </w:r>
      <w:r w:rsidRPr="00940874">
        <w:rPr>
          <w:spacing w:val="-1"/>
        </w:rPr>
        <w:t xml:space="preserve"> </w:t>
      </w:r>
      <w:r w:rsidRPr="00940874">
        <w:t>dans</w:t>
      </w:r>
      <w:r w:rsidRPr="00940874">
        <w:rPr>
          <w:spacing w:val="-1"/>
        </w:rPr>
        <w:t xml:space="preserve"> </w:t>
      </w:r>
      <w:r w:rsidRPr="00940874">
        <w:t>les</w:t>
      </w:r>
      <w:r w:rsidRPr="00940874">
        <w:rPr>
          <w:spacing w:val="-57"/>
        </w:rPr>
        <w:t xml:space="preserve"> </w:t>
      </w:r>
      <w:r w:rsidRPr="00940874">
        <w:t>adjectifs</w:t>
      </w:r>
      <w:r w:rsidRPr="00940874">
        <w:rPr>
          <w:spacing w:val="-1"/>
        </w:rPr>
        <w:t xml:space="preserve"> </w:t>
      </w:r>
      <w:r w:rsidRPr="00940874">
        <w:t>et surtout dans</w:t>
      </w:r>
      <w:r w:rsidRPr="00940874">
        <w:rPr>
          <w:spacing w:val="-1"/>
        </w:rPr>
        <w:t xml:space="preserve"> </w:t>
      </w:r>
      <w:r w:rsidRPr="00940874">
        <w:t>les pronoms :</w:t>
      </w:r>
      <w:r w:rsidRPr="00940874">
        <w:rPr>
          <w:spacing w:val="-1"/>
        </w:rPr>
        <w:t xml:space="preserve"> </w:t>
      </w:r>
      <w:r w:rsidRPr="00940874">
        <w:rPr>
          <w:i/>
        </w:rPr>
        <w:t>l'utile, l'agréable, cela, quoi</w:t>
      </w:r>
      <w:r w:rsidRPr="00940874">
        <w:t>,</w:t>
      </w:r>
      <w:r w:rsidRPr="00940874">
        <w:rPr>
          <w:spacing w:val="-1"/>
        </w:rPr>
        <w:t xml:space="preserve"> </w:t>
      </w:r>
      <w:r w:rsidRPr="00940874">
        <w:t>etc. Le neutre</w:t>
      </w:r>
      <w:r w:rsidRPr="00940874">
        <w:rPr>
          <w:spacing w:val="-2"/>
        </w:rPr>
        <w:t xml:space="preserve"> </w:t>
      </w:r>
      <w:r w:rsidRPr="00940874">
        <w:t>français</w:t>
      </w:r>
      <w:r w:rsidRPr="00940874">
        <w:rPr>
          <w:spacing w:val="-1"/>
        </w:rPr>
        <w:t xml:space="preserve"> </w:t>
      </w:r>
      <w:r w:rsidRPr="00940874">
        <w:t>se</w:t>
      </w:r>
      <w:r w:rsidRPr="00940874">
        <w:rPr>
          <w:spacing w:val="-1"/>
        </w:rPr>
        <w:t xml:space="preserve"> </w:t>
      </w:r>
      <w:r w:rsidRPr="00940874">
        <w:t>confond</w:t>
      </w:r>
      <w:r w:rsidRPr="00940874">
        <w:rPr>
          <w:spacing w:val="-1"/>
        </w:rPr>
        <w:t xml:space="preserve"> </w:t>
      </w:r>
      <w:r w:rsidRPr="00940874">
        <w:t>pour</w:t>
      </w:r>
      <w:r w:rsidRPr="00940874">
        <w:rPr>
          <w:spacing w:val="-2"/>
        </w:rPr>
        <w:t xml:space="preserve"> </w:t>
      </w:r>
      <w:r w:rsidRPr="00940874">
        <w:t>la</w:t>
      </w:r>
      <w:r w:rsidRPr="00940874">
        <w:rPr>
          <w:spacing w:val="-2"/>
        </w:rPr>
        <w:t xml:space="preserve"> </w:t>
      </w:r>
      <w:r w:rsidRPr="00940874">
        <w:t>forme</w:t>
      </w:r>
      <w:r w:rsidRPr="00940874">
        <w:rPr>
          <w:spacing w:val="-1"/>
        </w:rPr>
        <w:t xml:space="preserve"> </w:t>
      </w:r>
      <w:r w:rsidRPr="00940874">
        <w:t>et</w:t>
      </w:r>
      <w:r w:rsidRPr="00940874">
        <w:rPr>
          <w:spacing w:val="-1"/>
        </w:rPr>
        <w:t xml:space="preserve"> </w:t>
      </w:r>
      <w:r w:rsidRPr="00940874">
        <w:t>la construction</w:t>
      </w:r>
      <w:r w:rsidRPr="00940874">
        <w:rPr>
          <w:spacing w:val="-1"/>
        </w:rPr>
        <w:t xml:space="preserve"> </w:t>
      </w:r>
      <w:r w:rsidRPr="00940874">
        <w:t>avec</w:t>
      </w:r>
      <w:r w:rsidRPr="00940874">
        <w:rPr>
          <w:spacing w:val="-1"/>
        </w:rPr>
        <w:t xml:space="preserve"> </w:t>
      </w:r>
      <w:r w:rsidRPr="00940874">
        <w:t>le</w:t>
      </w:r>
      <w:r w:rsidRPr="00940874">
        <w:rPr>
          <w:spacing w:val="-2"/>
        </w:rPr>
        <w:t xml:space="preserve"> </w:t>
      </w:r>
      <w:r w:rsidRPr="00940874">
        <w:t>masculin.</w:t>
      </w:r>
    </w:p>
    <w:p w:rsidR="006054A0" w:rsidRPr="00940874" w:rsidRDefault="006054A0" w:rsidP="006054A0">
      <w:pPr>
        <w:pStyle w:val="Corpsdetexte"/>
        <w:spacing w:before="5" w:line="360" w:lineRule="auto"/>
        <w:jc w:val="both"/>
        <w:rPr>
          <w:b/>
          <w:bCs/>
        </w:rPr>
      </w:pPr>
    </w:p>
    <w:p w:rsidR="006054A0" w:rsidRPr="006054A0" w:rsidRDefault="006054A0" w:rsidP="006054A0">
      <w:pPr>
        <w:pStyle w:val="Corpsdetexte"/>
        <w:numPr>
          <w:ilvl w:val="0"/>
          <w:numId w:val="5"/>
        </w:numPr>
        <w:spacing w:line="360" w:lineRule="auto"/>
        <w:jc w:val="both"/>
        <w:rPr>
          <w:b/>
          <w:bCs/>
          <w:highlight w:val="magenta"/>
        </w:rPr>
      </w:pPr>
      <w:r w:rsidRPr="006054A0">
        <w:rPr>
          <w:b/>
          <w:bCs/>
          <w:highlight w:val="magenta"/>
        </w:rPr>
        <w:t xml:space="preserve">Le nombre </w:t>
      </w:r>
    </w:p>
    <w:p w:rsidR="006054A0" w:rsidRPr="00940874" w:rsidRDefault="006054A0" w:rsidP="006054A0">
      <w:pPr>
        <w:pStyle w:val="Corpsdetexte"/>
        <w:spacing w:before="58" w:line="360" w:lineRule="auto"/>
        <w:ind w:right="200" w:firstLine="360"/>
        <w:jc w:val="both"/>
      </w:pPr>
      <w:r w:rsidRPr="006054A0">
        <w:t>On</w:t>
      </w:r>
      <w:r w:rsidRPr="006054A0">
        <w:rPr>
          <w:spacing w:val="-1"/>
        </w:rPr>
        <w:t xml:space="preserve"> </w:t>
      </w:r>
      <w:r w:rsidRPr="006054A0">
        <w:t>appelle nombre</w:t>
      </w:r>
      <w:r w:rsidRPr="006054A0">
        <w:rPr>
          <w:spacing w:val="-2"/>
        </w:rPr>
        <w:t xml:space="preserve"> </w:t>
      </w:r>
      <w:r w:rsidRPr="006054A0">
        <w:t>un</w:t>
      </w:r>
      <w:r w:rsidRPr="006054A0">
        <w:rPr>
          <w:spacing w:val="-1"/>
        </w:rPr>
        <w:t xml:space="preserve"> </w:t>
      </w:r>
      <w:r w:rsidRPr="006054A0">
        <w:t>caractère</w:t>
      </w:r>
      <w:r w:rsidRPr="006054A0">
        <w:rPr>
          <w:spacing w:val="-2"/>
        </w:rPr>
        <w:t xml:space="preserve"> </w:t>
      </w:r>
      <w:r w:rsidRPr="006054A0">
        <w:t>distinctif des</w:t>
      </w:r>
      <w:r w:rsidRPr="006054A0">
        <w:rPr>
          <w:spacing w:val="-1"/>
        </w:rPr>
        <w:t xml:space="preserve"> </w:t>
      </w:r>
      <w:r w:rsidRPr="006054A0">
        <w:t>mots</w:t>
      </w:r>
      <w:r w:rsidRPr="006054A0">
        <w:rPr>
          <w:spacing w:val="-1"/>
        </w:rPr>
        <w:t xml:space="preserve"> </w:t>
      </w:r>
      <w:r w:rsidRPr="006054A0">
        <w:t>provenant</w:t>
      </w:r>
      <w:r w:rsidRPr="006054A0">
        <w:rPr>
          <w:spacing w:val="-1"/>
        </w:rPr>
        <w:t xml:space="preserve"> </w:t>
      </w:r>
      <w:r w:rsidRPr="006054A0">
        <w:t>de</w:t>
      </w:r>
      <w:r w:rsidRPr="006054A0">
        <w:rPr>
          <w:spacing w:val="-1"/>
        </w:rPr>
        <w:t xml:space="preserve"> </w:t>
      </w:r>
      <w:r w:rsidRPr="006054A0">
        <w:t>ce</w:t>
      </w:r>
      <w:r w:rsidRPr="006054A0">
        <w:rPr>
          <w:spacing w:val="-2"/>
        </w:rPr>
        <w:t xml:space="preserve"> </w:t>
      </w:r>
      <w:r w:rsidRPr="006054A0">
        <w:t>qu'ils</w:t>
      </w:r>
      <w:r w:rsidRPr="006054A0">
        <w:rPr>
          <w:spacing w:val="-1"/>
        </w:rPr>
        <w:t xml:space="preserve"> </w:t>
      </w:r>
      <w:r w:rsidRPr="006054A0">
        <w:rPr>
          <w:highlight w:val="green"/>
        </w:rPr>
        <w:t>désignent</w:t>
      </w:r>
      <w:r w:rsidRPr="006054A0">
        <w:rPr>
          <w:spacing w:val="-1"/>
          <w:highlight w:val="green"/>
        </w:rPr>
        <w:t xml:space="preserve"> </w:t>
      </w:r>
      <w:r w:rsidRPr="006054A0">
        <w:rPr>
          <w:highlight w:val="green"/>
        </w:rPr>
        <w:t>un</w:t>
      </w:r>
      <w:r w:rsidRPr="00940874">
        <w:rPr>
          <w:spacing w:val="-1"/>
        </w:rPr>
        <w:t xml:space="preserve"> </w:t>
      </w:r>
      <w:r w:rsidRPr="00940874">
        <w:t>ou</w:t>
      </w:r>
      <w:r w:rsidRPr="00940874">
        <w:rPr>
          <w:spacing w:val="-1"/>
        </w:rPr>
        <w:t xml:space="preserve"> </w:t>
      </w:r>
      <w:r w:rsidRPr="006054A0">
        <w:rPr>
          <w:highlight w:val="green"/>
        </w:rPr>
        <w:t>plusieurs</w:t>
      </w:r>
      <w:r w:rsidRPr="006054A0">
        <w:rPr>
          <w:spacing w:val="-57"/>
          <w:highlight w:val="green"/>
        </w:rPr>
        <w:t xml:space="preserve"> </w:t>
      </w:r>
      <w:r w:rsidRPr="006054A0">
        <w:rPr>
          <w:highlight w:val="green"/>
        </w:rPr>
        <w:t>êtres</w:t>
      </w:r>
      <w:r w:rsidRPr="00940874">
        <w:t>. Il</w:t>
      </w:r>
      <w:r w:rsidRPr="00940874">
        <w:rPr>
          <w:spacing w:val="-1"/>
        </w:rPr>
        <w:t xml:space="preserve"> </w:t>
      </w:r>
      <w:r w:rsidRPr="00940874">
        <w:t>y</w:t>
      </w:r>
      <w:r w:rsidRPr="00940874">
        <w:rPr>
          <w:spacing w:val="-1"/>
        </w:rPr>
        <w:t xml:space="preserve"> </w:t>
      </w:r>
      <w:r w:rsidRPr="00940874">
        <w:t>a</w:t>
      </w:r>
      <w:r w:rsidRPr="00940874">
        <w:rPr>
          <w:spacing w:val="-1"/>
        </w:rPr>
        <w:t xml:space="preserve"> </w:t>
      </w:r>
      <w:r w:rsidRPr="00940874">
        <w:t>en</w:t>
      </w:r>
      <w:r w:rsidRPr="00940874">
        <w:rPr>
          <w:spacing w:val="-1"/>
        </w:rPr>
        <w:t xml:space="preserve"> </w:t>
      </w:r>
      <w:r w:rsidRPr="00940874">
        <w:t>français</w:t>
      </w:r>
      <w:r w:rsidRPr="00940874">
        <w:rPr>
          <w:spacing w:val="-1"/>
        </w:rPr>
        <w:t xml:space="preserve"> </w:t>
      </w:r>
      <w:r w:rsidRPr="006054A0">
        <w:rPr>
          <w:highlight w:val="green"/>
        </w:rPr>
        <w:t>deux nombres</w:t>
      </w:r>
      <w:r w:rsidRPr="00940874">
        <w:rPr>
          <w:spacing w:val="-1"/>
        </w:rPr>
        <w:t xml:space="preserve"> </w:t>
      </w:r>
      <w:r w:rsidRPr="00940874">
        <w:t>:</w:t>
      </w:r>
    </w:p>
    <w:p w:rsidR="006054A0" w:rsidRPr="00940874" w:rsidRDefault="006054A0" w:rsidP="006054A0">
      <w:pPr>
        <w:pStyle w:val="Paragraphedeliste"/>
        <w:numPr>
          <w:ilvl w:val="0"/>
          <w:numId w:val="6"/>
        </w:numPr>
        <w:tabs>
          <w:tab w:val="left" w:pos="10240"/>
        </w:tabs>
        <w:spacing w:before="65" w:line="360" w:lineRule="auto"/>
        <w:ind w:right="383"/>
        <w:contextualSpacing/>
        <w:jc w:val="both"/>
        <w:rPr>
          <w:iCs/>
          <w:sz w:val="28"/>
          <w:szCs w:val="28"/>
        </w:rPr>
      </w:pPr>
      <w:r w:rsidRPr="006054A0">
        <w:rPr>
          <w:b/>
          <w:bCs/>
          <w:sz w:val="28"/>
          <w:szCs w:val="28"/>
          <w:highlight w:val="yellow"/>
        </w:rPr>
        <w:t>Le singulier</w:t>
      </w:r>
      <w:r w:rsidRPr="00940874">
        <w:rPr>
          <w:sz w:val="28"/>
          <w:szCs w:val="28"/>
        </w:rPr>
        <w:t xml:space="preserve">, commun à tous les mots qui ne désignent qu'un seul être. Ex. : </w:t>
      </w:r>
      <w:r w:rsidRPr="00940874">
        <w:rPr>
          <w:iCs/>
          <w:sz w:val="28"/>
          <w:szCs w:val="28"/>
        </w:rPr>
        <w:t>le chasseur, son chien, un</w:t>
      </w:r>
      <w:r w:rsidRPr="00940874">
        <w:rPr>
          <w:iCs/>
          <w:spacing w:val="-58"/>
          <w:sz w:val="28"/>
          <w:szCs w:val="28"/>
        </w:rPr>
        <w:t xml:space="preserve"> </w:t>
      </w:r>
      <w:r w:rsidRPr="00940874">
        <w:rPr>
          <w:iCs/>
          <w:sz w:val="28"/>
          <w:szCs w:val="28"/>
        </w:rPr>
        <w:t>lièvre</w:t>
      </w:r>
      <w:r w:rsidRPr="00940874">
        <w:rPr>
          <w:iCs/>
          <w:spacing w:val="-2"/>
          <w:sz w:val="28"/>
          <w:szCs w:val="28"/>
        </w:rPr>
        <w:t>…</w:t>
      </w:r>
    </w:p>
    <w:p w:rsidR="006054A0" w:rsidRPr="00940874" w:rsidRDefault="006054A0" w:rsidP="006054A0">
      <w:pPr>
        <w:pStyle w:val="Paragraphedeliste"/>
        <w:numPr>
          <w:ilvl w:val="0"/>
          <w:numId w:val="6"/>
        </w:numPr>
        <w:spacing w:before="2" w:line="360" w:lineRule="auto"/>
        <w:ind w:right="317"/>
        <w:contextualSpacing/>
        <w:jc w:val="both"/>
        <w:rPr>
          <w:iCs/>
          <w:sz w:val="28"/>
          <w:szCs w:val="28"/>
        </w:rPr>
      </w:pPr>
      <w:r w:rsidRPr="006054A0">
        <w:rPr>
          <w:b/>
          <w:bCs/>
          <w:sz w:val="28"/>
          <w:szCs w:val="28"/>
          <w:highlight w:val="yellow"/>
        </w:rPr>
        <w:t>Le</w:t>
      </w:r>
      <w:r w:rsidRPr="006054A0">
        <w:rPr>
          <w:b/>
          <w:bCs/>
          <w:spacing w:val="-1"/>
          <w:sz w:val="28"/>
          <w:szCs w:val="28"/>
          <w:highlight w:val="yellow"/>
        </w:rPr>
        <w:t xml:space="preserve"> </w:t>
      </w:r>
      <w:r w:rsidRPr="006054A0">
        <w:rPr>
          <w:b/>
          <w:bCs/>
          <w:sz w:val="28"/>
          <w:szCs w:val="28"/>
          <w:highlight w:val="yellow"/>
        </w:rPr>
        <w:t>pluriel</w:t>
      </w:r>
      <w:r w:rsidRPr="00940874">
        <w:rPr>
          <w:b/>
          <w:bCs/>
          <w:sz w:val="28"/>
          <w:szCs w:val="28"/>
        </w:rPr>
        <w:t>,</w:t>
      </w:r>
      <w:r w:rsidRPr="00940874">
        <w:rPr>
          <w:spacing w:val="-1"/>
          <w:sz w:val="28"/>
          <w:szCs w:val="28"/>
        </w:rPr>
        <w:t xml:space="preserve"> </w:t>
      </w:r>
      <w:r w:rsidRPr="00940874">
        <w:rPr>
          <w:sz w:val="28"/>
          <w:szCs w:val="28"/>
        </w:rPr>
        <w:t>commun</w:t>
      </w:r>
      <w:r w:rsidRPr="00940874">
        <w:rPr>
          <w:spacing w:val="-1"/>
          <w:sz w:val="28"/>
          <w:szCs w:val="28"/>
        </w:rPr>
        <w:t xml:space="preserve"> </w:t>
      </w:r>
      <w:r w:rsidRPr="00940874">
        <w:rPr>
          <w:sz w:val="28"/>
          <w:szCs w:val="28"/>
        </w:rPr>
        <w:t>à</w:t>
      </w:r>
      <w:r w:rsidRPr="00940874">
        <w:rPr>
          <w:spacing w:val="-3"/>
          <w:sz w:val="28"/>
          <w:szCs w:val="28"/>
        </w:rPr>
        <w:t xml:space="preserve"> </w:t>
      </w:r>
      <w:r w:rsidRPr="00940874">
        <w:rPr>
          <w:sz w:val="28"/>
          <w:szCs w:val="28"/>
        </w:rPr>
        <w:t>tous</w:t>
      </w:r>
      <w:r w:rsidRPr="00940874">
        <w:rPr>
          <w:spacing w:val="1"/>
          <w:sz w:val="28"/>
          <w:szCs w:val="28"/>
        </w:rPr>
        <w:t xml:space="preserve"> </w:t>
      </w:r>
      <w:r w:rsidRPr="00940874">
        <w:rPr>
          <w:sz w:val="28"/>
          <w:szCs w:val="28"/>
        </w:rPr>
        <w:t>les</w:t>
      </w:r>
      <w:r w:rsidRPr="00940874">
        <w:rPr>
          <w:spacing w:val="-1"/>
          <w:sz w:val="28"/>
          <w:szCs w:val="28"/>
        </w:rPr>
        <w:t xml:space="preserve"> </w:t>
      </w:r>
      <w:r w:rsidRPr="00940874">
        <w:rPr>
          <w:sz w:val="28"/>
          <w:szCs w:val="28"/>
        </w:rPr>
        <w:t>mots</w:t>
      </w:r>
      <w:r w:rsidRPr="00940874">
        <w:rPr>
          <w:spacing w:val="-2"/>
          <w:sz w:val="28"/>
          <w:szCs w:val="28"/>
        </w:rPr>
        <w:t xml:space="preserve"> </w:t>
      </w:r>
      <w:r w:rsidRPr="00940874">
        <w:rPr>
          <w:sz w:val="28"/>
          <w:szCs w:val="28"/>
        </w:rPr>
        <w:t>désignant</w:t>
      </w:r>
      <w:r w:rsidRPr="00940874">
        <w:rPr>
          <w:spacing w:val="-1"/>
          <w:sz w:val="28"/>
          <w:szCs w:val="28"/>
        </w:rPr>
        <w:t xml:space="preserve"> </w:t>
      </w:r>
      <w:r w:rsidRPr="00940874">
        <w:rPr>
          <w:sz w:val="28"/>
          <w:szCs w:val="28"/>
        </w:rPr>
        <w:t>plusieurs</w:t>
      </w:r>
      <w:r w:rsidRPr="00940874">
        <w:rPr>
          <w:spacing w:val="-1"/>
          <w:sz w:val="28"/>
          <w:szCs w:val="28"/>
        </w:rPr>
        <w:t xml:space="preserve"> </w:t>
      </w:r>
      <w:r w:rsidRPr="00940874">
        <w:rPr>
          <w:sz w:val="28"/>
          <w:szCs w:val="28"/>
        </w:rPr>
        <w:t>êtres</w:t>
      </w:r>
      <w:r w:rsidRPr="00940874">
        <w:rPr>
          <w:spacing w:val="-2"/>
          <w:sz w:val="28"/>
          <w:szCs w:val="28"/>
        </w:rPr>
        <w:t xml:space="preserve">. Ex. : </w:t>
      </w:r>
      <w:r w:rsidRPr="00940874">
        <w:rPr>
          <w:iCs/>
          <w:sz w:val="28"/>
          <w:szCs w:val="28"/>
        </w:rPr>
        <w:t>deux</w:t>
      </w:r>
      <w:r w:rsidRPr="00940874">
        <w:rPr>
          <w:iCs/>
          <w:spacing w:val="-2"/>
          <w:sz w:val="28"/>
          <w:szCs w:val="28"/>
        </w:rPr>
        <w:t xml:space="preserve"> </w:t>
      </w:r>
      <w:r w:rsidRPr="00940874">
        <w:rPr>
          <w:iCs/>
          <w:sz w:val="28"/>
          <w:szCs w:val="28"/>
        </w:rPr>
        <w:t>chasseurs,</w:t>
      </w:r>
      <w:r w:rsidRPr="00940874">
        <w:rPr>
          <w:iCs/>
          <w:spacing w:val="-2"/>
          <w:sz w:val="28"/>
          <w:szCs w:val="28"/>
        </w:rPr>
        <w:t xml:space="preserve"> </w:t>
      </w:r>
      <w:r w:rsidRPr="00940874">
        <w:rPr>
          <w:iCs/>
          <w:sz w:val="28"/>
          <w:szCs w:val="28"/>
        </w:rPr>
        <w:t>quatre chiens,</w:t>
      </w:r>
      <w:r w:rsidRPr="00940874">
        <w:rPr>
          <w:iCs/>
          <w:spacing w:val="-1"/>
          <w:sz w:val="28"/>
          <w:szCs w:val="28"/>
        </w:rPr>
        <w:t xml:space="preserve"> </w:t>
      </w:r>
      <w:r w:rsidRPr="00940874">
        <w:rPr>
          <w:iCs/>
          <w:sz w:val="28"/>
          <w:szCs w:val="28"/>
        </w:rPr>
        <w:t>trois</w:t>
      </w:r>
      <w:r w:rsidRPr="00940874">
        <w:rPr>
          <w:iCs/>
          <w:spacing w:val="-57"/>
          <w:sz w:val="28"/>
          <w:szCs w:val="28"/>
        </w:rPr>
        <w:t xml:space="preserve"> </w:t>
      </w:r>
      <w:r w:rsidRPr="00940874">
        <w:rPr>
          <w:iCs/>
          <w:sz w:val="28"/>
          <w:szCs w:val="28"/>
        </w:rPr>
        <w:t>lièvres.</w:t>
      </w:r>
    </w:p>
    <w:p w:rsidR="006054A0" w:rsidRPr="00940874" w:rsidRDefault="006054A0" w:rsidP="006054A0">
      <w:pPr>
        <w:pStyle w:val="Corpsdetexte"/>
        <w:spacing w:before="4" w:line="360" w:lineRule="auto"/>
        <w:jc w:val="both"/>
        <w:rPr>
          <w:b/>
          <w:bCs/>
        </w:rPr>
      </w:pPr>
    </w:p>
    <w:p w:rsidR="006054A0" w:rsidRPr="006054A0" w:rsidRDefault="006054A0" w:rsidP="006054A0">
      <w:pPr>
        <w:pStyle w:val="Corpsdetexte"/>
        <w:numPr>
          <w:ilvl w:val="0"/>
          <w:numId w:val="5"/>
        </w:numPr>
        <w:spacing w:line="360" w:lineRule="auto"/>
        <w:jc w:val="both"/>
        <w:rPr>
          <w:b/>
          <w:bCs/>
          <w:highlight w:val="magenta"/>
        </w:rPr>
      </w:pPr>
      <w:r w:rsidRPr="006054A0">
        <w:rPr>
          <w:b/>
          <w:bCs/>
          <w:highlight w:val="magenta"/>
        </w:rPr>
        <w:t>La</w:t>
      </w:r>
      <w:r w:rsidRPr="006054A0">
        <w:rPr>
          <w:b/>
          <w:bCs/>
          <w:spacing w:val="-1"/>
          <w:highlight w:val="magenta"/>
        </w:rPr>
        <w:t xml:space="preserve"> </w:t>
      </w:r>
      <w:r w:rsidRPr="006054A0">
        <w:rPr>
          <w:b/>
          <w:bCs/>
          <w:highlight w:val="magenta"/>
        </w:rPr>
        <w:t>personne</w:t>
      </w:r>
    </w:p>
    <w:p w:rsidR="006054A0" w:rsidRPr="00940874" w:rsidRDefault="006054A0" w:rsidP="006054A0">
      <w:pPr>
        <w:pStyle w:val="Corpsdetexte"/>
        <w:spacing w:before="58" w:line="360" w:lineRule="auto"/>
        <w:ind w:firstLine="360"/>
        <w:jc w:val="both"/>
      </w:pPr>
      <w:r w:rsidRPr="00940874">
        <w:t xml:space="preserve">On appelle personne le caractère distinctif d'un mot provenant du rôle joué dans le </w:t>
      </w:r>
      <w:r w:rsidRPr="00940874">
        <w:lastRenderedPageBreak/>
        <w:t xml:space="preserve">discours par </w:t>
      </w:r>
      <w:r w:rsidRPr="00940874">
        <w:rPr>
          <w:spacing w:val="-57"/>
        </w:rPr>
        <w:t xml:space="preserve"> </w:t>
      </w:r>
      <w:r w:rsidRPr="00940874">
        <w:t>l'être</w:t>
      </w:r>
      <w:r w:rsidRPr="00940874">
        <w:rPr>
          <w:spacing w:val="-2"/>
        </w:rPr>
        <w:t xml:space="preserve"> </w:t>
      </w:r>
      <w:r w:rsidRPr="00940874">
        <w:t xml:space="preserve">qu'il désigne. </w:t>
      </w:r>
    </w:p>
    <w:p w:rsidR="006054A0" w:rsidRPr="00940874" w:rsidRDefault="006054A0" w:rsidP="006054A0">
      <w:pPr>
        <w:pStyle w:val="Corpsdetexte"/>
        <w:numPr>
          <w:ilvl w:val="0"/>
          <w:numId w:val="6"/>
        </w:numPr>
        <w:spacing w:before="58" w:line="360" w:lineRule="auto"/>
        <w:jc w:val="both"/>
      </w:pPr>
      <w:r w:rsidRPr="00940874">
        <w:t>S'il</w:t>
      </w:r>
      <w:r w:rsidRPr="00940874">
        <w:rPr>
          <w:spacing w:val="5"/>
        </w:rPr>
        <w:t xml:space="preserve"> </w:t>
      </w:r>
      <w:r w:rsidRPr="00940874">
        <w:t>désigne</w:t>
      </w:r>
      <w:r w:rsidRPr="00940874">
        <w:rPr>
          <w:spacing w:val="5"/>
        </w:rPr>
        <w:t xml:space="preserve"> </w:t>
      </w:r>
      <w:r w:rsidRPr="00940874">
        <w:t>l'être</w:t>
      </w:r>
      <w:r w:rsidRPr="00940874">
        <w:rPr>
          <w:spacing w:val="3"/>
        </w:rPr>
        <w:t xml:space="preserve"> </w:t>
      </w:r>
      <w:r w:rsidRPr="00940874">
        <w:t>qui</w:t>
      </w:r>
      <w:r w:rsidRPr="00940874">
        <w:rPr>
          <w:spacing w:val="3"/>
        </w:rPr>
        <w:t xml:space="preserve"> </w:t>
      </w:r>
      <w:r w:rsidRPr="00940874">
        <w:t>parle,</w:t>
      </w:r>
      <w:r w:rsidRPr="00940874">
        <w:rPr>
          <w:spacing w:val="4"/>
        </w:rPr>
        <w:t xml:space="preserve"> </w:t>
      </w:r>
      <w:r w:rsidRPr="00940874">
        <w:t>il</w:t>
      </w:r>
      <w:r w:rsidRPr="00940874">
        <w:rPr>
          <w:spacing w:val="4"/>
        </w:rPr>
        <w:t xml:space="preserve"> </w:t>
      </w:r>
      <w:r w:rsidRPr="00940874">
        <w:t>est</w:t>
      </w:r>
      <w:r w:rsidRPr="00940874">
        <w:rPr>
          <w:spacing w:val="4"/>
        </w:rPr>
        <w:t xml:space="preserve"> </w:t>
      </w:r>
      <w:r w:rsidRPr="00940874">
        <w:t>de</w:t>
      </w:r>
      <w:r w:rsidRPr="00940874">
        <w:rPr>
          <w:spacing w:val="4"/>
        </w:rPr>
        <w:t xml:space="preserve"> </w:t>
      </w:r>
      <w:r w:rsidRPr="006054A0">
        <w:rPr>
          <w:highlight w:val="cyan"/>
        </w:rPr>
        <w:t>la</w:t>
      </w:r>
      <w:r w:rsidRPr="006054A0">
        <w:rPr>
          <w:spacing w:val="3"/>
          <w:highlight w:val="cyan"/>
        </w:rPr>
        <w:t xml:space="preserve"> </w:t>
      </w:r>
      <w:r w:rsidRPr="006054A0">
        <w:rPr>
          <w:highlight w:val="cyan"/>
        </w:rPr>
        <w:t>première</w:t>
      </w:r>
      <w:r w:rsidRPr="006054A0">
        <w:rPr>
          <w:spacing w:val="3"/>
          <w:highlight w:val="cyan"/>
        </w:rPr>
        <w:t xml:space="preserve"> </w:t>
      </w:r>
      <w:r w:rsidRPr="006054A0">
        <w:rPr>
          <w:highlight w:val="cyan"/>
        </w:rPr>
        <w:t>personne</w:t>
      </w:r>
      <w:r w:rsidRPr="00940874">
        <w:rPr>
          <w:spacing w:val="3"/>
        </w:rPr>
        <w:t xml:space="preserve"> </w:t>
      </w:r>
      <w:r w:rsidRPr="00940874">
        <w:t>:</w:t>
      </w:r>
      <w:r w:rsidRPr="00940874">
        <w:rPr>
          <w:spacing w:val="3"/>
        </w:rPr>
        <w:t xml:space="preserve"> </w:t>
      </w:r>
      <w:r w:rsidRPr="00940874">
        <w:rPr>
          <w:i/>
        </w:rPr>
        <w:t>je</w:t>
      </w:r>
      <w:r w:rsidRPr="00940874">
        <w:rPr>
          <w:i/>
          <w:spacing w:val="3"/>
        </w:rPr>
        <w:t xml:space="preserve"> </w:t>
      </w:r>
      <w:r w:rsidRPr="00940874">
        <w:rPr>
          <w:i/>
        </w:rPr>
        <w:t>chante;</w:t>
      </w:r>
      <w:r w:rsidRPr="00940874">
        <w:rPr>
          <w:i/>
          <w:spacing w:val="3"/>
        </w:rPr>
        <w:t xml:space="preserve"> </w:t>
      </w:r>
      <w:r w:rsidRPr="00940874">
        <w:rPr>
          <w:i/>
        </w:rPr>
        <w:t>ma</w:t>
      </w:r>
      <w:r w:rsidRPr="00940874">
        <w:rPr>
          <w:i/>
          <w:spacing w:val="4"/>
        </w:rPr>
        <w:t xml:space="preserve"> </w:t>
      </w:r>
      <w:r w:rsidRPr="00940874">
        <w:rPr>
          <w:i/>
        </w:rPr>
        <w:t>voix</w:t>
      </w:r>
      <w:r w:rsidRPr="00940874">
        <w:rPr>
          <w:i/>
          <w:spacing w:val="4"/>
        </w:rPr>
        <w:t xml:space="preserve"> </w:t>
      </w:r>
      <w:r w:rsidRPr="00940874">
        <w:t>;</w:t>
      </w:r>
    </w:p>
    <w:p w:rsidR="006054A0" w:rsidRPr="00940874" w:rsidRDefault="006054A0" w:rsidP="006054A0">
      <w:pPr>
        <w:pStyle w:val="Corpsdetexte"/>
        <w:numPr>
          <w:ilvl w:val="0"/>
          <w:numId w:val="6"/>
        </w:numPr>
        <w:spacing w:before="58" w:line="360" w:lineRule="auto"/>
        <w:jc w:val="both"/>
      </w:pPr>
      <w:r w:rsidRPr="00940874">
        <w:t xml:space="preserve">S'il désigne l'être à qui l'on parle, il est de </w:t>
      </w:r>
      <w:r w:rsidRPr="006054A0">
        <w:rPr>
          <w:highlight w:val="cyan"/>
        </w:rPr>
        <w:t>la seconde personne</w:t>
      </w:r>
      <w:r w:rsidRPr="00940874">
        <w:t xml:space="preserve"> : </w:t>
      </w:r>
      <w:r w:rsidRPr="00940874">
        <w:rPr>
          <w:i/>
        </w:rPr>
        <w:t>tu ris ; tes lèvres ;</w:t>
      </w:r>
    </w:p>
    <w:p w:rsidR="006054A0" w:rsidRPr="00940874" w:rsidRDefault="006054A0" w:rsidP="006054A0">
      <w:pPr>
        <w:pStyle w:val="Corpsdetexte"/>
        <w:numPr>
          <w:ilvl w:val="0"/>
          <w:numId w:val="6"/>
        </w:numPr>
        <w:spacing w:before="58" w:line="360" w:lineRule="auto"/>
        <w:jc w:val="both"/>
      </w:pPr>
      <w:r w:rsidRPr="00940874">
        <w:t xml:space="preserve">S'il désigne l'être dont on parle, il est de </w:t>
      </w:r>
      <w:r w:rsidRPr="006054A0">
        <w:rPr>
          <w:highlight w:val="cyan"/>
        </w:rPr>
        <w:t>la troisième personne</w:t>
      </w:r>
      <w:r w:rsidRPr="00940874">
        <w:t xml:space="preserve"> : </w:t>
      </w:r>
      <w:r w:rsidRPr="00940874">
        <w:rPr>
          <w:i/>
        </w:rPr>
        <w:t>il joue ; ses jouets</w:t>
      </w:r>
      <w:r w:rsidRPr="00940874">
        <w:t>.</w:t>
      </w:r>
    </w:p>
    <w:p w:rsidR="006054A0" w:rsidRPr="00940874" w:rsidRDefault="006054A0" w:rsidP="006054A0">
      <w:pPr>
        <w:pStyle w:val="Corpsdetexte"/>
        <w:numPr>
          <w:ilvl w:val="0"/>
          <w:numId w:val="6"/>
        </w:numPr>
        <w:spacing w:before="58" w:line="360" w:lineRule="auto"/>
        <w:jc w:val="both"/>
      </w:pPr>
      <w:r w:rsidRPr="00940874">
        <w:t>Il y a</w:t>
      </w:r>
      <w:r w:rsidRPr="00940874">
        <w:rPr>
          <w:spacing w:val="-1"/>
        </w:rPr>
        <w:t xml:space="preserve"> </w:t>
      </w:r>
      <w:r w:rsidRPr="00940874">
        <w:t xml:space="preserve">ainsi </w:t>
      </w:r>
      <w:r w:rsidRPr="006054A0">
        <w:rPr>
          <w:highlight w:val="cyan"/>
        </w:rPr>
        <w:t>trois</w:t>
      </w:r>
      <w:r w:rsidRPr="00940874">
        <w:t xml:space="preserve"> personnes du singulier</w:t>
      </w:r>
      <w:r w:rsidRPr="00940874">
        <w:rPr>
          <w:spacing w:val="-1"/>
        </w:rPr>
        <w:t xml:space="preserve"> </w:t>
      </w:r>
      <w:r w:rsidRPr="00940874">
        <w:t xml:space="preserve">et </w:t>
      </w:r>
      <w:r w:rsidRPr="006054A0">
        <w:rPr>
          <w:highlight w:val="cyan"/>
        </w:rPr>
        <w:t>trois</w:t>
      </w:r>
      <w:r w:rsidRPr="00940874">
        <w:t xml:space="preserve"> personnes du pluriel.</w:t>
      </w:r>
    </w:p>
    <w:p w:rsidR="006054A0" w:rsidRPr="00940874" w:rsidRDefault="006054A0" w:rsidP="006054A0">
      <w:pPr>
        <w:pStyle w:val="Corpsdetexte"/>
        <w:spacing w:before="58" w:line="360" w:lineRule="auto"/>
        <w:ind w:left="515"/>
        <w:jc w:val="both"/>
      </w:pPr>
    </w:p>
    <w:p w:rsidR="006054A0" w:rsidRPr="00940874" w:rsidRDefault="006054A0" w:rsidP="006054A0">
      <w:pPr>
        <w:pStyle w:val="Corpsdetexte"/>
        <w:spacing w:line="360" w:lineRule="auto"/>
        <w:jc w:val="both"/>
        <w:rPr>
          <w:b/>
          <w:bCs/>
        </w:rPr>
      </w:pPr>
      <w:r w:rsidRPr="006054A0">
        <w:rPr>
          <w:b/>
          <w:bCs/>
          <w:highlight w:val="red"/>
        </w:rPr>
        <w:t>N.B. Les</w:t>
      </w:r>
      <w:r w:rsidRPr="006054A0">
        <w:rPr>
          <w:b/>
          <w:bCs/>
          <w:spacing w:val="-2"/>
          <w:highlight w:val="red"/>
        </w:rPr>
        <w:t xml:space="preserve"> </w:t>
      </w:r>
      <w:r w:rsidRPr="006054A0">
        <w:rPr>
          <w:b/>
          <w:bCs/>
          <w:highlight w:val="red"/>
        </w:rPr>
        <w:t>autres</w:t>
      </w:r>
      <w:r w:rsidRPr="006054A0">
        <w:rPr>
          <w:b/>
          <w:bCs/>
          <w:spacing w:val="-1"/>
          <w:highlight w:val="red"/>
        </w:rPr>
        <w:t xml:space="preserve"> </w:t>
      </w:r>
      <w:r w:rsidRPr="006054A0">
        <w:rPr>
          <w:b/>
          <w:bCs/>
          <w:highlight w:val="red"/>
        </w:rPr>
        <w:t>modifications n'intéressant</w:t>
      </w:r>
      <w:r w:rsidRPr="006054A0">
        <w:rPr>
          <w:b/>
          <w:bCs/>
          <w:spacing w:val="-1"/>
          <w:highlight w:val="red"/>
        </w:rPr>
        <w:t xml:space="preserve"> </w:t>
      </w:r>
      <w:r w:rsidRPr="006054A0">
        <w:rPr>
          <w:b/>
          <w:bCs/>
          <w:highlight w:val="red"/>
        </w:rPr>
        <w:t>que</w:t>
      </w:r>
      <w:r w:rsidRPr="006054A0">
        <w:rPr>
          <w:b/>
          <w:bCs/>
          <w:spacing w:val="-2"/>
          <w:highlight w:val="red"/>
        </w:rPr>
        <w:t xml:space="preserve"> </w:t>
      </w:r>
      <w:r w:rsidRPr="006054A0">
        <w:rPr>
          <w:b/>
          <w:bCs/>
          <w:highlight w:val="red"/>
        </w:rPr>
        <w:t>le</w:t>
      </w:r>
      <w:r w:rsidRPr="006054A0">
        <w:rPr>
          <w:b/>
          <w:bCs/>
          <w:spacing w:val="-1"/>
          <w:highlight w:val="red"/>
        </w:rPr>
        <w:t xml:space="preserve"> </w:t>
      </w:r>
      <w:r w:rsidRPr="006054A0">
        <w:rPr>
          <w:b/>
          <w:bCs/>
          <w:highlight w:val="red"/>
        </w:rPr>
        <w:t>verbe,</w:t>
      </w:r>
      <w:r w:rsidRPr="006054A0">
        <w:rPr>
          <w:b/>
          <w:bCs/>
          <w:spacing w:val="-1"/>
          <w:highlight w:val="red"/>
        </w:rPr>
        <w:t xml:space="preserve"> </w:t>
      </w:r>
      <w:r w:rsidRPr="006054A0">
        <w:rPr>
          <w:b/>
          <w:bCs/>
          <w:highlight w:val="red"/>
        </w:rPr>
        <w:t>nous</w:t>
      </w:r>
      <w:r w:rsidRPr="006054A0">
        <w:rPr>
          <w:b/>
          <w:bCs/>
          <w:spacing w:val="-2"/>
          <w:highlight w:val="red"/>
        </w:rPr>
        <w:t xml:space="preserve"> </w:t>
      </w:r>
      <w:r w:rsidRPr="006054A0">
        <w:rPr>
          <w:b/>
          <w:bCs/>
          <w:highlight w:val="red"/>
        </w:rPr>
        <w:t>ne les</w:t>
      </w:r>
      <w:r w:rsidRPr="006054A0">
        <w:rPr>
          <w:b/>
          <w:bCs/>
          <w:spacing w:val="-1"/>
          <w:highlight w:val="red"/>
        </w:rPr>
        <w:t xml:space="preserve"> </w:t>
      </w:r>
      <w:r w:rsidRPr="006054A0">
        <w:rPr>
          <w:b/>
          <w:bCs/>
          <w:highlight w:val="red"/>
        </w:rPr>
        <w:t>étudierons</w:t>
      </w:r>
      <w:r w:rsidRPr="006054A0">
        <w:rPr>
          <w:b/>
          <w:bCs/>
          <w:spacing w:val="-2"/>
          <w:highlight w:val="red"/>
        </w:rPr>
        <w:t xml:space="preserve"> </w:t>
      </w:r>
      <w:r w:rsidRPr="006054A0">
        <w:rPr>
          <w:b/>
          <w:bCs/>
          <w:highlight w:val="red"/>
        </w:rPr>
        <w:t>qu'avec</w:t>
      </w:r>
      <w:r w:rsidRPr="006054A0">
        <w:rPr>
          <w:b/>
          <w:bCs/>
          <w:spacing w:val="-2"/>
          <w:highlight w:val="red"/>
        </w:rPr>
        <w:t xml:space="preserve"> </w:t>
      </w:r>
      <w:r w:rsidRPr="006054A0">
        <w:rPr>
          <w:b/>
          <w:bCs/>
          <w:highlight w:val="red"/>
        </w:rPr>
        <w:t>le verbe.</w:t>
      </w:r>
    </w:p>
    <w:p w:rsidR="006054A0" w:rsidRPr="00940874" w:rsidRDefault="006054A0" w:rsidP="006054A0">
      <w:pPr>
        <w:pStyle w:val="Corpsdetexte"/>
        <w:spacing w:line="360" w:lineRule="auto"/>
        <w:jc w:val="both"/>
      </w:pPr>
    </w:p>
    <w:p w:rsidR="006054A0" w:rsidRPr="00940874" w:rsidRDefault="006054A0" w:rsidP="006054A0">
      <w:pPr>
        <w:spacing w:line="360" w:lineRule="auto"/>
        <w:jc w:val="both"/>
        <w:rPr>
          <w:sz w:val="28"/>
          <w:szCs w:val="28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Pr="006054A0" w:rsidRDefault="001E7404">
      <w:pPr>
        <w:pStyle w:val="Corpsdetexte"/>
        <w:rPr>
          <w:iCs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5B" w:rsidRDefault="00031B5B" w:rsidP="001E7404">
      <w:r>
        <w:separator/>
      </w:r>
    </w:p>
  </w:endnote>
  <w:endnote w:type="continuationSeparator" w:id="1">
    <w:p w:rsidR="00031B5B" w:rsidRDefault="00031B5B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32" w:rsidRDefault="00825E3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32" w:rsidRPr="00825E32" w:rsidRDefault="00825E32" w:rsidP="00825E32">
    <w:pPr>
      <w:pStyle w:val="Pieddepage"/>
      <w:rPr>
        <w:b/>
        <w:bCs/>
        <w:i/>
        <w:iCs/>
        <w:sz w:val="18"/>
        <w:szCs w:val="18"/>
      </w:rPr>
    </w:pPr>
    <w:r w:rsidRPr="00825E32">
      <w:rPr>
        <w:b/>
        <w:bCs/>
        <w:i/>
        <w:iCs/>
        <w:sz w:val="18"/>
        <w:szCs w:val="18"/>
      </w:rPr>
      <w:t xml:space="preserve">L’enseignante Boulberhane Wissam </w:t>
    </w:r>
  </w:p>
  <w:p w:rsidR="00825E32" w:rsidRPr="00825E32" w:rsidRDefault="00825E32" w:rsidP="00825E32">
    <w:pPr>
      <w:pStyle w:val="Pieddepage"/>
      <w:rPr>
        <w:b/>
        <w:bCs/>
        <w:i/>
        <w:iCs/>
        <w:sz w:val="18"/>
        <w:szCs w:val="18"/>
      </w:rPr>
    </w:pPr>
    <w:r w:rsidRPr="00825E32">
      <w:rPr>
        <w:b/>
        <w:bCs/>
        <w:i/>
        <w:iCs/>
        <w:sz w:val="18"/>
        <w:szCs w:val="18"/>
      </w:rPr>
      <w:t>L’enseignante Oumaima Bendaamouche</w:t>
    </w:r>
  </w:p>
  <w:p w:rsidR="00825E32" w:rsidRDefault="00825E32" w:rsidP="00825E32">
    <w:pPr>
      <w:pStyle w:val="Pieddepage"/>
    </w:pPr>
  </w:p>
  <w:p w:rsidR="007177B7" w:rsidRDefault="007177B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32" w:rsidRDefault="00825E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5B" w:rsidRDefault="00031B5B" w:rsidP="001E7404">
      <w:r>
        <w:separator/>
      </w:r>
    </w:p>
  </w:footnote>
  <w:footnote w:type="continuationSeparator" w:id="1">
    <w:p w:rsidR="00031B5B" w:rsidRDefault="00031B5B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32" w:rsidRDefault="00825E3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CD2AA9">
    <w:pPr>
      <w:pStyle w:val="Corpsdetexte"/>
      <w:spacing w:line="14" w:lineRule="auto"/>
      <w:rPr>
        <w:sz w:val="20"/>
      </w:rPr>
    </w:pPr>
    <w:r w:rsidRPr="00CD2A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CD2AA9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CD2AA9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32" w:rsidRDefault="00825E3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1">
    <w:nsid w:val="28754057"/>
    <w:multiLevelType w:val="hybridMultilevel"/>
    <w:tmpl w:val="E0B062E0"/>
    <w:lvl w:ilvl="0" w:tplc="93606D76">
      <w:start w:val="2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3">
    <w:nsid w:val="4B720698"/>
    <w:multiLevelType w:val="multilevel"/>
    <w:tmpl w:val="20409576"/>
    <w:lvl w:ilvl="0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5" w:hanging="1800"/>
      </w:pPr>
      <w:rPr>
        <w:rFonts w:hint="default"/>
      </w:rPr>
    </w:lvl>
  </w:abstractNum>
  <w:abstractNum w:abstractNumId="4">
    <w:nsid w:val="5D777411"/>
    <w:multiLevelType w:val="hybridMultilevel"/>
    <w:tmpl w:val="2CECC710"/>
    <w:lvl w:ilvl="0" w:tplc="E4120C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31B5B"/>
    <w:rsid w:val="000939D1"/>
    <w:rsid w:val="001E7404"/>
    <w:rsid w:val="00411C31"/>
    <w:rsid w:val="00424D13"/>
    <w:rsid w:val="006054A0"/>
    <w:rsid w:val="007177B7"/>
    <w:rsid w:val="00800267"/>
    <w:rsid w:val="00822B26"/>
    <w:rsid w:val="00825E32"/>
    <w:rsid w:val="00B648DD"/>
    <w:rsid w:val="00BD4762"/>
    <w:rsid w:val="00CD2AA9"/>
    <w:rsid w:val="00ED20D2"/>
    <w:rsid w:val="00F6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E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E32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6</cp:revision>
  <dcterms:created xsi:type="dcterms:W3CDTF">2022-11-13T11:38:00Z</dcterms:created>
  <dcterms:modified xsi:type="dcterms:W3CDTF">2022-11-14T21:54:00Z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