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42D" w:rsidRPr="002C73D7" w:rsidRDefault="00DD642D" w:rsidP="00654678">
      <w:pPr>
        <w:autoSpaceDE w:val="0"/>
        <w:autoSpaceDN w:val="0"/>
        <w:adjustRightInd w:val="0"/>
        <w:spacing w:after="0" w:line="360" w:lineRule="auto"/>
        <w:jc w:val="center"/>
        <w:rPr>
          <w:rFonts w:ascii="Times New Roman" w:hAnsi="Times New Roman" w:cs="Times New Roman"/>
          <w:b/>
          <w:sz w:val="24"/>
          <w:szCs w:val="24"/>
        </w:rPr>
      </w:pPr>
      <w:r w:rsidRPr="002C73D7">
        <w:rPr>
          <w:rFonts w:ascii="Times New Roman" w:hAnsi="Times New Roman" w:cs="Times New Roman"/>
          <w:b/>
          <w:sz w:val="24"/>
          <w:szCs w:val="24"/>
        </w:rPr>
        <w:t xml:space="preserve">LES </w:t>
      </w:r>
      <w:r w:rsidR="002C73D7" w:rsidRPr="002C73D7">
        <w:rPr>
          <w:rFonts w:ascii="Times New Roman" w:hAnsi="Times New Roman" w:cs="Times New Roman"/>
          <w:b/>
          <w:sz w:val="24"/>
          <w:szCs w:val="24"/>
        </w:rPr>
        <w:tab/>
        <w:t xml:space="preserve">VARIATIONS </w:t>
      </w:r>
      <w:r w:rsidRPr="002C73D7">
        <w:rPr>
          <w:rFonts w:ascii="Times New Roman" w:hAnsi="Times New Roman" w:cs="Times New Roman"/>
          <w:b/>
          <w:sz w:val="24"/>
          <w:szCs w:val="24"/>
        </w:rPr>
        <w:t xml:space="preserve"> CHROMOSOMIQUES</w:t>
      </w:r>
    </w:p>
    <w:p w:rsidR="00DD642D" w:rsidRPr="002C73D7" w:rsidRDefault="00DD642D" w:rsidP="002C73D7">
      <w:pPr>
        <w:autoSpaceDE w:val="0"/>
        <w:autoSpaceDN w:val="0"/>
        <w:adjustRightInd w:val="0"/>
        <w:spacing w:after="0" w:line="360" w:lineRule="auto"/>
        <w:rPr>
          <w:rFonts w:ascii="Times New Roman" w:hAnsi="Times New Roman" w:cs="Times New Roman"/>
          <w:b/>
          <w:sz w:val="24"/>
          <w:szCs w:val="24"/>
        </w:rPr>
      </w:pPr>
      <w:r w:rsidRPr="002C73D7">
        <w:rPr>
          <w:rFonts w:ascii="Times New Roman" w:hAnsi="Times New Roman" w:cs="Times New Roman"/>
          <w:b/>
          <w:sz w:val="24"/>
          <w:szCs w:val="24"/>
        </w:rPr>
        <w:t>- Introduction</w:t>
      </w:r>
    </w:p>
    <w:p w:rsidR="00DD642D" w:rsidRPr="002C73D7" w:rsidRDefault="00DD642D" w:rsidP="000470C6">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sz w:val="24"/>
          <w:szCs w:val="24"/>
        </w:rPr>
        <w:t>On appelle anomalie chromosomique tout remaniement du nombre ou de la</w:t>
      </w:r>
      <w:r w:rsidR="000470C6">
        <w:rPr>
          <w:rFonts w:ascii="Times New Roman" w:hAnsi="Times New Roman" w:cs="Times New Roman"/>
          <w:sz w:val="24"/>
          <w:szCs w:val="24"/>
        </w:rPr>
        <w:t xml:space="preserve"> </w:t>
      </w:r>
      <w:r w:rsidRPr="002C73D7">
        <w:rPr>
          <w:rFonts w:ascii="Times New Roman" w:hAnsi="Times New Roman" w:cs="Times New Roman"/>
          <w:sz w:val="24"/>
          <w:szCs w:val="24"/>
        </w:rPr>
        <w:t>structure des chromosomes. Ces remaniements peuvent s'observer de manière :</w:t>
      </w:r>
    </w:p>
    <w:p w:rsidR="00DD642D" w:rsidRPr="002C73D7" w:rsidRDefault="00DD642D"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b/>
          <w:sz w:val="24"/>
          <w:szCs w:val="24"/>
        </w:rPr>
        <w:t>**</w:t>
      </w:r>
      <w:r w:rsidRPr="002C73D7">
        <w:rPr>
          <w:rFonts w:ascii="Times New Roman" w:hAnsi="Times New Roman" w:cs="Times New Roman"/>
          <w:sz w:val="24"/>
          <w:szCs w:val="24"/>
        </w:rPr>
        <w:t xml:space="preserve"> </w:t>
      </w:r>
      <w:r w:rsidRPr="002C73D7">
        <w:rPr>
          <w:rFonts w:ascii="Times New Roman" w:hAnsi="Times New Roman" w:cs="Times New Roman"/>
          <w:b/>
          <w:sz w:val="24"/>
          <w:szCs w:val="24"/>
        </w:rPr>
        <w:t xml:space="preserve">Constitutionnelle </w:t>
      </w:r>
      <w:r w:rsidRPr="002C73D7">
        <w:rPr>
          <w:rFonts w:ascii="Times New Roman" w:hAnsi="Times New Roman" w:cs="Times New Roman"/>
          <w:sz w:val="24"/>
          <w:szCs w:val="24"/>
        </w:rPr>
        <w:t>: les différents organes ont la même anomalie. L'accident</w:t>
      </w:r>
      <w:r w:rsidR="000470C6">
        <w:rPr>
          <w:rFonts w:ascii="Times New Roman" w:hAnsi="Times New Roman" w:cs="Times New Roman"/>
          <w:sz w:val="24"/>
          <w:szCs w:val="24"/>
        </w:rPr>
        <w:t xml:space="preserve"> </w:t>
      </w:r>
      <w:r w:rsidRPr="002C73D7">
        <w:rPr>
          <w:rFonts w:ascii="Times New Roman" w:hAnsi="Times New Roman" w:cs="Times New Roman"/>
          <w:sz w:val="24"/>
          <w:szCs w:val="24"/>
        </w:rPr>
        <w:t>chromosomique existait déjà chez l’embryon ; il s'est produit avant la fécondation</w:t>
      </w:r>
      <w:r w:rsidR="001F31CB" w:rsidRPr="002C73D7">
        <w:rPr>
          <w:rFonts w:ascii="Times New Roman" w:hAnsi="Times New Roman" w:cs="Times New Roman"/>
          <w:sz w:val="24"/>
          <w:szCs w:val="24"/>
        </w:rPr>
        <w:t xml:space="preserve"> </w:t>
      </w:r>
      <w:r w:rsidRPr="002C73D7">
        <w:rPr>
          <w:rFonts w:ascii="Times New Roman" w:hAnsi="Times New Roman" w:cs="Times New Roman"/>
          <w:sz w:val="24"/>
          <w:szCs w:val="24"/>
        </w:rPr>
        <w:t>dans l'un des gamètes, ou peu après, dans une des cellules du zygote, ou,</w:t>
      </w:r>
    </w:p>
    <w:p w:rsidR="00DD642D" w:rsidRPr="002C73D7" w:rsidRDefault="00DD642D"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b/>
          <w:sz w:val="24"/>
          <w:szCs w:val="24"/>
        </w:rPr>
        <w:t>** acquise</w:t>
      </w:r>
      <w:r w:rsidRPr="002C73D7">
        <w:rPr>
          <w:rFonts w:ascii="Times New Roman" w:hAnsi="Times New Roman" w:cs="Times New Roman"/>
          <w:sz w:val="24"/>
          <w:szCs w:val="24"/>
        </w:rPr>
        <w:t xml:space="preserve"> : un seul organe est touché, les autres organes sont normaux.</w:t>
      </w:r>
    </w:p>
    <w:p w:rsidR="00F00A4A" w:rsidRPr="002C73D7" w:rsidRDefault="00DD642D"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sz w:val="24"/>
          <w:szCs w:val="24"/>
        </w:rPr>
        <w:t>L'accident chromosomique s'est produit au cours de la vie de l’individu ; il est acquis par rapport au caryotype constitutionnel.</w:t>
      </w:r>
      <w:r w:rsidR="000470C6">
        <w:rPr>
          <w:rFonts w:ascii="Times New Roman" w:hAnsi="Times New Roman" w:cs="Times New Roman"/>
          <w:sz w:val="24"/>
          <w:szCs w:val="24"/>
        </w:rPr>
        <w:t xml:space="preserve"> </w:t>
      </w:r>
      <w:r w:rsidRPr="002C73D7">
        <w:rPr>
          <w:rFonts w:ascii="Times New Roman" w:hAnsi="Times New Roman" w:cs="Times New Roman"/>
          <w:sz w:val="24"/>
          <w:szCs w:val="24"/>
        </w:rPr>
        <w:t>Ils résultent d'un accident survenant soi</w:t>
      </w:r>
      <w:r w:rsidR="001F31CB" w:rsidRPr="002C73D7">
        <w:rPr>
          <w:rFonts w:ascii="Times New Roman" w:hAnsi="Times New Roman" w:cs="Times New Roman"/>
          <w:sz w:val="24"/>
          <w:szCs w:val="24"/>
        </w:rPr>
        <w:t xml:space="preserve">t au cours de la méiose, soit au </w:t>
      </w:r>
      <w:r w:rsidRPr="002C73D7">
        <w:rPr>
          <w:rFonts w:ascii="Times New Roman" w:hAnsi="Times New Roman" w:cs="Times New Roman"/>
          <w:sz w:val="24"/>
          <w:szCs w:val="24"/>
        </w:rPr>
        <w:t>cours d'une mitose. Ils peuvent impliquer un ou plusieurs chromosomes.</w:t>
      </w:r>
    </w:p>
    <w:p w:rsidR="00DD642D" w:rsidRPr="002C73D7" w:rsidRDefault="00DD642D"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sz w:val="24"/>
          <w:szCs w:val="24"/>
        </w:rPr>
        <w:t xml:space="preserve"> On reconnaît par ailleurs les anomalies dites </w:t>
      </w:r>
      <w:r w:rsidRPr="002C73D7">
        <w:rPr>
          <w:rFonts w:ascii="Times New Roman" w:hAnsi="Times New Roman" w:cs="Times New Roman"/>
          <w:b/>
          <w:sz w:val="24"/>
          <w:szCs w:val="24"/>
        </w:rPr>
        <w:t>homogènes</w:t>
      </w:r>
      <w:r w:rsidRPr="002C73D7">
        <w:rPr>
          <w:rFonts w:ascii="Times New Roman" w:hAnsi="Times New Roman" w:cs="Times New Roman"/>
          <w:sz w:val="24"/>
          <w:szCs w:val="24"/>
        </w:rPr>
        <w:t xml:space="preserve"> (quand toutes les</w:t>
      </w:r>
      <w:r w:rsidR="001F31CB" w:rsidRPr="002C73D7">
        <w:rPr>
          <w:rFonts w:ascii="Times New Roman" w:hAnsi="Times New Roman" w:cs="Times New Roman"/>
          <w:sz w:val="24"/>
          <w:szCs w:val="24"/>
        </w:rPr>
        <w:t xml:space="preserve"> </w:t>
      </w:r>
      <w:r w:rsidRPr="002C73D7">
        <w:rPr>
          <w:rFonts w:ascii="Times New Roman" w:hAnsi="Times New Roman" w:cs="Times New Roman"/>
          <w:sz w:val="24"/>
          <w:szCs w:val="24"/>
        </w:rPr>
        <w:t xml:space="preserve">cellules examinées portent l'anomalie) et les anomalies en </w:t>
      </w:r>
      <w:r w:rsidRPr="002C73D7">
        <w:rPr>
          <w:rFonts w:ascii="Times New Roman" w:hAnsi="Times New Roman" w:cs="Times New Roman"/>
          <w:b/>
          <w:sz w:val="24"/>
          <w:szCs w:val="24"/>
        </w:rPr>
        <w:t>mosaïque</w:t>
      </w:r>
      <w:r w:rsidR="001F31CB" w:rsidRPr="002C73D7">
        <w:rPr>
          <w:rFonts w:ascii="Times New Roman" w:hAnsi="Times New Roman" w:cs="Times New Roman"/>
          <w:b/>
          <w:sz w:val="24"/>
          <w:szCs w:val="24"/>
        </w:rPr>
        <w:t xml:space="preserve"> </w:t>
      </w:r>
      <w:r w:rsidRPr="002C73D7">
        <w:rPr>
          <w:rFonts w:ascii="Times New Roman" w:hAnsi="Times New Roman" w:cs="Times New Roman"/>
          <w:sz w:val="24"/>
          <w:szCs w:val="24"/>
        </w:rPr>
        <w:t xml:space="preserve">(quand une fraction seulement des cellules est </w:t>
      </w:r>
      <w:r w:rsidR="000470C6" w:rsidRPr="002C73D7">
        <w:rPr>
          <w:rFonts w:ascii="Times New Roman" w:hAnsi="Times New Roman" w:cs="Times New Roman"/>
          <w:sz w:val="24"/>
          <w:szCs w:val="24"/>
        </w:rPr>
        <w:t>anormale)</w:t>
      </w:r>
      <w:r w:rsidRPr="002C73D7">
        <w:rPr>
          <w:rFonts w:ascii="Times New Roman" w:hAnsi="Times New Roman" w:cs="Times New Roman"/>
          <w:sz w:val="24"/>
          <w:szCs w:val="24"/>
        </w:rPr>
        <w:t>.</w:t>
      </w:r>
    </w:p>
    <w:p w:rsidR="00DD642D" w:rsidRPr="002C73D7" w:rsidRDefault="00DD642D"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sz w:val="24"/>
          <w:szCs w:val="24"/>
        </w:rPr>
        <w:t xml:space="preserve"> Leurs conséquences sont variables en fonction du remaniement  considéré.</w:t>
      </w:r>
    </w:p>
    <w:p w:rsidR="00DD642D" w:rsidRPr="002C73D7" w:rsidRDefault="00DD642D"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sz w:val="24"/>
          <w:szCs w:val="24"/>
        </w:rPr>
        <w:t>En règle générale, les remaniements dits équilibrés (c'est-à-dire sans perte ni gain de matériel génétique) n'ont habituellement pas de conséquence pour le sujet porteur alors que les remaniements déséquilibrés se traduisent par des manifestations cliniques d'autant plus graves que la perte ou le gain de matériel est plus important.</w:t>
      </w:r>
    </w:p>
    <w:p w:rsidR="00DD642D" w:rsidRPr="002C73D7" w:rsidRDefault="00DD642D" w:rsidP="002C73D7">
      <w:pPr>
        <w:autoSpaceDE w:val="0"/>
        <w:autoSpaceDN w:val="0"/>
        <w:adjustRightInd w:val="0"/>
        <w:spacing w:after="0" w:line="360" w:lineRule="auto"/>
        <w:jc w:val="both"/>
        <w:rPr>
          <w:rFonts w:ascii="Times New Roman" w:hAnsi="Times New Roman" w:cs="Times New Roman"/>
          <w:sz w:val="24"/>
          <w:szCs w:val="24"/>
        </w:rPr>
      </w:pPr>
    </w:p>
    <w:p w:rsidR="0073070F" w:rsidRPr="002C73D7" w:rsidRDefault="0073070F" w:rsidP="002C73D7">
      <w:pPr>
        <w:autoSpaceDE w:val="0"/>
        <w:autoSpaceDN w:val="0"/>
        <w:adjustRightInd w:val="0"/>
        <w:spacing w:after="0" w:line="360" w:lineRule="auto"/>
        <w:rPr>
          <w:rFonts w:ascii="Times New Roman" w:hAnsi="Times New Roman" w:cs="Times New Roman"/>
          <w:b/>
          <w:bCs/>
          <w:sz w:val="24"/>
          <w:szCs w:val="24"/>
        </w:rPr>
      </w:pPr>
      <w:r w:rsidRPr="002C73D7">
        <w:rPr>
          <w:rFonts w:ascii="Times New Roman" w:hAnsi="Times New Roman" w:cs="Times New Roman"/>
          <w:b/>
          <w:bCs/>
          <w:sz w:val="24"/>
          <w:szCs w:val="24"/>
        </w:rPr>
        <w:t>1</w:t>
      </w:r>
      <w:r w:rsidR="001F31CB" w:rsidRPr="002C73D7">
        <w:rPr>
          <w:rFonts w:ascii="Times New Roman" w:hAnsi="Times New Roman" w:cs="Times New Roman"/>
          <w:b/>
          <w:bCs/>
          <w:sz w:val="24"/>
          <w:szCs w:val="24"/>
        </w:rPr>
        <w:t xml:space="preserve"> </w:t>
      </w:r>
      <w:r w:rsidRPr="002C73D7">
        <w:rPr>
          <w:rFonts w:ascii="Times New Roman" w:hAnsi="Times New Roman" w:cs="Times New Roman"/>
          <w:b/>
          <w:bCs/>
          <w:sz w:val="24"/>
          <w:szCs w:val="24"/>
        </w:rPr>
        <w:t>- Modification du nombre de chromosomes</w:t>
      </w:r>
    </w:p>
    <w:p w:rsidR="00CE2A23" w:rsidRPr="002C73D7" w:rsidRDefault="0073070F"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sz w:val="24"/>
          <w:szCs w:val="24"/>
        </w:rPr>
        <w:t>Des modifications du nombre de chromosomes peuvent se produire donnant un nombre différent de celui caractéristique l’espèce. On distingue deux types de variations quantitatives : l’euploïdie et l’aneuploïdie.</w:t>
      </w:r>
    </w:p>
    <w:p w:rsidR="0073070F" w:rsidRPr="002C73D7" w:rsidRDefault="00CE2A23"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b/>
          <w:sz w:val="24"/>
          <w:szCs w:val="24"/>
        </w:rPr>
        <w:t xml:space="preserve">1 </w:t>
      </w:r>
      <w:r w:rsidR="0073070F" w:rsidRPr="002C73D7">
        <w:rPr>
          <w:rFonts w:ascii="Times New Roman" w:hAnsi="Times New Roman" w:cs="Times New Roman"/>
          <w:b/>
          <w:sz w:val="24"/>
          <w:szCs w:val="24"/>
        </w:rPr>
        <w:t>-</w:t>
      </w:r>
      <w:r w:rsidR="0073070F" w:rsidRPr="002C73D7">
        <w:rPr>
          <w:rFonts w:ascii="Times New Roman" w:hAnsi="Times New Roman" w:cs="Times New Roman"/>
          <w:sz w:val="24"/>
          <w:szCs w:val="24"/>
        </w:rPr>
        <w:t xml:space="preserve"> </w:t>
      </w:r>
      <w:r w:rsidR="0073070F" w:rsidRPr="002C73D7">
        <w:rPr>
          <w:rFonts w:ascii="Times New Roman" w:hAnsi="Times New Roman" w:cs="Times New Roman"/>
          <w:b/>
          <w:bCs/>
          <w:sz w:val="24"/>
          <w:szCs w:val="24"/>
        </w:rPr>
        <w:t xml:space="preserve">L’euploïdie </w:t>
      </w:r>
      <w:r w:rsidR="0073070F" w:rsidRPr="002C73D7">
        <w:rPr>
          <w:rFonts w:ascii="Times New Roman" w:hAnsi="Times New Roman" w:cs="Times New Roman"/>
          <w:sz w:val="24"/>
          <w:szCs w:val="24"/>
        </w:rPr>
        <w:t xml:space="preserve">(changement qui concerne le lot chromosomique entier) : ce terme est réservé aux </w:t>
      </w:r>
      <w:r w:rsidR="000470C6">
        <w:rPr>
          <w:rFonts w:ascii="Times New Roman" w:hAnsi="Times New Roman" w:cs="Times New Roman"/>
          <w:sz w:val="24"/>
          <w:szCs w:val="24"/>
        </w:rPr>
        <w:tab/>
        <w:t>o</w:t>
      </w:r>
      <w:r w:rsidR="0073070F" w:rsidRPr="002C73D7">
        <w:rPr>
          <w:rFonts w:ascii="Times New Roman" w:hAnsi="Times New Roman" w:cs="Times New Roman"/>
          <w:sz w:val="24"/>
          <w:szCs w:val="24"/>
        </w:rPr>
        <w:t>rganismes possédant un nombre entier de lots de chromosomes variant de 1 à plusieurs exemplaires :</w:t>
      </w:r>
    </w:p>
    <w:p w:rsidR="0073070F" w:rsidRPr="002C73D7" w:rsidRDefault="0073070F" w:rsidP="002C73D7">
      <w:pPr>
        <w:autoSpaceDE w:val="0"/>
        <w:autoSpaceDN w:val="0"/>
        <w:adjustRightInd w:val="0"/>
        <w:spacing w:after="0" w:line="360" w:lineRule="auto"/>
        <w:rPr>
          <w:rFonts w:ascii="Times New Roman" w:hAnsi="Times New Roman" w:cs="Times New Roman"/>
          <w:sz w:val="24"/>
          <w:szCs w:val="24"/>
        </w:rPr>
      </w:pPr>
      <w:proofErr w:type="gramStart"/>
      <w:r w:rsidRPr="002C73D7">
        <w:rPr>
          <w:rFonts w:ascii="Times New Roman" w:hAnsi="Times New Roman" w:cs="Times New Roman"/>
          <w:sz w:val="24"/>
          <w:szCs w:val="24"/>
        </w:rPr>
        <w:t>n</w:t>
      </w:r>
      <w:proofErr w:type="gramEnd"/>
      <w:r w:rsidRPr="002C73D7">
        <w:rPr>
          <w:rFonts w:ascii="Times New Roman" w:hAnsi="Times New Roman" w:cs="Times New Roman"/>
          <w:sz w:val="24"/>
          <w:szCs w:val="24"/>
        </w:rPr>
        <w:t xml:space="preserve"> ……………………... </w:t>
      </w:r>
      <w:r w:rsidR="000470C6">
        <w:rPr>
          <w:rFonts w:ascii="Times New Roman" w:hAnsi="Times New Roman" w:cs="Times New Roman"/>
          <w:sz w:val="24"/>
          <w:szCs w:val="24"/>
        </w:rPr>
        <w:t>.</w:t>
      </w:r>
      <w:r w:rsidR="000470C6" w:rsidRPr="002C73D7">
        <w:rPr>
          <w:rFonts w:ascii="Times New Roman" w:hAnsi="Times New Roman" w:cs="Times New Roman"/>
          <w:sz w:val="24"/>
          <w:szCs w:val="24"/>
        </w:rPr>
        <w:t>Monoploïdie</w:t>
      </w:r>
    </w:p>
    <w:p w:rsidR="0073070F" w:rsidRPr="002C73D7" w:rsidRDefault="0073070F" w:rsidP="002C73D7">
      <w:pPr>
        <w:autoSpaceDE w:val="0"/>
        <w:autoSpaceDN w:val="0"/>
        <w:adjustRightInd w:val="0"/>
        <w:spacing w:after="0" w:line="360" w:lineRule="auto"/>
        <w:rPr>
          <w:rFonts w:ascii="Times New Roman" w:hAnsi="Times New Roman" w:cs="Times New Roman"/>
          <w:sz w:val="24"/>
          <w:szCs w:val="24"/>
        </w:rPr>
      </w:pPr>
      <w:r w:rsidRPr="002C73D7">
        <w:rPr>
          <w:rFonts w:ascii="Times New Roman" w:hAnsi="Times New Roman" w:cs="Times New Roman"/>
          <w:sz w:val="24"/>
          <w:szCs w:val="24"/>
        </w:rPr>
        <w:t>2n……….....................</w:t>
      </w:r>
      <w:r w:rsidR="000470C6">
        <w:rPr>
          <w:rFonts w:ascii="Times New Roman" w:hAnsi="Times New Roman" w:cs="Times New Roman"/>
          <w:sz w:val="24"/>
          <w:szCs w:val="24"/>
        </w:rPr>
        <w:t>...</w:t>
      </w:r>
      <w:r w:rsidRPr="002C73D7">
        <w:rPr>
          <w:rFonts w:ascii="Times New Roman" w:hAnsi="Times New Roman" w:cs="Times New Roman"/>
          <w:sz w:val="24"/>
          <w:szCs w:val="24"/>
        </w:rPr>
        <w:t>Diploïde</w:t>
      </w:r>
    </w:p>
    <w:p w:rsidR="0073070F" w:rsidRPr="002C73D7" w:rsidRDefault="00565B5A" w:rsidP="002C73D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noProof/>
          <w:sz w:val="24"/>
          <w:szCs w:val="24"/>
          <w:lang w:eastAsia="fr-F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177.6pt;margin-top:3.55pt;width:3.55pt;height:53.6pt;z-index:251658240"/>
        </w:pict>
      </w:r>
      <w:r w:rsidR="0073070F" w:rsidRPr="002C73D7">
        <w:rPr>
          <w:rFonts w:ascii="Times New Roman" w:hAnsi="Times New Roman" w:cs="Times New Roman"/>
          <w:sz w:val="24"/>
          <w:szCs w:val="24"/>
        </w:rPr>
        <w:t>3n……………………</w:t>
      </w:r>
      <w:r w:rsidR="000470C6">
        <w:rPr>
          <w:rFonts w:ascii="Times New Roman" w:hAnsi="Times New Roman" w:cs="Times New Roman"/>
          <w:sz w:val="24"/>
          <w:szCs w:val="24"/>
        </w:rPr>
        <w:t>…</w:t>
      </w:r>
      <w:r w:rsidR="0073070F" w:rsidRPr="002C73D7">
        <w:rPr>
          <w:rFonts w:ascii="Times New Roman" w:hAnsi="Times New Roman" w:cs="Times New Roman"/>
          <w:sz w:val="24"/>
          <w:szCs w:val="24"/>
        </w:rPr>
        <w:t>Triploïde</w:t>
      </w:r>
    </w:p>
    <w:p w:rsidR="0073070F" w:rsidRPr="002C73D7" w:rsidRDefault="0073070F" w:rsidP="002C73D7">
      <w:pPr>
        <w:autoSpaceDE w:val="0"/>
        <w:autoSpaceDN w:val="0"/>
        <w:adjustRightInd w:val="0"/>
        <w:spacing w:after="0" w:line="360" w:lineRule="auto"/>
        <w:rPr>
          <w:rFonts w:ascii="Times New Roman" w:hAnsi="Times New Roman" w:cs="Times New Roman"/>
          <w:sz w:val="24"/>
          <w:szCs w:val="24"/>
        </w:rPr>
      </w:pPr>
      <w:r w:rsidRPr="002C73D7">
        <w:rPr>
          <w:rFonts w:ascii="Times New Roman" w:hAnsi="Times New Roman" w:cs="Times New Roman"/>
          <w:sz w:val="24"/>
          <w:szCs w:val="24"/>
        </w:rPr>
        <w:t>4n……………..............</w:t>
      </w:r>
      <w:r w:rsidR="000470C6">
        <w:rPr>
          <w:rFonts w:ascii="Times New Roman" w:hAnsi="Times New Roman" w:cs="Times New Roman"/>
          <w:sz w:val="24"/>
          <w:szCs w:val="24"/>
        </w:rPr>
        <w:t>..</w:t>
      </w:r>
      <w:r w:rsidRPr="002C73D7">
        <w:rPr>
          <w:rFonts w:ascii="Times New Roman" w:hAnsi="Times New Roman" w:cs="Times New Roman"/>
          <w:sz w:val="24"/>
          <w:szCs w:val="24"/>
        </w:rPr>
        <w:t>Tétraploïde            Polyploïde</w:t>
      </w:r>
    </w:p>
    <w:p w:rsidR="0073070F" w:rsidRPr="002C73D7" w:rsidRDefault="0073070F" w:rsidP="002C73D7">
      <w:pPr>
        <w:autoSpaceDE w:val="0"/>
        <w:autoSpaceDN w:val="0"/>
        <w:adjustRightInd w:val="0"/>
        <w:spacing w:after="0" w:line="360" w:lineRule="auto"/>
        <w:rPr>
          <w:rFonts w:ascii="Times New Roman" w:hAnsi="Times New Roman" w:cs="Times New Roman"/>
          <w:sz w:val="24"/>
          <w:szCs w:val="24"/>
        </w:rPr>
      </w:pPr>
      <w:r w:rsidRPr="002C73D7">
        <w:rPr>
          <w:rFonts w:ascii="Times New Roman" w:hAnsi="Times New Roman" w:cs="Times New Roman"/>
          <w:sz w:val="24"/>
          <w:szCs w:val="24"/>
        </w:rPr>
        <w:t>5n………………………Pentapl</w:t>
      </w:r>
      <w:r w:rsidR="00C644E6" w:rsidRPr="002C73D7">
        <w:rPr>
          <w:rFonts w:ascii="Times New Roman" w:hAnsi="Times New Roman" w:cs="Times New Roman"/>
          <w:sz w:val="24"/>
          <w:szCs w:val="24"/>
        </w:rPr>
        <w:t>oï</w:t>
      </w:r>
      <w:r w:rsidRPr="002C73D7">
        <w:rPr>
          <w:rFonts w:ascii="Times New Roman" w:hAnsi="Times New Roman" w:cs="Times New Roman"/>
          <w:sz w:val="24"/>
          <w:szCs w:val="24"/>
        </w:rPr>
        <w:t>de</w:t>
      </w:r>
    </w:p>
    <w:p w:rsidR="000470C6" w:rsidRDefault="000470C6" w:rsidP="002C73D7">
      <w:pPr>
        <w:autoSpaceDE w:val="0"/>
        <w:autoSpaceDN w:val="0"/>
        <w:adjustRightInd w:val="0"/>
        <w:spacing w:after="0" w:line="360" w:lineRule="auto"/>
        <w:rPr>
          <w:rFonts w:ascii="Times New Roman" w:hAnsi="Times New Roman" w:cs="Times New Roman"/>
          <w:sz w:val="24"/>
          <w:szCs w:val="24"/>
        </w:rPr>
      </w:pPr>
    </w:p>
    <w:p w:rsidR="000470C6" w:rsidRDefault="000470C6" w:rsidP="002C73D7">
      <w:pPr>
        <w:autoSpaceDE w:val="0"/>
        <w:autoSpaceDN w:val="0"/>
        <w:adjustRightInd w:val="0"/>
        <w:spacing w:after="0" w:line="360" w:lineRule="auto"/>
        <w:rPr>
          <w:rFonts w:ascii="Times New Roman" w:hAnsi="Times New Roman" w:cs="Times New Roman"/>
          <w:sz w:val="24"/>
          <w:szCs w:val="24"/>
        </w:rPr>
      </w:pPr>
    </w:p>
    <w:p w:rsidR="0073070F" w:rsidRPr="002C73D7" w:rsidRDefault="0073070F" w:rsidP="002C73D7">
      <w:pPr>
        <w:autoSpaceDE w:val="0"/>
        <w:autoSpaceDN w:val="0"/>
        <w:adjustRightInd w:val="0"/>
        <w:spacing w:after="0" w:line="360" w:lineRule="auto"/>
        <w:rPr>
          <w:rFonts w:ascii="Times New Roman" w:hAnsi="Times New Roman" w:cs="Times New Roman"/>
          <w:sz w:val="24"/>
          <w:szCs w:val="24"/>
        </w:rPr>
      </w:pPr>
      <w:r w:rsidRPr="002C73D7">
        <w:rPr>
          <w:rFonts w:ascii="Times New Roman" w:hAnsi="Times New Roman" w:cs="Times New Roman"/>
          <w:sz w:val="24"/>
          <w:szCs w:val="24"/>
        </w:rPr>
        <w:lastRenderedPageBreak/>
        <w:t>Exemple chez l’homme :</w:t>
      </w:r>
    </w:p>
    <w:p w:rsidR="0073070F" w:rsidRPr="002C73D7" w:rsidRDefault="0073070F" w:rsidP="002C73D7">
      <w:pPr>
        <w:autoSpaceDE w:val="0"/>
        <w:autoSpaceDN w:val="0"/>
        <w:adjustRightInd w:val="0"/>
        <w:spacing w:after="0" w:line="360" w:lineRule="auto"/>
        <w:rPr>
          <w:rFonts w:ascii="Times New Roman" w:hAnsi="Times New Roman" w:cs="Times New Roman"/>
          <w:b/>
          <w:sz w:val="24"/>
          <w:szCs w:val="24"/>
        </w:rPr>
      </w:pPr>
      <w:r w:rsidRPr="002C73D7">
        <w:rPr>
          <w:rFonts w:ascii="Times New Roman" w:hAnsi="Times New Roman" w:cs="Times New Roman"/>
          <w:b/>
          <w:sz w:val="24"/>
          <w:szCs w:val="24"/>
        </w:rPr>
        <w:t>Nombre de chromosomes                                  Ploïdie</w:t>
      </w:r>
    </w:p>
    <w:p w:rsidR="0073070F" w:rsidRPr="002C73D7" w:rsidRDefault="0073070F" w:rsidP="002C73D7">
      <w:pPr>
        <w:autoSpaceDE w:val="0"/>
        <w:autoSpaceDN w:val="0"/>
        <w:adjustRightInd w:val="0"/>
        <w:spacing w:after="0" w:line="360" w:lineRule="auto"/>
        <w:rPr>
          <w:rFonts w:ascii="Times New Roman" w:hAnsi="Times New Roman" w:cs="Times New Roman"/>
          <w:b/>
          <w:sz w:val="24"/>
          <w:szCs w:val="24"/>
        </w:rPr>
      </w:pPr>
    </w:p>
    <w:p w:rsidR="0073070F" w:rsidRPr="002C73D7" w:rsidRDefault="0073070F" w:rsidP="002C73D7">
      <w:pPr>
        <w:autoSpaceDE w:val="0"/>
        <w:autoSpaceDN w:val="0"/>
        <w:adjustRightInd w:val="0"/>
        <w:spacing w:after="0" w:line="360" w:lineRule="auto"/>
        <w:rPr>
          <w:rFonts w:ascii="Times New Roman" w:hAnsi="Times New Roman" w:cs="Times New Roman"/>
          <w:sz w:val="24"/>
          <w:szCs w:val="24"/>
        </w:rPr>
      </w:pPr>
      <w:r w:rsidRPr="002C73D7">
        <w:rPr>
          <w:rFonts w:ascii="Times New Roman" w:hAnsi="Times New Roman" w:cs="Times New Roman"/>
          <w:sz w:val="24"/>
          <w:szCs w:val="24"/>
        </w:rPr>
        <w:t xml:space="preserve">            23                                                          Haploïde</w:t>
      </w:r>
    </w:p>
    <w:p w:rsidR="0073070F" w:rsidRPr="002C73D7" w:rsidRDefault="0073070F" w:rsidP="002C73D7">
      <w:pPr>
        <w:autoSpaceDE w:val="0"/>
        <w:autoSpaceDN w:val="0"/>
        <w:adjustRightInd w:val="0"/>
        <w:spacing w:after="0" w:line="360" w:lineRule="auto"/>
        <w:rPr>
          <w:rFonts w:ascii="Times New Roman" w:hAnsi="Times New Roman" w:cs="Times New Roman"/>
          <w:sz w:val="24"/>
          <w:szCs w:val="24"/>
        </w:rPr>
      </w:pPr>
      <w:r w:rsidRPr="002C73D7">
        <w:rPr>
          <w:rFonts w:ascii="Times New Roman" w:hAnsi="Times New Roman" w:cs="Times New Roman"/>
          <w:sz w:val="24"/>
          <w:szCs w:val="24"/>
        </w:rPr>
        <w:t xml:space="preserve">            46                                                          Diploïde</w:t>
      </w:r>
    </w:p>
    <w:p w:rsidR="0073070F" w:rsidRPr="002C73D7" w:rsidRDefault="0073070F" w:rsidP="002C73D7">
      <w:pPr>
        <w:autoSpaceDE w:val="0"/>
        <w:autoSpaceDN w:val="0"/>
        <w:adjustRightInd w:val="0"/>
        <w:spacing w:after="0" w:line="360" w:lineRule="auto"/>
        <w:rPr>
          <w:rFonts w:ascii="Times New Roman" w:hAnsi="Times New Roman" w:cs="Times New Roman"/>
          <w:sz w:val="24"/>
          <w:szCs w:val="24"/>
        </w:rPr>
      </w:pPr>
      <w:r w:rsidRPr="002C73D7">
        <w:rPr>
          <w:rFonts w:ascii="Times New Roman" w:hAnsi="Times New Roman" w:cs="Times New Roman"/>
          <w:sz w:val="24"/>
          <w:szCs w:val="24"/>
        </w:rPr>
        <w:t xml:space="preserve">            69                                                          Triploïde</w:t>
      </w:r>
    </w:p>
    <w:p w:rsidR="0073070F" w:rsidRPr="002C73D7" w:rsidRDefault="0073070F"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sz w:val="24"/>
          <w:szCs w:val="24"/>
        </w:rPr>
        <w:t xml:space="preserve">            92                                                          Tétraploïde</w:t>
      </w:r>
    </w:p>
    <w:p w:rsidR="0073070F" w:rsidRPr="002C73D7" w:rsidRDefault="0073070F" w:rsidP="002C73D7">
      <w:pPr>
        <w:autoSpaceDE w:val="0"/>
        <w:autoSpaceDN w:val="0"/>
        <w:adjustRightInd w:val="0"/>
        <w:spacing w:after="0" w:line="360" w:lineRule="auto"/>
        <w:jc w:val="both"/>
        <w:rPr>
          <w:rFonts w:ascii="Times New Roman" w:hAnsi="Times New Roman" w:cs="Times New Roman"/>
          <w:sz w:val="24"/>
          <w:szCs w:val="24"/>
        </w:rPr>
      </w:pPr>
    </w:p>
    <w:p w:rsidR="0073070F" w:rsidRPr="002C73D7" w:rsidRDefault="0073070F"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sz w:val="24"/>
          <w:szCs w:val="24"/>
        </w:rPr>
        <w:t xml:space="preserve">• </w:t>
      </w:r>
      <w:r w:rsidRPr="002C73D7">
        <w:rPr>
          <w:rFonts w:ascii="Times New Roman" w:hAnsi="Times New Roman" w:cs="Times New Roman"/>
          <w:b/>
          <w:sz w:val="24"/>
          <w:szCs w:val="24"/>
        </w:rPr>
        <w:t>Monoploïdie</w:t>
      </w:r>
      <w:r w:rsidRPr="002C73D7">
        <w:rPr>
          <w:rFonts w:ascii="Times New Roman" w:hAnsi="Times New Roman" w:cs="Times New Roman"/>
          <w:sz w:val="24"/>
          <w:szCs w:val="24"/>
        </w:rPr>
        <w:t xml:space="preserve"> : Il ne s’agit pas de la phase haploïde normale du cycle vital (baisse du nombre de chromosomes de 2n à n). A l’exception des abeilles mâles et des guêpes mâles, chez les animaux, la survie de </w:t>
      </w:r>
      <w:r w:rsidR="000470C6">
        <w:rPr>
          <w:rFonts w:ascii="Times New Roman" w:hAnsi="Times New Roman" w:cs="Times New Roman"/>
          <w:sz w:val="24"/>
          <w:szCs w:val="24"/>
        </w:rPr>
        <w:t>m</w:t>
      </w:r>
      <w:r w:rsidR="000470C6" w:rsidRPr="002C73D7">
        <w:rPr>
          <w:rFonts w:ascii="Times New Roman" w:hAnsi="Times New Roman" w:cs="Times New Roman"/>
          <w:sz w:val="24"/>
          <w:szCs w:val="24"/>
        </w:rPr>
        <w:t>onoploïdie</w:t>
      </w:r>
      <w:r w:rsidRPr="002C73D7">
        <w:rPr>
          <w:rFonts w:ascii="Times New Roman" w:hAnsi="Times New Roman" w:cs="Times New Roman"/>
          <w:sz w:val="24"/>
          <w:szCs w:val="24"/>
        </w:rPr>
        <w:t xml:space="preserve"> est impossible. Les plantes </w:t>
      </w:r>
      <w:r w:rsidR="000470C6" w:rsidRPr="002C73D7">
        <w:rPr>
          <w:rFonts w:ascii="Times New Roman" w:hAnsi="Times New Roman" w:cs="Times New Roman"/>
          <w:sz w:val="24"/>
          <w:szCs w:val="24"/>
        </w:rPr>
        <w:t>monoploïdie</w:t>
      </w:r>
      <w:r w:rsidRPr="002C73D7">
        <w:rPr>
          <w:rFonts w:ascii="Times New Roman" w:hAnsi="Times New Roman" w:cs="Times New Roman"/>
          <w:sz w:val="24"/>
          <w:szCs w:val="24"/>
        </w:rPr>
        <w:t xml:space="preserve"> connues sont stériles.</w:t>
      </w:r>
    </w:p>
    <w:p w:rsidR="00CE2A23" w:rsidRPr="002C73D7" w:rsidRDefault="0073070F"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b/>
          <w:sz w:val="24"/>
          <w:szCs w:val="24"/>
        </w:rPr>
        <w:t>Exemple</w:t>
      </w:r>
      <w:r w:rsidRPr="002C73D7">
        <w:rPr>
          <w:rFonts w:ascii="Times New Roman" w:hAnsi="Times New Roman" w:cs="Times New Roman"/>
          <w:sz w:val="24"/>
          <w:szCs w:val="24"/>
        </w:rPr>
        <w:t xml:space="preserve"> : mâle de l’abeille</w:t>
      </w:r>
    </w:p>
    <w:p w:rsidR="0073070F" w:rsidRPr="002C73D7" w:rsidRDefault="0073070F"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b/>
          <w:sz w:val="24"/>
          <w:szCs w:val="24"/>
        </w:rPr>
        <w:t>•Triploïdie</w:t>
      </w:r>
      <w:r w:rsidRPr="002C73D7">
        <w:rPr>
          <w:rFonts w:ascii="Times New Roman" w:hAnsi="Times New Roman" w:cs="Times New Roman"/>
          <w:sz w:val="24"/>
          <w:szCs w:val="24"/>
        </w:rPr>
        <w:t xml:space="preserve"> : Les triploïdes sont obtenus de l’union d’un gamète haploïde (n) provenant d’un individ</w:t>
      </w:r>
      <w:r w:rsidR="00CE2A23" w:rsidRPr="002C73D7">
        <w:rPr>
          <w:rFonts w:ascii="Times New Roman" w:hAnsi="Times New Roman" w:cs="Times New Roman"/>
          <w:sz w:val="24"/>
          <w:szCs w:val="24"/>
        </w:rPr>
        <w:t xml:space="preserve">u </w:t>
      </w:r>
      <w:r w:rsidRPr="002C73D7">
        <w:rPr>
          <w:rFonts w:ascii="Times New Roman" w:hAnsi="Times New Roman" w:cs="Times New Roman"/>
          <w:sz w:val="24"/>
          <w:szCs w:val="24"/>
        </w:rPr>
        <w:t>diploïde avec un gamète diploïde (2n) provenant d’un parent tétraploïde</w:t>
      </w:r>
    </w:p>
    <w:p w:rsidR="00CE2A23" w:rsidRPr="002C73D7" w:rsidRDefault="0073070F"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sz w:val="24"/>
          <w:szCs w:val="24"/>
        </w:rPr>
        <w:t>La triploïdie est associée à la reproduction des angiospermes ; Un des noyaux du grain de pollen</w:t>
      </w:r>
      <w:r w:rsidR="00CE2A23" w:rsidRPr="002C73D7">
        <w:rPr>
          <w:rFonts w:ascii="Times New Roman" w:hAnsi="Times New Roman" w:cs="Times New Roman"/>
          <w:sz w:val="24"/>
          <w:szCs w:val="24"/>
        </w:rPr>
        <w:t xml:space="preserve"> </w:t>
      </w:r>
      <w:r w:rsidRPr="002C73D7">
        <w:rPr>
          <w:rFonts w:ascii="Times New Roman" w:hAnsi="Times New Roman" w:cs="Times New Roman"/>
          <w:sz w:val="24"/>
          <w:szCs w:val="24"/>
        </w:rPr>
        <w:t>(haploïde) s’unit à un noyau resté diploïde de l’ovule, et donne naissance à un tissu de réserve de la</w:t>
      </w:r>
      <w:r w:rsidR="00CE2A23" w:rsidRPr="002C73D7">
        <w:rPr>
          <w:rFonts w:ascii="Times New Roman" w:hAnsi="Times New Roman" w:cs="Times New Roman"/>
          <w:sz w:val="24"/>
          <w:szCs w:val="24"/>
        </w:rPr>
        <w:t xml:space="preserve"> </w:t>
      </w:r>
      <w:r w:rsidRPr="002C73D7">
        <w:rPr>
          <w:rFonts w:ascii="Times New Roman" w:hAnsi="Times New Roman" w:cs="Times New Roman"/>
          <w:sz w:val="24"/>
          <w:szCs w:val="24"/>
        </w:rPr>
        <w:t>graine, l’albumen. C’est le phénomène de double fécondation. Chez l’homme, les triploïdes (3n=69) ne</w:t>
      </w:r>
      <w:r w:rsidR="00CE2A23" w:rsidRPr="002C73D7">
        <w:rPr>
          <w:rFonts w:ascii="Times New Roman" w:hAnsi="Times New Roman" w:cs="Times New Roman"/>
          <w:sz w:val="24"/>
          <w:szCs w:val="24"/>
        </w:rPr>
        <w:t xml:space="preserve"> </w:t>
      </w:r>
      <w:r w:rsidRPr="002C73D7">
        <w:rPr>
          <w:rFonts w:ascii="Times New Roman" w:hAnsi="Times New Roman" w:cs="Times New Roman"/>
          <w:sz w:val="24"/>
          <w:szCs w:val="24"/>
        </w:rPr>
        <w:t>sont pas viables.</w:t>
      </w:r>
    </w:p>
    <w:p w:rsidR="00CE2A23" w:rsidRPr="002C73D7" w:rsidRDefault="0073070F"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sz w:val="24"/>
          <w:szCs w:val="24"/>
        </w:rPr>
        <w:t>•</w:t>
      </w:r>
      <w:r w:rsidRPr="002C73D7">
        <w:rPr>
          <w:rFonts w:ascii="Times New Roman" w:hAnsi="Times New Roman" w:cs="Times New Roman"/>
          <w:b/>
          <w:sz w:val="24"/>
          <w:szCs w:val="24"/>
        </w:rPr>
        <w:t>Tétraploïdie :</w:t>
      </w:r>
      <w:r w:rsidRPr="002C73D7">
        <w:rPr>
          <w:rFonts w:ascii="Times New Roman" w:hAnsi="Times New Roman" w:cs="Times New Roman"/>
          <w:sz w:val="24"/>
          <w:szCs w:val="24"/>
        </w:rPr>
        <w:t xml:space="preserve"> une cellule somatique (2n) subit un dédoublement du nombre de chromosomes aboutissant</w:t>
      </w:r>
      <w:r w:rsidR="000470C6">
        <w:rPr>
          <w:rFonts w:ascii="Times New Roman" w:hAnsi="Times New Roman" w:cs="Times New Roman"/>
          <w:sz w:val="24"/>
          <w:szCs w:val="24"/>
        </w:rPr>
        <w:t xml:space="preserve"> </w:t>
      </w:r>
      <w:r w:rsidRPr="002C73D7">
        <w:rPr>
          <w:rFonts w:ascii="Times New Roman" w:hAnsi="Times New Roman" w:cs="Times New Roman"/>
          <w:sz w:val="24"/>
          <w:szCs w:val="24"/>
        </w:rPr>
        <w:t>à une cellule tétraploïde (4n). Ce dédoublement peut être spontané ou artificiel. Un tétraploïde peut</w:t>
      </w:r>
      <w:r w:rsidR="00CE2A23" w:rsidRPr="002C73D7">
        <w:rPr>
          <w:rFonts w:ascii="Times New Roman" w:hAnsi="Times New Roman" w:cs="Times New Roman"/>
          <w:sz w:val="24"/>
          <w:szCs w:val="24"/>
        </w:rPr>
        <w:t xml:space="preserve"> </w:t>
      </w:r>
      <w:r w:rsidRPr="002C73D7">
        <w:rPr>
          <w:rFonts w:ascii="Times New Roman" w:hAnsi="Times New Roman" w:cs="Times New Roman"/>
          <w:sz w:val="24"/>
          <w:szCs w:val="24"/>
        </w:rPr>
        <w:t>également résulter de l’union de deux gamètes diploïdes.</w:t>
      </w:r>
    </w:p>
    <w:p w:rsidR="0073070F" w:rsidRPr="002C73D7" w:rsidRDefault="0073070F"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sz w:val="24"/>
          <w:szCs w:val="24"/>
        </w:rPr>
        <w:t>•</w:t>
      </w:r>
      <w:r w:rsidRPr="002C73D7">
        <w:rPr>
          <w:rFonts w:ascii="Times New Roman" w:hAnsi="Times New Roman" w:cs="Times New Roman"/>
          <w:b/>
          <w:sz w:val="24"/>
          <w:szCs w:val="24"/>
        </w:rPr>
        <w:t>Polyploïdie</w:t>
      </w:r>
      <w:r w:rsidRPr="002C73D7">
        <w:rPr>
          <w:rFonts w:ascii="Times New Roman" w:hAnsi="Times New Roman" w:cs="Times New Roman"/>
          <w:sz w:val="24"/>
          <w:szCs w:val="24"/>
        </w:rPr>
        <w:t xml:space="preserve"> : Ce terme est appliqué à tout individu ayant un nombre de ploïdie supérieur à 2. Les</w:t>
      </w:r>
      <w:r w:rsidR="00CE2A23" w:rsidRPr="002C73D7">
        <w:rPr>
          <w:rFonts w:ascii="Times New Roman" w:hAnsi="Times New Roman" w:cs="Times New Roman"/>
          <w:sz w:val="24"/>
          <w:szCs w:val="24"/>
        </w:rPr>
        <w:t xml:space="preserve"> </w:t>
      </w:r>
      <w:r w:rsidRPr="002C73D7">
        <w:rPr>
          <w:rFonts w:ascii="Times New Roman" w:hAnsi="Times New Roman" w:cs="Times New Roman"/>
          <w:sz w:val="24"/>
          <w:szCs w:val="24"/>
        </w:rPr>
        <w:t>polyploïdes d’un degré supérieur à 4 sont rares dans les populations naturelles à l’exception de certaines</w:t>
      </w:r>
      <w:r w:rsidR="00CE2A23" w:rsidRPr="002C73D7">
        <w:rPr>
          <w:rFonts w:ascii="Times New Roman" w:hAnsi="Times New Roman" w:cs="Times New Roman"/>
          <w:sz w:val="24"/>
          <w:szCs w:val="24"/>
        </w:rPr>
        <w:t xml:space="preserve"> </w:t>
      </w:r>
      <w:r w:rsidRPr="002C73D7">
        <w:rPr>
          <w:rFonts w:ascii="Times New Roman" w:hAnsi="Times New Roman" w:cs="Times New Roman"/>
          <w:sz w:val="24"/>
          <w:szCs w:val="24"/>
        </w:rPr>
        <w:t>plantes. Certains triploïdes et tétraploïdes présentent un phénotype plus robuste que leurs correspondants</w:t>
      </w:r>
      <w:r w:rsidR="000470C6">
        <w:rPr>
          <w:rFonts w:ascii="Times New Roman" w:hAnsi="Times New Roman" w:cs="Times New Roman"/>
          <w:sz w:val="24"/>
          <w:szCs w:val="24"/>
        </w:rPr>
        <w:t xml:space="preserve"> </w:t>
      </w:r>
      <w:r w:rsidRPr="002C73D7">
        <w:rPr>
          <w:rFonts w:ascii="Times New Roman" w:hAnsi="Times New Roman" w:cs="Times New Roman"/>
          <w:sz w:val="24"/>
          <w:szCs w:val="24"/>
        </w:rPr>
        <w:t>diploïdes. Ils sont souvent plus développés (fruits, grains, tiges, feuilles, fleurs) d’où l’intérêt des</w:t>
      </w:r>
      <w:r w:rsidR="00CE2A23" w:rsidRPr="002C73D7">
        <w:rPr>
          <w:rFonts w:ascii="Times New Roman" w:hAnsi="Times New Roman" w:cs="Times New Roman"/>
          <w:sz w:val="24"/>
          <w:szCs w:val="24"/>
        </w:rPr>
        <w:t xml:space="preserve"> </w:t>
      </w:r>
      <w:r w:rsidRPr="002C73D7">
        <w:rPr>
          <w:rFonts w:ascii="Times New Roman" w:hAnsi="Times New Roman" w:cs="Times New Roman"/>
          <w:sz w:val="24"/>
          <w:szCs w:val="24"/>
        </w:rPr>
        <w:t>agronomes pour les polyploïdes.</w:t>
      </w:r>
    </w:p>
    <w:p w:rsidR="00CE2A23" w:rsidRPr="002C73D7" w:rsidRDefault="0073070F"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sz w:val="24"/>
          <w:szCs w:val="24"/>
        </w:rPr>
        <w:t>On distingue deux types de polyploïdie :</w:t>
      </w:r>
    </w:p>
    <w:p w:rsidR="0073070F" w:rsidRPr="002C73D7" w:rsidRDefault="0073070F"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sz w:val="24"/>
          <w:szCs w:val="24"/>
        </w:rPr>
        <w:t xml:space="preserve">- </w:t>
      </w:r>
      <w:r w:rsidRPr="002C73D7">
        <w:rPr>
          <w:rFonts w:ascii="Times New Roman" w:hAnsi="Times New Roman" w:cs="Times New Roman"/>
          <w:b/>
          <w:sz w:val="24"/>
          <w:szCs w:val="24"/>
        </w:rPr>
        <w:t xml:space="preserve">Autopolyploïdie </w:t>
      </w:r>
      <w:r w:rsidRPr="002C73D7">
        <w:rPr>
          <w:rFonts w:ascii="Times New Roman" w:hAnsi="Times New Roman" w:cs="Times New Roman"/>
          <w:sz w:val="24"/>
          <w:szCs w:val="24"/>
        </w:rPr>
        <w:t>: Obtenue par multiplication du lot chromosomique d’une même espèce (répétition</w:t>
      </w:r>
      <w:r w:rsidR="00CE2A23" w:rsidRPr="002C73D7">
        <w:rPr>
          <w:rFonts w:ascii="Times New Roman" w:hAnsi="Times New Roman" w:cs="Times New Roman"/>
          <w:sz w:val="24"/>
          <w:szCs w:val="24"/>
        </w:rPr>
        <w:t xml:space="preserve"> </w:t>
      </w:r>
      <w:r w:rsidRPr="002C73D7">
        <w:rPr>
          <w:rFonts w:ascii="Times New Roman" w:hAnsi="Times New Roman" w:cs="Times New Roman"/>
          <w:sz w:val="24"/>
          <w:szCs w:val="24"/>
        </w:rPr>
        <w:t>d’un même lot haploïde de la même espèce).</w:t>
      </w:r>
    </w:p>
    <w:p w:rsidR="00CE2A23" w:rsidRPr="002C73D7" w:rsidRDefault="0073070F"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sz w:val="24"/>
          <w:szCs w:val="24"/>
        </w:rPr>
        <w:t xml:space="preserve">- </w:t>
      </w:r>
      <w:proofErr w:type="spellStart"/>
      <w:r w:rsidRPr="002C73D7">
        <w:rPr>
          <w:rFonts w:ascii="Times New Roman" w:hAnsi="Times New Roman" w:cs="Times New Roman"/>
          <w:b/>
          <w:sz w:val="24"/>
          <w:szCs w:val="24"/>
        </w:rPr>
        <w:t>Allopolyploïdie</w:t>
      </w:r>
      <w:proofErr w:type="spellEnd"/>
      <w:r w:rsidRPr="002C73D7">
        <w:rPr>
          <w:rFonts w:ascii="Times New Roman" w:hAnsi="Times New Roman" w:cs="Times New Roman"/>
          <w:sz w:val="24"/>
          <w:szCs w:val="24"/>
        </w:rPr>
        <w:t xml:space="preserve"> : Obtenue par multiplication des ga</w:t>
      </w:r>
      <w:r w:rsidR="00CE2A23" w:rsidRPr="002C73D7">
        <w:rPr>
          <w:rFonts w:ascii="Times New Roman" w:hAnsi="Times New Roman" w:cs="Times New Roman"/>
          <w:sz w:val="24"/>
          <w:szCs w:val="24"/>
        </w:rPr>
        <w:t xml:space="preserve">rnitures chromosomiques de deux </w:t>
      </w:r>
      <w:r w:rsidRPr="002C73D7">
        <w:rPr>
          <w:rFonts w:ascii="Times New Roman" w:hAnsi="Times New Roman" w:cs="Times New Roman"/>
          <w:sz w:val="24"/>
          <w:szCs w:val="24"/>
        </w:rPr>
        <w:t>espèces</w:t>
      </w:r>
      <w:r w:rsidR="00CE2A23" w:rsidRPr="002C73D7">
        <w:rPr>
          <w:rFonts w:ascii="Times New Roman" w:hAnsi="Times New Roman" w:cs="Times New Roman"/>
          <w:sz w:val="24"/>
          <w:szCs w:val="24"/>
        </w:rPr>
        <w:t xml:space="preserve"> </w:t>
      </w:r>
      <w:r w:rsidRPr="002C73D7">
        <w:rPr>
          <w:rFonts w:ascii="Times New Roman" w:hAnsi="Times New Roman" w:cs="Times New Roman"/>
          <w:sz w:val="24"/>
          <w:szCs w:val="24"/>
        </w:rPr>
        <w:t>différentes</w:t>
      </w:r>
    </w:p>
    <w:p w:rsidR="00CE2A23" w:rsidRDefault="0073070F"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b/>
          <w:sz w:val="24"/>
          <w:szCs w:val="24"/>
        </w:rPr>
        <w:lastRenderedPageBreak/>
        <w:t>Exemple</w:t>
      </w:r>
      <w:r w:rsidRPr="002C73D7">
        <w:rPr>
          <w:rFonts w:ascii="Times New Roman" w:hAnsi="Times New Roman" w:cs="Times New Roman"/>
          <w:sz w:val="24"/>
          <w:szCs w:val="24"/>
        </w:rPr>
        <w:t xml:space="preserve"> : </w:t>
      </w:r>
      <w:proofErr w:type="spellStart"/>
      <w:r w:rsidRPr="002C73D7">
        <w:rPr>
          <w:rFonts w:ascii="Times New Roman" w:hAnsi="Times New Roman" w:cs="Times New Roman"/>
          <w:sz w:val="24"/>
          <w:szCs w:val="24"/>
        </w:rPr>
        <w:t>allopolyploïdie</w:t>
      </w:r>
      <w:proofErr w:type="spellEnd"/>
      <w:r w:rsidRPr="002C73D7">
        <w:rPr>
          <w:rFonts w:ascii="Times New Roman" w:hAnsi="Times New Roman" w:cs="Times New Roman"/>
          <w:sz w:val="24"/>
          <w:szCs w:val="24"/>
        </w:rPr>
        <w:t xml:space="preserve"> spontané (Tabac = </w:t>
      </w:r>
      <w:proofErr w:type="spellStart"/>
      <w:r w:rsidRPr="002C73D7">
        <w:rPr>
          <w:rFonts w:ascii="Times New Roman" w:hAnsi="Times New Roman" w:cs="Times New Roman"/>
          <w:i/>
          <w:iCs/>
          <w:sz w:val="24"/>
          <w:szCs w:val="24"/>
        </w:rPr>
        <w:t>Nocotiana</w:t>
      </w:r>
      <w:proofErr w:type="spellEnd"/>
      <w:r w:rsidRPr="002C73D7">
        <w:rPr>
          <w:rFonts w:ascii="Times New Roman" w:hAnsi="Times New Roman" w:cs="Times New Roman"/>
          <w:i/>
          <w:iCs/>
          <w:sz w:val="24"/>
          <w:szCs w:val="24"/>
        </w:rPr>
        <w:t xml:space="preserve"> </w:t>
      </w:r>
      <w:proofErr w:type="spellStart"/>
      <w:r w:rsidRPr="002C73D7">
        <w:rPr>
          <w:rFonts w:ascii="Times New Roman" w:hAnsi="Times New Roman" w:cs="Times New Roman"/>
          <w:i/>
          <w:iCs/>
          <w:sz w:val="24"/>
          <w:szCs w:val="24"/>
        </w:rPr>
        <w:t>tabacum</w:t>
      </w:r>
      <w:proofErr w:type="spellEnd"/>
      <w:r w:rsidRPr="002C73D7">
        <w:rPr>
          <w:rFonts w:ascii="Times New Roman" w:hAnsi="Times New Roman" w:cs="Times New Roman"/>
          <w:i/>
          <w:iCs/>
          <w:sz w:val="24"/>
          <w:szCs w:val="24"/>
        </w:rPr>
        <w:t xml:space="preserve"> </w:t>
      </w:r>
      <w:r w:rsidRPr="002C73D7">
        <w:rPr>
          <w:rFonts w:ascii="Times New Roman" w:hAnsi="Times New Roman" w:cs="Times New Roman"/>
          <w:sz w:val="24"/>
          <w:szCs w:val="24"/>
        </w:rPr>
        <w:t>2n=48). Il provient de l’hybridation,</w:t>
      </w:r>
      <w:r w:rsidR="00CE2A23" w:rsidRPr="002C73D7">
        <w:rPr>
          <w:rFonts w:ascii="Times New Roman" w:hAnsi="Times New Roman" w:cs="Times New Roman"/>
          <w:sz w:val="24"/>
          <w:szCs w:val="24"/>
        </w:rPr>
        <w:t xml:space="preserve"> </w:t>
      </w:r>
      <w:r w:rsidRPr="002C73D7">
        <w:rPr>
          <w:rFonts w:ascii="Times New Roman" w:hAnsi="Times New Roman" w:cs="Times New Roman"/>
          <w:sz w:val="24"/>
          <w:szCs w:val="24"/>
        </w:rPr>
        <w:t xml:space="preserve">suivie d’un doublement de chromosomes entre les 2 espèces </w:t>
      </w:r>
      <w:proofErr w:type="spellStart"/>
      <w:r w:rsidRPr="002C73D7">
        <w:rPr>
          <w:rFonts w:ascii="Times New Roman" w:hAnsi="Times New Roman" w:cs="Times New Roman"/>
          <w:i/>
          <w:iCs/>
          <w:sz w:val="24"/>
          <w:szCs w:val="24"/>
        </w:rPr>
        <w:t>Nocotiana</w:t>
      </w:r>
      <w:proofErr w:type="spellEnd"/>
      <w:r w:rsidRPr="002C73D7">
        <w:rPr>
          <w:rFonts w:ascii="Times New Roman" w:hAnsi="Times New Roman" w:cs="Times New Roman"/>
          <w:i/>
          <w:iCs/>
          <w:sz w:val="24"/>
          <w:szCs w:val="24"/>
        </w:rPr>
        <w:t xml:space="preserve"> </w:t>
      </w:r>
      <w:proofErr w:type="spellStart"/>
      <w:r w:rsidRPr="002C73D7">
        <w:rPr>
          <w:rFonts w:ascii="Times New Roman" w:hAnsi="Times New Roman" w:cs="Times New Roman"/>
          <w:i/>
          <w:iCs/>
          <w:sz w:val="24"/>
          <w:szCs w:val="24"/>
        </w:rPr>
        <w:t>sylvestris</w:t>
      </w:r>
      <w:proofErr w:type="spellEnd"/>
      <w:r w:rsidRPr="002C73D7">
        <w:rPr>
          <w:rFonts w:ascii="Times New Roman" w:hAnsi="Times New Roman" w:cs="Times New Roman"/>
          <w:i/>
          <w:iCs/>
          <w:sz w:val="24"/>
          <w:szCs w:val="24"/>
        </w:rPr>
        <w:t xml:space="preserve"> </w:t>
      </w:r>
      <w:r w:rsidRPr="002C73D7">
        <w:rPr>
          <w:rFonts w:ascii="Times New Roman" w:hAnsi="Times New Roman" w:cs="Times New Roman"/>
          <w:sz w:val="24"/>
          <w:szCs w:val="24"/>
        </w:rPr>
        <w:t xml:space="preserve">et </w:t>
      </w:r>
      <w:proofErr w:type="spellStart"/>
      <w:r w:rsidRPr="002C73D7">
        <w:rPr>
          <w:rFonts w:ascii="Times New Roman" w:hAnsi="Times New Roman" w:cs="Times New Roman"/>
          <w:i/>
          <w:iCs/>
          <w:sz w:val="24"/>
          <w:szCs w:val="24"/>
        </w:rPr>
        <w:t>Nocotiana</w:t>
      </w:r>
      <w:proofErr w:type="spellEnd"/>
      <w:r w:rsidR="00CE2A23" w:rsidRPr="002C73D7">
        <w:rPr>
          <w:rFonts w:ascii="Times New Roman" w:hAnsi="Times New Roman" w:cs="Times New Roman"/>
          <w:sz w:val="24"/>
          <w:szCs w:val="24"/>
        </w:rPr>
        <w:t xml:space="preserve"> </w:t>
      </w:r>
      <w:proofErr w:type="spellStart"/>
      <w:r w:rsidRPr="002C73D7">
        <w:rPr>
          <w:rFonts w:ascii="Times New Roman" w:hAnsi="Times New Roman" w:cs="Times New Roman"/>
          <w:i/>
          <w:iCs/>
          <w:sz w:val="24"/>
          <w:szCs w:val="24"/>
        </w:rPr>
        <w:t>tomentosiformis</w:t>
      </w:r>
      <w:proofErr w:type="spellEnd"/>
      <w:r w:rsidRPr="002C73D7">
        <w:rPr>
          <w:rFonts w:ascii="Times New Roman" w:hAnsi="Times New Roman" w:cs="Times New Roman"/>
          <w:i/>
          <w:iCs/>
          <w:sz w:val="24"/>
          <w:szCs w:val="24"/>
        </w:rPr>
        <w:t xml:space="preserve"> </w:t>
      </w:r>
      <w:r w:rsidRPr="002C73D7">
        <w:rPr>
          <w:rFonts w:ascii="Times New Roman" w:hAnsi="Times New Roman" w:cs="Times New Roman"/>
          <w:sz w:val="24"/>
          <w:szCs w:val="24"/>
        </w:rPr>
        <w:t>à 2n=24.</w:t>
      </w:r>
    </w:p>
    <w:p w:rsidR="00C644E6" w:rsidRPr="00C644E6" w:rsidRDefault="00C644E6" w:rsidP="00C644E6">
      <w:pPr>
        <w:pStyle w:val="Paragraphedeliste"/>
        <w:numPr>
          <w:ilvl w:val="0"/>
          <w:numId w:val="3"/>
        </w:numPr>
        <w:autoSpaceDE w:val="0"/>
        <w:autoSpaceDN w:val="0"/>
        <w:adjustRightInd w:val="0"/>
        <w:spacing w:after="0" w:line="360" w:lineRule="auto"/>
        <w:jc w:val="both"/>
        <w:rPr>
          <w:rFonts w:ascii="Times New Roman" w:hAnsi="Times New Roman" w:cs="Times New Roman"/>
          <w:sz w:val="24"/>
          <w:szCs w:val="24"/>
        </w:rPr>
      </w:pPr>
      <w:r w:rsidRPr="00C644E6">
        <w:rPr>
          <w:rFonts w:ascii="Times New Roman" w:hAnsi="Times New Roman" w:cs="Times New Roman"/>
          <w:b/>
          <w:sz w:val="24"/>
          <w:szCs w:val="24"/>
        </w:rPr>
        <w:t xml:space="preserve">Pseudoploïdie : </w:t>
      </w:r>
      <w:r w:rsidRPr="00C644E6">
        <w:rPr>
          <w:rFonts w:ascii="Times New Roman" w:hAnsi="Times New Roman" w:cs="Times New Roman"/>
          <w:sz w:val="24"/>
          <w:szCs w:val="24"/>
        </w:rPr>
        <w:t>une cellule dont le nombre des chromosomes est normale mais elle présente des remaniements de structure</w:t>
      </w:r>
    </w:p>
    <w:p w:rsidR="00CE2A23" w:rsidRPr="00C644E6" w:rsidRDefault="00C644E6" w:rsidP="00C644E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 </w:t>
      </w:r>
      <w:r w:rsidRPr="00C644E6">
        <w:rPr>
          <w:rFonts w:ascii="Times New Roman" w:hAnsi="Times New Roman" w:cs="Times New Roman"/>
          <w:b/>
          <w:bCs/>
          <w:sz w:val="24"/>
          <w:szCs w:val="24"/>
        </w:rPr>
        <w:t>Aneuploïdie</w:t>
      </w:r>
      <w:r w:rsidR="00CE2A23" w:rsidRPr="00C644E6">
        <w:rPr>
          <w:rFonts w:ascii="Times New Roman" w:hAnsi="Times New Roman" w:cs="Times New Roman"/>
          <w:b/>
          <w:bCs/>
          <w:sz w:val="24"/>
          <w:szCs w:val="24"/>
        </w:rPr>
        <w:t xml:space="preserve"> </w:t>
      </w:r>
      <w:r w:rsidR="00CE2A23" w:rsidRPr="00C644E6">
        <w:rPr>
          <w:rFonts w:ascii="Times New Roman" w:hAnsi="Times New Roman" w:cs="Times New Roman"/>
          <w:sz w:val="24"/>
          <w:szCs w:val="24"/>
        </w:rPr>
        <w:t>: On parle d’aneuploïdie lorsqu’il existe un ou plusieurs chromosomes en plus ou en moins dans la garniture chromosomique normale. La variation ne porte pas sur le lot complet de chromosomes mais sur seulement une partie de ce lot. Ces mutations résultent de la non-disjonction d’un ou de plusieurs couples de chromosomes au cours de l’anaphase I de la méiose. Ces mutations peuvent également survenir lors d’une anaphase mitotique par non-disjonction d’une ou de plusieurs paires de chromatides.</w:t>
      </w:r>
    </w:p>
    <w:p w:rsidR="00CE2A23" w:rsidRPr="002C73D7" w:rsidRDefault="00CE2A23"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sz w:val="24"/>
          <w:szCs w:val="24"/>
        </w:rPr>
        <w:t>L’aneuploïdie porte aussi bien sur les autosomes que sur les chromosomes sexuels.</w:t>
      </w:r>
    </w:p>
    <w:p w:rsidR="00CE2A23" w:rsidRPr="000470C6" w:rsidRDefault="00CE2A23" w:rsidP="002C73D7">
      <w:pPr>
        <w:autoSpaceDE w:val="0"/>
        <w:autoSpaceDN w:val="0"/>
        <w:adjustRightInd w:val="0"/>
        <w:spacing w:after="0" w:line="360" w:lineRule="auto"/>
        <w:jc w:val="both"/>
        <w:rPr>
          <w:rFonts w:ascii="Times New Roman" w:hAnsi="Times New Roman" w:cs="Times New Roman"/>
          <w:b/>
          <w:sz w:val="24"/>
          <w:szCs w:val="24"/>
        </w:rPr>
      </w:pPr>
      <w:r w:rsidRPr="002C73D7">
        <w:rPr>
          <w:rFonts w:ascii="Times New Roman" w:hAnsi="Times New Roman" w:cs="Times New Roman"/>
          <w:b/>
          <w:sz w:val="24"/>
          <w:szCs w:val="24"/>
        </w:rPr>
        <w:t>Exemple </w:t>
      </w:r>
    </w:p>
    <w:p w:rsidR="00CE2A23" w:rsidRPr="002C73D7" w:rsidRDefault="00CE2A23"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sz w:val="24"/>
          <w:szCs w:val="24"/>
        </w:rPr>
        <w:t xml:space="preserve">• </w:t>
      </w:r>
      <w:proofErr w:type="spellStart"/>
      <w:r w:rsidRPr="002C73D7">
        <w:rPr>
          <w:rFonts w:ascii="Times New Roman" w:hAnsi="Times New Roman" w:cs="Times New Roman"/>
          <w:b/>
          <w:sz w:val="24"/>
          <w:szCs w:val="24"/>
        </w:rPr>
        <w:t>Nullisome</w:t>
      </w:r>
      <w:proofErr w:type="spellEnd"/>
      <w:r w:rsidRPr="002C73D7">
        <w:rPr>
          <w:rFonts w:ascii="Times New Roman" w:hAnsi="Times New Roman" w:cs="Times New Roman"/>
          <w:sz w:val="24"/>
          <w:szCs w:val="24"/>
        </w:rPr>
        <w:t xml:space="preserve"> : perte de deux chromosomes homologues (2n – 2)</w:t>
      </w:r>
    </w:p>
    <w:p w:rsidR="00CE2A23" w:rsidRPr="002C73D7" w:rsidRDefault="00CE2A23" w:rsidP="002C73D7">
      <w:pPr>
        <w:autoSpaceDE w:val="0"/>
        <w:autoSpaceDN w:val="0"/>
        <w:adjustRightInd w:val="0"/>
        <w:spacing w:after="0" w:line="360" w:lineRule="auto"/>
        <w:rPr>
          <w:rFonts w:ascii="Times New Roman" w:hAnsi="Times New Roman" w:cs="Times New Roman"/>
          <w:sz w:val="24"/>
          <w:szCs w:val="24"/>
        </w:rPr>
      </w:pPr>
      <w:r w:rsidRPr="002C73D7">
        <w:rPr>
          <w:rFonts w:ascii="Times New Roman" w:hAnsi="Times New Roman" w:cs="Times New Roman"/>
          <w:sz w:val="24"/>
          <w:szCs w:val="24"/>
        </w:rPr>
        <w:t xml:space="preserve">• </w:t>
      </w:r>
      <w:r w:rsidRPr="002C73D7">
        <w:rPr>
          <w:rFonts w:ascii="Times New Roman" w:hAnsi="Times New Roman" w:cs="Times New Roman"/>
          <w:b/>
          <w:sz w:val="24"/>
          <w:szCs w:val="24"/>
        </w:rPr>
        <w:t>Monosomie</w:t>
      </w:r>
      <w:r w:rsidRPr="002C73D7">
        <w:rPr>
          <w:rFonts w:ascii="Times New Roman" w:hAnsi="Times New Roman" w:cs="Times New Roman"/>
          <w:sz w:val="24"/>
          <w:szCs w:val="24"/>
        </w:rPr>
        <w:t xml:space="preserve"> : perte d’un chromosome (2n – 1)</w:t>
      </w:r>
    </w:p>
    <w:p w:rsidR="00CE2A23" w:rsidRPr="002C73D7" w:rsidRDefault="00CE2A23" w:rsidP="002C73D7">
      <w:pPr>
        <w:autoSpaceDE w:val="0"/>
        <w:autoSpaceDN w:val="0"/>
        <w:adjustRightInd w:val="0"/>
        <w:spacing w:after="0" w:line="360" w:lineRule="auto"/>
        <w:rPr>
          <w:rFonts w:ascii="Times New Roman" w:hAnsi="Times New Roman" w:cs="Times New Roman"/>
          <w:sz w:val="24"/>
          <w:szCs w:val="24"/>
        </w:rPr>
      </w:pPr>
      <w:r w:rsidRPr="002C73D7">
        <w:rPr>
          <w:rFonts w:ascii="Times New Roman" w:hAnsi="Times New Roman" w:cs="Times New Roman"/>
          <w:sz w:val="24"/>
          <w:szCs w:val="24"/>
        </w:rPr>
        <w:t xml:space="preserve">• </w:t>
      </w:r>
      <w:r w:rsidRPr="002C73D7">
        <w:rPr>
          <w:rFonts w:ascii="Times New Roman" w:hAnsi="Times New Roman" w:cs="Times New Roman"/>
          <w:b/>
          <w:sz w:val="24"/>
          <w:szCs w:val="24"/>
        </w:rPr>
        <w:t>Trisomie</w:t>
      </w:r>
      <w:r w:rsidRPr="002C73D7">
        <w:rPr>
          <w:rFonts w:ascii="Times New Roman" w:hAnsi="Times New Roman" w:cs="Times New Roman"/>
          <w:sz w:val="24"/>
          <w:szCs w:val="24"/>
        </w:rPr>
        <w:t xml:space="preserve"> : présence de trois chromosomes homologues (2n + 1)</w:t>
      </w:r>
    </w:p>
    <w:p w:rsidR="00CE2A23" w:rsidRPr="002C73D7" w:rsidRDefault="00CE2A23" w:rsidP="002C73D7">
      <w:pPr>
        <w:autoSpaceDE w:val="0"/>
        <w:autoSpaceDN w:val="0"/>
        <w:adjustRightInd w:val="0"/>
        <w:spacing w:after="0" w:line="360" w:lineRule="auto"/>
        <w:rPr>
          <w:rFonts w:ascii="Times New Roman" w:hAnsi="Times New Roman" w:cs="Times New Roman"/>
          <w:sz w:val="24"/>
          <w:szCs w:val="24"/>
        </w:rPr>
      </w:pPr>
      <w:r w:rsidRPr="002C73D7">
        <w:rPr>
          <w:rFonts w:ascii="Times New Roman" w:hAnsi="Times New Roman" w:cs="Times New Roman"/>
          <w:sz w:val="24"/>
          <w:szCs w:val="24"/>
        </w:rPr>
        <w:t xml:space="preserve">• </w:t>
      </w:r>
      <w:proofErr w:type="spellStart"/>
      <w:r w:rsidRPr="002C73D7">
        <w:rPr>
          <w:rFonts w:ascii="Times New Roman" w:hAnsi="Times New Roman" w:cs="Times New Roman"/>
          <w:b/>
          <w:sz w:val="24"/>
          <w:szCs w:val="24"/>
        </w:rPr>
        <w:t>Tétrasomie</w:t>
      </w:r>
      <w:proofErr w:type="spellEnd"/>
      <w:r w:rsidRPr="002C73D7">
        <w:rPr>
          <w:rFonts w:ascii="Times New Roman" w:hAnsi="Times New Roman" w:cs="Times New Roman"/>
          <w:sz w:val="24"/>
          <w:szCs w:val="24"/>
        </w:rPr>
        <w:t xml:space="preserve"> : présence de quatre chromosomes homologues (2n + 2)</w:t>
      </w:r>
    </w:p>
    <w:p w:rsidR="00CE2A23" w:rsidRPr="002C73D7" w:rsidRDefault="00CE2A23"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sz w:val="24"/>
          <w:szCs w:val="24"/>
        </w:rPr>
        <w:t xml:space="preserve">• </w:t>
      </w:r>
      <w:r w:rsidRPr="002C73D7">
        <w:rPr>
          <w:rFonts w:ascii="Times New Roman" w:hAnsi="Times New Roman" w:cs="Times New Roman"/>
          <w:b/>
          <w:sz w:val="24"/>
          <w:szCs w:val="24"/>
        </w:rPr>
        <w:t xml:space="preserve">Trisomie double </w:t>
      </w:r>
      <w:r w:rsidRPr="002C73D7">
        <w:rPr>
          <w:rFonts w:ascii="Times New Roman" w:hAnsi="Times New Roman" w:cs="Times New Roman"/>
          <w:sz w:val="24"/>
          <w:szCs w:val="24"/>
        </w:rPr>
        <w:t>: deux chromosomes en triple exemplaire (2n + 1 +1)</w:t>
      </w:r>
    </w:p>
    <w:p w:rsidR="00CE2A23" w:rsidRPr="002C73D7" w:rsidRDefault="00CE2A23" w:rsidP="002C73D7">
      <w:pPr>
        <w:autoSpaceDE w:val="0"/>
        <w:autoSpaceDN w:val="0"/>
        <w:adjustRightInd w:val="0"/>
        <w:spacing w:after="0" w:line="360" w:lineRule="auto"/>
        <w:jc w:val="both"/>
        <w:rPr>
          <w:rFonts w:ascii="Times New Roman" w:hAnsi="Times New Roman" w:cs="Times New Roman"/>
          <w:sz w:val="24"/>
          <w:szCs w:val="24"/>
        </w:rPr>
      </w:pPr>
    </w:p>
    <w:p w:rsidR="001F31CB" w:rsidRPr="002C73D7" w:rsidRDefault="001F31CB" w:rsidP="002C73D7">
      <w:pPr>
        <w:autoSpaceDE w:val="0"/>
        <w:autoSpaceDN w:val="0"/>
        <w:adjustRightInd w:val="0"/>
        <w:spacing w:after="0" w:line="360" w:lineRule="auto"/>
        <w:rPr>
          <w:rFonts w:ascii="Times New Roman" w:hAnsi="Times New Roman" w:cs="Times New Roman"/>
          <w:b/>
          <w:bCs/>
          <w:sz w:val="24"/>
          <w:szCs w:val="24"/>
        </w:rPr>
      </w:pPr>
      <w:r w:rsidRPr="002C73D7">
        <w:rPr>
          <w:rFonts w:ascii="Times New Roman" w:hAnsi="Times New Roman" w:cs="Times New Roman"/>
          <w:b/>
          <w:bCs/>
          <w:sz w:val="24"/>
          <w:szCs w:val="24"/>
        </w:rPr>
        <w:t xml:space="preserve">2- </w:t>
      </w:r>
      <w:r w:rsidR="00CE2A23" w:rsidRPr="002C73D7">
        <w:rPr>
          <w:rFonts w:ascii="Times New Roman" w:hAnsi="Times New Roman" w:cs="Times New Roman"/>
          <w:b/>
          <w:bCs/>
          <w:sz w:val="24"/>
          <w:szCs w:val="24"/>
        </w:rPr>
        <w:t>Variations de la structure des chromosomes</w:t>
      </w:r>
    </w:p>
    <w:p w:rsidR="001F31CB" w:rsidRPr="002C73D7" w:rsidRDefault="00CE2A23"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sz w:val="24"/>
          <w:szCs w:val="24"/>
        </w:rPr>
        <w:t xml:space="preserve">- </w:t>
      </w:r>
      <w:r w:rsidRPr="002C73D7">
        <w:rPr>
          <w:rFonts w:ascii="Times New Roman" w:hAnsi="Times New Roman" w:cs="Times New Roman"/>
          <w:b/>
          <w:bCs/>
          <w:sz w:val="24"/>
          <w:szCs w:val="24"/>
        </w:rPr>
        <w:t xml:space="preserve">Délétion </w:t>
      </w:r>
      <w:r w:rsidRPr="002C73D7">
        <w:rPr>
          <w:rFonts w:ascii="Times New Roman" w:hAnsi="Times New Roman" w:cs="Times New Roman"/>
          <w:sz w:val="24"/>
          <w:szCs w:val="24"/>
        </w:rPr>
        <w:t>: C’est la perte d’un fragment plus ou moins long du chromosome. Une petite délétio</w:t>
      </w:r>
      <w:r w:rsidR="001F31CB" w:rsidRPr="002C73D7">
        <w:rPr>
          <w:rFonts w:ascii="Times New Roman" w:hAnsi="Times New Roman" w:cs="Times New Roman"/>
          <w:sz w:val="24"/>
          <w:szCs w:val="24"/>
        </w:rPr>
        <w:t xml:space="preserve">n </w:t>
      </w:r>
      <w:r w:rsidRPr="002C73D7">
        <w:rPr>
          <w:rFonts w:ascii="Times New Roman" w:hAnsi="Times New Roman" w:cs="Times New Roman"/>
          <w:sz w:val="24"/>
          <w:szCs w:val="24"/>
        </w:rPr>
        <w:t xml:space="preserve">(délétion d’un gène) </w:t>
      </w:r>
      <w:r w:rsidR="001F31CB" w:rsidRPr="002C73D7">
        <w:rPr>
          <w:rFonts w:ascii="Times New Roman" w:hAnsi="Times New Roman" w:cs="Times New Roman"/>
          <w:sz w:val="24"/>
          <w:szCs w:val="24"/>
        </w:rPr>
        <w:t>entraine</w:t>
      </w:r>
      <w:r w:rsidRPr="002C73D7">
        <w:rPr>
          <w:rFonts w:ascii="Times New Roman" w:hAnsi="Times New Roman" w:cs="Times New Roman"/>
          <w:sz w:val="24"/>
          <w:szCs w:val="24"/>
        </w:rPr>
        <w:t xml:space="preserve"> l’inactivation du gène. Une délétion plus importante peut entraîner</w:t>
      </w:r>
      <w:r w:rsidR="001F31CB" w:rsidRPr="002C73D7">
        <w:rPr>
          <w:rFonts w:ascii="Times New Roman" w:hAnsi="Times New Roman" w:cs="Times New Roman"/>
          <w:sz w:val="24"/>
          <w:szCs w:val="24"/>
        </w:rPr>
        <w:t xml:space="preserve"> </w:t>
      </w:r>
      <w:r w:rsidRPr="002C73D7">
        <w:rPr>
          <w:rFonts w:ascii="Times New Roman" w:hAnsi="Times New Roman" w:cs="Times New Roman"/>
          <w:sz w:val="24"/>
          <w:szCs w:val="24"/>
        </w:rPr>
        <w:t xml:space="preserve">l’élimination de plusieurs milliers de gènes. La délétion d’un fragment d’importance vitale </w:t>
      </w:r>
      <w:r w:rsidR="001F31CB" w:rsidRPr="002C73D7">
        <w:rPr>
          <w:rFonts w:ascii="Times New Roman" w:hAnsi="Times New Roman" w:cs="Times New Roman"/>
          <w:sz w:val="24"/>
          <w:szCs w:val="24"/>
        </w:rPr>
        <w:t xml:space="preserve">entraine </w:t>
      </w:r>
      <w:r w:rsidRPr="002C73D7">
        <w:rPr>
          <w:rFonts w:ascii="Times New Roman" w:hAnsi="Times New Roman" w:cs="Times New Roman"/>
          <w:sz w:val="24"/>
          <w:szCs w:val="24"/>
        </w:rPr>
        <w:t>la létalité</w:t>
      </w:r>
    </w:p>
    <w:p w:rsidR="001F31CB" w:rsidRPr="002C73D7" w:rsidRDefault="00CE2A23"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sz w:val="24"/>
          <w:szCs w:val="24"/>
        </w:rPr>
        <w:t xml:space="preserve">- </w:t>
      </w:r>
      <w:r w:rsidRPr="002C73D7">
        <w:rPr>
          <w:rFonts w:ascii="Times New Roman" w:hAnsi="Times New Roman" w:cs="Times New Roman"/>
          <w:b/>
          <w:bCs/>
          <w:sz w:val="24"/>
          <w:szCs w:val="24"/>
        </w:rPr>
        <w:t xml:space="preserve">Duplication </w:t>
      </w:r>
      <w:r w:rsidRPr="002C73D7">
        <w:rPr>
          <w:rFonts w:ascii="Times New Roman" w:hAnsi="Times New Roman" w:cs="Times New Roman"/>
          <w:sz w:val="24"/>
          <w:szCs w:val="24"/>
        </w:rPr>
        <w:t>: Présence à l’intérieur du génome de doubles ou de multiples exemplaires d’un</w:t>
      </w:r>
      <w:r w:rsidR="001F31CB" w:rsidRPr="002C73D7">
        <w:rPr>
          <w:rFonts w:ascii="Times New Roman" w:hAnsi="Times New Roman" w:cs="Times New Roman"/>
          <w:sz w:val="24"/>
          <w:szCs w:val="24"/>
        </w:rPr>
        <w:t xml:space="preserve"> </w:t>
      </w:r>
      <w:r w:rsidRPr="002C73D7">
        <w:rPr>
          <w:rFonts w:ascii="Times New Roman" w:hAnsi="Times New Roman" w:cs="Times New Roman"/>
          <w:sz w:val="24"/>
          <w:szCs w:val="24"/>
        </w:rPr>
        <w:t xml:space="preserve">fragment chromosomique. </w:t>
      </w:r>
    </w:p>
    <w:p w:rsidR="001F31CB" w:rsidRPr="002C73D7" w:rsidRDefault="00CE2A23"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sz w:val="24"/>
          <w:szCs w:val="24"/>
        </w:rPr>
        <w:t xml:space="preserve">- </w:t>
      </w:r>
      <w:r w:rsidRPr="002C73D7">
        <w:rPr>
          <w:rFonts w:ascii="Times New Roman" w:hAnsi="Times New Roman" w:cs="Times New Roman"/>
          <w:b/>
          <w:bCs/>
          <w:sz w:val="24"/>
          <w:szCs w:val="24"/>
        </w:rPr>
        <w:t xml:space="preserve">Translocation </w:t>
      </w:r>
      <w:r w:rsidRPr="002C73D7">
        <w:rPr>
          <w:rFonts w:ascii="Times New Roman" w:hAnsi="Times New Roman" w:cs="Times New Roman"/>
          <w:sz w:val="24"/>
          <w:szCs w:val="24"/>
        </w:rPr>
        <w:t>: Lorsqu’un segment chromosomique se fixe, après cassure, à un chromosome non</w:t>
      </w:r>
      <w:r w:rsidR="001F31CB" w:rsidRPr="002C73D7">
        <w:rPr>
          <w:rFonts w:ascii="Times New Roman" w:hAnsi="Times New Roman" w:cs="Times New Roman"/>
          <w:sz w:val="24"/>
          <w:szCs w:val="24"/>
        </w:rPr>
        <w:t>-</w:t>
      </w:r>
      <w:r w:rsidRPr="002C73D7">
        <w:rPr>
          <w:rFonts w:ascii="Times New Roman" w:hAnsi="Times New Roman" w:cs="Times New Roman"/>
          <w:sz w:val="24"/>
          <w:szCs w:val="24"/>
        </w:rPr>
        <w:t>homologue, on parle de translocation simple.</w:t>
      </w:r>
    </w:p>
    <w:p w:rsidR="001F31CB" w:rsidRPr="002C73D7" w:rsidRDefault="001F31CB"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sz w:val="24"/>
          <w:szCs w:val="24"/>
        </w:rPr>
        <w:t xml:space="preserve"> Il y a translocation réciproque lorsque deux chromosomes non-homologues échangent des segments. Il en résulte un changement de la taille des chromosomes et des nouvelles interactions entre les gènes</w:t>
      </w:r>
    </w:p>
    <w:p w:rsidR="001F31CB" w:rsidRPr="002C73D7" w:rsidRDefault="001F31CB"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b/>
          <w:bCs/>
          <w:sz w:val="24"/>
          <w:szCs w:val="24"/>
        </w:rPr>
        <w:t xml:space="preserve">- Inversion </w:t>
      </w:r>
      <w:r w:rsidRPr="002C73D7">
        <w:rPr>
          <w:rFonts w:ascii="Times New Roman" w:hAnsi="Times New Roman" w:cs="Times New Roman"/>
          <w:sz w:val="24"/>
          <w:szCs w:val="24"/>
        </w:rPr>
        <w:t>: Retournement de 180° d’un segment de chromosome. Il y a une double cassure chromosomique, sans la perte de matériel chromosomique car le segment cassé est « recollé » après rotation. Les inversions ne concernent qu’un seul chromosome.</w:t>
      </w:r>
    </w:p>
    <w:p w:rsidR="001F31CB" w:rsidRPr="002C73D7" w:rsidRDefault="001F31CB" w:rsidP="002C73D7">
      <w:pPr>
        <w:autoSpaceDE w:val="0"/>
        <w:autoSpaceDN w:val="0"/>
        <w:adjustRightInd w:val="0"/>
        <w:spacing w:after="0" w:line="360" w:lineRule="auto"/>
        <w:rPr>
          <w:rFonts w:ascii="Times New Roman" w:hAnsi="Times New Roman" w:cs="Times New Roman"/>
          <w:sz w:val="24"/>
          <w:szCs w:val="24"/>
        </w:rPr>
      </w:pPr>
      <w:r w:rsidRPr="002C73D7">
        <w:rPr>
          <w:rFonts w:ascii="Times New Roman" w:hAnsi="Times New Roman" w:cs="Times New Roman"/>
          <w:sz w:val="24"/>
          <w:szCs w:val="24"/>
        </w:rPr>
        <w:lastRenderedPageBreak/>
        <w:t>Selon, l’implication ou non du centromère dans l’inversion, on distingue :</w:t>
      </w:r>
    </w:p>
    <w:p w:rsidR="002C73D7" w:rsidRDefault="001F31CB" w:rsidP="002C73D7">
      <w:pPr>
        <w:autoSpaceDE w:val="0"/>
        <w:autoSpaceDN w:val="0"/>
        <w:adjustRightInd w:val="0"/>
        <w:spacing w:after="0" w:line="360" w:lineRule="auto"/>
        <w:jc w:val="both"/>
        <w:rPr>
          <w:rFonts w:ascii="Times New Roman" w:hAnsi="Times New Roman" w:cs="Times New Roman"/>
          <w:sz w:val="24"/>
          <w:szCs w:val="24"/>
        </w:rPr>
      </w:pPr>
      <w:r w:rsidRPr="002C73D7">
        <w:rPr>
          <w:rFonts w:ascii="Times New Roman" w:hAnsi="Times New Roman" w:cs="Times New Roman"/>
          <w:sz w:val="24"/>
          <w:szCs w:val="24"/>
        </w:rPr>
        <w:t xml:space="preserve">• Les inversions </w:t>
      </w:r>
      <w:proofErr w:type="spellStart"/>
      <w:r w:rsidRPr="002C73D7">
        <w:rPr>
          <w:rFonts w:ascii="Times New Roman" w:hAnsi="Times New Roman" w:cs="Times New Roman"/>
          <w:b/>
          <w:sz w:val="24"/>
          <w:szCs w:val="24"/>
        </w:rPr>
        <w:t>paracentriques</w:t>
      </w:r>
      <w:proofErr w:type="spellEnd"/>
      <w:r w:rsidRPr="002C73D7">
        <w:rPr>
          <w:rFonts w:ascii="Times New Roman" w:hAnsi="Times New Roman" w:cs="Times New Roman"/>
          <w:sz w:val="24"/>
          <w:szCs w:val="24"/>
        </w:rPr>
        <w:t xml:space="preserve"> : le centromère n’est pas inclus dans l’inversion et les inversions </w:t>
      </w:r>
      <w:proofErr w:type="spellStart"/>
      <w:r w:rsidRPr="002C73D7">
        <w:rPr>
          <w:rFonts w:ascii="Times New Roman" w:hAnsi="Times New Roman" w:cs="Times New Roman"/>
          <w:b/>
          <w:sz w:val="24"/>
          <w:szCs w:val="24"/>
        </w:rPr>
        <w:t>péricentriques</w:t>
      </w:r>
      <w:proofErr w:type="spellEnd"/>
      <w:r w:rsidRPr="002C73D7">
        <w:rPr>
          <w:rFonts w:ascii="Times New Roman" w:hAnsi="Times New Roman" w:cs="Times New Roman"/>
          <w:sz w:val="24"/>
          <w:szCs w:val="24"/>
        </w:rPr>
        <w:t xml:space="preserve"> : le centromère est inclus dans l’inversion. Dans ce cas-là, un chromosome</w:t>
      </w:r>
      <w:r w:rsidR="002C73D7" w:rsidRPr="002C73D7">
        <w:rPr>
          <w:rFonts w:ascii="Times New Roman" w:hAnsi="Times New Roman" w:cs="Times New Roman"/>
          <w:sz w:val="24"/>
          <w:szCs w:val="24"/>
        </w:rPr>
        <w:t xml:space="preserve"> </w:t>
      </w:r>
      <w:r w:rsidRPr="002C73D7">
        <w:rPr>
          <w:rFonts w:ascii="Times New Roman" w:hAnsi="Times New Roman" w:cs="Times New Roman"/>
          <w:sz w:val="24"/>
          <w:szCs w:val="24"/>
        </w:rPr>
        <w:t>acrocentrique peut se transformer en chromosome métacentrique et inversement</w:t>
      </w:r>
    </w:p>
    <w:p w:rsidR="001F31CB" w:rsidRPr="002C73D7" w:rsidRDefault="001F31CB" w:rsidP="002C73D7">
      <w:pPr>
        <w:rPr>
          <w:rFonts w:ascii="Times New Roman" w:hAnsi="Times New Roman" w:cs="Times New Roman"/>
          <w:sz w:val="24"/>
          <w:szCs w:val="24"/>
        </w:rPr>
      </w:pPr>
    </w:p>
    <w:sectPr w:rsidR="001F31CB" w:rsidRPr="002C73D7" w:rsidSect="001D67F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7A4" w:rsidRDefault="006167A4" w:rsidP="006167A4">
      <w:pPr>
        <w:spacing w:after="0" w:line="240" w:lineRule="auto"/>
      </w:pPr>
      <w:r>
        <w:separator/>
      </w:r>
    </w:p>
  </w:endnote>
  <w:endnote w:type="continuationSeparator" w:id="1">
    <w:p w:rsidR="006167A4" w:rsidRDefault="006167A4" w:rsidP="006167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678" w:rsidRDefault="0065467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08"/>
      <w:docPartObj>
        <w:docPartGallery w:val="Page Numbers (Bottom of Page)"/>
        <w:docPartUnique/>
      </w:docPartObj>
    </w:sdtPr>
    <w:sdtContent>
      <w:p w:rsidR="006167A4" w:rsidRDefault="00654678">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1"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51">
                <w:txbxContent>
                  <w:p w:rsidR="00654678" w:rsidRDefault="00654678">
                    <w:pPr>
                      <w:jc w:val="center"/>
                    </w:pPr>
                    <w:fldSimple w:instr=" PAGE    \* MERGEFORMAT ">
                      <w:r w:rsidRPr="00654678">
                        <w:rPr>
                          <w:noProof/>
                          <w:sz w:val="16"/>
                          <w:szCs w:val="16"/>
                        </w:rPr>
                        <w:t>1</w:t>
                      </w:r>
                    </w:fldSimple>
                  </w:p>
                </w:txbxContent>
              </v:textbox>
              <w10:wrap anchorx="page"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678" w:rsidRDefault="0065467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7A4" w:rsidRDefault="006167A4" w:rsidP="006167A4">
      <w:pPr>
        <w:spacing w:after="0" w:line="240" w:lineRule="auto"/>
      </w:pPr>
      <w:r>
        <w:separator/>
      </w:r>
    </w:p>
  </w:footnote>
  <w:footnote w:type="continuationSeparator" w:id="1">
    <w:p w:rsidR="006167A4" w:rsidRDefault="006167A4" w:rsidP="006167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678" w:rsidRDefault="0065467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678" w:rsidRDefault="00654678">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678" w:rsidRDefault="0065467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5F2"/>
    <w:multiLevelType w:val="hybridMultilevel"/>
    <w:tmpl w:val="C6F07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C25D4C"/>
    <w:multiLevelType w:val="hybridMultilevel"/>
    <w:tmpl w:val="F25E8C7A"/>
    <w:lvl w:ilvl="0" w:tplc="6A387794">
      <w:start w:val="2"/>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E2A478E"/>
    <w:multiLevelType w:val="hybridMultilevel"/>
    <w:tmpl w:val="288CE74E"/>
    <w:lvl w:ilvl="0" w:tplc="C78031C2">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DD642D"/>
    <w:rsid w:val="000470C6"/>
    <w:rsid w:val="001C29B6"/>
    <w:rsid w:val="001D67F2"/>
    <w:rsid w:val="001F31CB"/>
    <w:rsid w:val="002C73D7"/>
    <w:rsid w:val="00565B5A"/>
    <w:rsid w:val="006167A4"/>
    <w:rsid w:val="00622857"/>
    <w:rsid w:val="00654678"/>
    <w:rsid w:val="0073070F"/>
    <w:rsid w:val="007726D5"/>
    <w:rsid w:val="009B3A03"/>
    <w:rsid w:val="00B66287"/>
    <w:rsid w:val="00C41D79"/>
    <w:rsid w:val="00C644E6"/>
    <w:rsid w:val="00CE2A23"/>
    <w:rsid w:val="00D437F3"/>
    <w:rsid w:val="00DD642D"/>
    <w:rsid w:val="00F4131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7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31CB"/>
    <w:pPr>
      <w:ind w:left="720"/>
      <w:contextualSpacing/>
    </w:pPr>
  </w:style>
  <w:style w:type="paragraph" w:styleId="Textedebulles">
    <w:name w:val="Balloon Text"/>
    <w:basedOn w:val="Normal"/>
    <w:link w:val="TextedebullesCar"/>
    <w:uiPriority w:val="99"/>
    <w:semiHidden/>
    <w:unhideWhenUsed/>
    <w:rsid w:val="002C73D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73D7"/>
    <w:rPr>
      <w:rFonts w:ascii="Tahoma" w:hAnsi="Tahoma" w:cs="Tahoma"/>
      <w:sz w:val="16"/>
      <w:szCs w:val="16"/>
    </w:rPr>
  </w:style>
  <w:style w:type="paragraph" w:styleId="En-tte">
    <w:name w:val="header"/>
    <w:basedOn w:val="Normal"/>
    <w:link w:val="En-tteCar"/>
    <w:uiPriority w:val="99"/>
    <w:semiHidden/>
    <w:unhideWhenUsed/>
    <w:rsid w:val="006167A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167A4"/>
  </w:style>
  <w:style w:type="paragraph" w:styleId="Pieddepage">
    <w:name w:val="footer"/>
    <w:basedOn w:val="Normal"/>
    <w:link w:val="PieddepageCar"/>
    <w:uiPriority w:val="99"/>
    <w:semiHidden/>
    <w:unhideWhenUsed/>
    <w:rsid w:val="006167A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167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1057</Words>
  <Characters>5814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TSHIBA</dc:creator>
  <cp:lastModifiedBy>TSHIBA</cp:lastModifiedBy>
  <cp:revision>5</cp:revision>
  <dcterms:created xsi:type="dcterms:W3CDTF">2017-12-03T06:19:00Z</dcterms:created>
  <dcterms:modified xsi:type="dcterms:W3CDTF">2018-12-16T14:48:00Z</dcterms:modified>
</cp:coreProperties>
</file>